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3688" w14:textId="77777777" w:rsidR="00690FF0" w:rsidRPr="00886E9E" w:rsidRDefault="00690FF0">
      <w:pPr>
        <w:pStyle w:val="SpecHead1"/>
        <w:ind w:right="-180"/>
        <w:rPr>
          <w:b/>
          <w:sz w:val="28"/>
          <w:szCs w:val="28"/>
        </w:rPr>
      </w:pPr>
      <w:r w:rsidRPr="00886E9E">
        <w:rPr>
          <w:b/>
          <w:sz w:val="28"/>
          <w:szCs w:val="28"/>
        </w:rPr>
        <w:t>ITEM #1113431A - #16 AWG, 6 TWISTED PAIR, COMMUNICATION CABLE</w:t>
      </w:r>
    </w:p>
    <w:p w14:paraId="7803E77B" w14:textId="77777777" w:rsidR="00690FF0" w:rsidRPr="00886E9E" w:rsidRDefault="00690FF0">
      <w:pPr>
        <w:pStyle w:val="SpecHead1"/>
        <w:ind w:right="-180"/>
        <w:rPr>
          <w:b/>
          <w:sz w:val="28"/>
          <w:szCs w:val="28"/>
        </w:rPr>
      </w:pPr>
      <w:r w:rsidRPr="00886E9E">
        <w:rPr>
          <w:b/>
          <w:sz w:val="28"/>
          <w:szCs w:val="28"/>
        </w:rPr>
        <w:t>ITEM #111343</w:t>
      </w:r>
      <w:r w:rsidR="009705A8" w:rsidRPr="00886E9E">
        <w:rPr>
          <w:b/>
          <w:sz w:val="28"/>
          <w:szCs w:val="28"/>
        </w:rPr>
        <w:t>4</w:t>
      </w:r>
      <w:r w:rsidRPr="00886E9E">
        <w:rPr>
          <w:b/>
          <w:sz w:val="28"/>
          <w:szCs w:val="28"/>
        </w:rPr>
        <w:t xml:space="preserve">A </w:t>
      </w:r>
      <w:r w:rsidRPr="00886E9E">
        <w:rPr>
          <w:b/>
          <w:sz w:val="28"/>
          <w:szCs w:val="28"/>
        </w:rPr>
        <w:noBreakHyphen/>
        <w:t xml:space="preserve"> #16 AWG, </w:t>
      </w:r>
      <w:r w:rsidR="009705A8" w:rsidRPr="00886E9E">
        <w:rPr>
          <w:b/>
          <w:sz w:val="28"/>
          <w:szCs w:val="28"/>
        </w:rPr>
        <w:t>6</w:t>
      </w:r>
      <w:r w:rsidRPr="00886E9E">
        <w:rPr>
          <w:b/>
          <w:sz w:val="28"/>
          <w:szCs w:val="28"/>
        </w:rPr>
        <w:t xml:space="preserve"> TWISTED PAIR, FIGURE 8, COMMUNICATION CABLE</w:t>
      </w:r>
    </w:p>
    <w:p w14:paraId="48D43EFD" w14:textId="77777777" w:rsidR="00690FF0" w:rsidRDefault="00690FF0">
      <w:pPr>
        <w:tabs>
          <w:tab w:val="left" w:pos="-288"/>
          <w:tab w:val="left" w:pos="432"/>
          <w:tab w:val="left" w:pos="1152"/>
        </w:tabs>
        <w:suppressAutoHyphens/>
        <w:spacing w:line="240" w:lineRule="exact"/>
        <w:rPr>
          <w:spacing w:val="-2"/>
          <w:sz w:val="22"/>
        </w:rPr>
      </w:pPr>
    </w:p>
    <w:p w14:paraId="11813991" w14:textId="77777777" w:rsidR="00690FF0" w:rsidRDefault="00690FF0">
      <w:pPr>
        <w:tabs>
          <w:tab w:val="left" w:pos="-288"/>
          <w:tab w:val="left" w:pos="432"/>
          <w:tab w:val="left" w:pos="1152"/>
        </w:tabs>
        <w:suppressAutoHyphens/>
        <w:spacing w:line="240" w:lineRule="exact"/>
        <w:rPr>
          <w:spacing w:val="-2"/>
          <w:sz w:val="22"/>
        </w:rPr>
      </w:pPr>
    </w:p>
    <w:p w14:paraId="258A385C" w14:textId="77777777" w:rsidR="00690FF0" w:rsidRDefault="00690FF0">
      <w:pPr>
        <w:tabs>
          <w:tab w:val="left" w:pos="-288"/>
          <w:tab w:val="left" w:pos="432"/>
          <w:tab w:val="left" w:pos="1152"/>
        </w:tabs>
        <w:suppressAutoHyphens/>
        <w:spacing w:line="240" w:lineRule="exact"/>
        <w:rPr>
          <w:spacing w:val="-2"/>
          <w:sz w:val="22"/>
        </w:rPr>
      </w:pPr>
    </w:p>
    <w:p w14:paraId="42A0DC3E" w14:textId="77777777" w:rsidR="00690FF0" w:rsidRDefault="00690FF0">
      <w:pPr>
        <w:pStyle w:val="SpecHead2"/>
        <w:rPr>
          <w:b w:val="0"/>
        </w:rPr>
      </w:pPr>
      <w:r>
        <w:t xml:space="preserve">Article M.16.14 </w:t>
      </w:r>
      <w:r>
        <w:rPr>
          <w:b w:val="0"/>
        </w:rPr>
        <w:noBreakHyphen/>
        <w:t xml:space="preserve"> Control Cable</w:t>
      </w:r>
    </w:p>
    <w:p w14:paraId="302E008E" w14:textId="77777777" w:rsidR="00690FF0" w:rsidRDefault="00690FF0">
      <w:pPr>
        <w:tabs>
          <w:tab w:val="left" w:pos="-288"/>
          <w:tab w:val="left" w:pos="432"/>
          <w:tab w:val="left" w:pos="1152"/>
        </w:tabs>
        <w:suppressAutoHyphens/>
        <w:spacing w:line="240" w:lineRule="exact"/>
        <w:rPr>
          <w:b/>
          <w:spacing w:val="-2"/>
          <w:sz w:val="22"/>
        </w:rPr>
      </w:pPr>
    </w:p>
    <w:p w14:paraId="6FD80CBE"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t xml:space="preserve">3 </w:t>
      </w:r>
      <w:r>
        <w:rPr>
          <w:spacing w:val="-2"/>
          <w:sz w:val="22"/>
        </w:rPr>
        <w:noBreakHyphen/>
        <w:t xml:space="preserve"> Cable  Add the following:</w:t>
      </w:r>
    </w:p>
    <w:p w14:paraId="4E6DC7F7" w14:textId="77777777" w:rsidR="00690FF0" w:rsidRDefault="00690FF0">
      <w:pPr>
        <w:tabs>
          <w:tab w:val="left" w:pos="-288"/>
          <w:tab w:val="left" w:pos="432"/>
          <w:tab w:val="left" w:pos="1152"/>
        </w:tabs>
        <w:suppressAutoHyphens/>
        <w:spacing w:line="240" w:lineRule="exact"/>
        <w:rPr>
          <w:spacing w:val="-2"/>
          <w:sz w:val="22"/>
        </w:rPr>
      </w:pPr>
    </w:p>
    <w:p w14:paraId="649D1AC8"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t xml:space="preserve">The communication cable shall be solid conductor, shielded, twisted pair with </w:t>
      </w:r>
      <w:r w:rsidR="00424B43">
        <w:rPr>
          <w:spacing w:val="-2"/>
          <w:sz w:val="22"/>
        </w:rPr>
        <w:t>6</w:t>
      </w:r>
      <w:r>
        <w:rPr>
          <w:spacing w:val="-2"/>
          <w:sz w:val="22"/>
        </w:rPr>
        <w:t xml:space="preserve">00 V polyethylene insulation and polyethylene jacket. The </w:t>
      </w:r>
      <w:r w:rsidR="009705A8">
        <w:rPr>
          <w:spacing w:val="-2"/>
          <w:sz w:val="22"/>
        </w:rPr>
        <w:t>6</w:t>
      </w:r>
      <w:r>
        <w:rPr>
          <w:spacing w:val="-2"/>
          <w:sz w:val="22"/>
        </w:rPr>
        <w:t xml:space="preserve"> Pair Overhead cable shall be figure 8 </w:t>
      </w:r>
      <w:proofErr w:type="gramStart"/>
      <w:r>
        <w:rPr>
          <w:spacing w:val="-2"/>
          <w:sz w:val="22"/>
        </w:rPr>
        <w:t>type</w:t>
      </w:r>
      <w:proofErr w:type="gramEnd"/>
      <w:r>
        <w:rPr>
          <w:spacing w:val="-2"/>
          <w:sz w:val="22"/>
        </w:rPr>
        <w:t xml:space="preserve"> with 6650 lb. test, integral messenger and shall conform in all respects to IMSA Specification </w:t>
      </w:r>
      <w:r w:rsidR="00424B43">
        <w:rPr>
          <w:spacing w:val="-2"/>
          <w:sz w:val="22"/>
        </w:rPr>
        <w:t>2</w:t>
      </w:r>
      <w:r>
        <w:rPr>
          <w:spacing w:val="-2"/>
          <w:sz w:val="22"/>
        </w:rPr>
        <w:t>0</w:t>
      </w:r>
      <w:r>
        <w:rPr>
          <w:spacing w:val="-2"/>
          <w:sz w:val="22"/>
        </w:rPr>
        <w:noBreakHyphen/>
        <w:t xml:space="preserve">4. The 6 Pair cable shall conform in all respects to IMSA Specification </w:t>
      </w:r>
      <w:r w:rsidR="00424B43">
        <w:rPr>
          <w:spacing w:val="-2"/>
          <w:sz w:val="22"/>
        </w:rPr>
        <w:t>2</w:t>
      </w:r>
      <w:r>
        <w:rPr>
          <w:spacing w:val="-2"/>
          <w:sz w:val="22"/>
        </w:rPr>
        <w:t>0</w:t>
      </w:r>
      <w:r>
        <w:rPr>
          <w:spacing w:val="-2"/>
          <w:sz w:val="22"/>
        </w:rPr>
        <w:noBreakHyphen/>
        <w:t>2. The Contractor shall furnish a manufacturers warranty that the cable is resistant to damage and deterioration by sustained contact with greases and oil.</w:t>
      </w:r>
    </w:p>
    <w:p w14:paraId="7A195281" w14:textId="77777777" w:rsidR="00690FF0" w:rsidRDefault="00690FF0">
      <w:pPr>
        <w:tabs>
          <w:tab w:val="left" w:pos="-288"/>
          <w:tab w:val="left" w:pos="432"/>
          <w:tab w:val="left" w:pos="1152"/>
        </w:tabs>
        <w:suppressAutoHyphens/>
        <w:spacing w:line="240" w:lineRule="exact"/>
        <w:rPr>
          <w:spacing w:val="-2"/>
          <w:sz w:val="22"/>
        </w:rPr>
      </w:pPr>
    </w:p>
    <w:p w14:paraId="387F15A0" w14:textId="77777777" w:rsidR="00690FF0" w:rsidRDefault="00690FF0">
      <w:pPr>
        <w:pStyle w:val="SpecHead2"/>
        <w:rPr>
          <w:b w:val="0"/>
        </w:rPr>
      </w:pPr>
      <w:r>
        <w:t xml:space="preserve">Article 11.13.03 </w:t>
      </w:r>
      <w:r>
        <w:rPr>
          <w:b w:val="0"/>
        </w:rPr>
        <w:noBreakHyphen/>
        <w:t xml:space="preserve"> Construction Methods Add the following:</w:t>
      </w:r>
    </w:p>
    <w:p w14:paraId="7E6D7137" w14:textId="77777777" w:rsidR="00690FF0" w:rsidRDefault="00690FF0">
      <w:pPr>
        <w:tabs>
          <w:tab w:val="left" w:pos="-288"/>
          <w:tab w:val="left" w:pos="432"/>
          <w:tab w:val="left" w:pos="1152"/>
        </w:tabs>
        <w:suppressAutoHyphens/>
        <w:spacing w:line="240" w:lineRule="exact"/>
        <w:rPr>
          <w:spacing w:val="-2"/>
          <w:sz w:val="22"/>
        </w:rPr>
      </w:pPr>
    </w:p>
    <w:p w14:paraId="479D3FDE"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t xml:space="preserve">Communication cable shall be installed in new and existing conduit, handholes, attached to utility poles or supported on messenger as shown on the plans or as directed by the Engineer. Communication cable shall be installed continuously without splices from termination point to termination point. Cable termination shall be only on an approved termination panel inside the controller cabinet and on terminal blocks inside a cable closure (type A). All cable pairs that enter a controller cabinet and the cable closure shall be terminated as shown on the typical installation plan </w:t>
      </w:r>
      <w:proofErr w:type="gramStart"/>
      <w:r>
        <w:rPr>
          <w:spacing w:val="-2"/>
          <w:sz w:val="22"/>
        </w:rPr>
        <w:t>The</w:t>
      </w:r>
      <w:proofErr w:type="gramEnd"/>
      <w:r>
        <w:rPr>
          <w:spacing w:val="-2"/>
          <w:sz w:val="22"/>
        </w:rPr>
        <w:t xml:space="preserve"> pair numbers and colors for traffic signal interconnect are shown on the plans.</w:t>
      </w:r>
    </w:p>
    <w:p w14:paraId="76A80F45" w14:textId="77777777" w:rsidR="00690FF0" w:rsidRDefault="00690FF0">
      <w:pPr>
        <w:tabs>
          <w:tab w:val="left" w:pos="-288"/>
          <w:tab w:val="left" w:pos="432"/>
          <w:tab w:val="left" w:pos="1152"/>
        </w:tabs>
        <w:suppressAutoHyphens/>
        <w:spacing w:line="240" w:lineRule="exact"/>
        <w:rPr>
          <w:spacing w:val="-2"/>
          <w:sz w:val="22"/>
        </w:rPr>
      </w:pPr>
    </w:p>
    <w:p w14:paraId="285ED24A"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r>
      <w:r>
        <w:rPr>
          <w:spacing w:val="-2"/>
          <w:sz w:val="22"/>
        </w:rPr>
        <w:tab/>
        <w:t xml:space="preserve">The pair overhead cable shall be attached to utility poles indicated on the plans in accordance with the Communications Cable Attachment List. It shall be the Contractors responsibility to coordinate his activities on a continuing basis with each of the involved utility companies. A minimum of </w:t>
      </w:r>
      <w:r w:rsidR="00940EB5">
        <w:rPr>
          <w:spacing w:val="-2"/>
          <w:sz w:val="22"/>
        </w:rPr>
        <w:t>12” (</w:t>
      </w:r>
      <w:r>
        <w:rPr>
          <w:spacing w:val="-2"/>
          <w:sz w:val="22"/>
        </w:rPr>
        <w:t>30</w:t>
      </w:r>
      <w:r w:rsidR="00940EB5">
        <w:rPr>
          <w:spacing w:val="-2"/>
          <w:sz w:val="22"/>
        </w:rPr>
        <w:t>0</w:t>
      </w:r>
      <w:r>
        <w:rPr>
          <w:spacing w:val="-2"/>
          <w:sz w:val="22"/>
        </w:rPr>
        <w:t>mm) clearance shall be maintained above the highest existing communication cable (</w:t>
      </w:r>
      <w:r w:rsidR="00F2616C">
        <w:rPr>
          <w:spacing w:val="-2"/>
          <w:sz w:val="22"/>
        </w:rPr>
        <w:t xml:space="preserve">Frontier Communications [formerly </w:t>
      </w:r>
      <w:r w:rsidR="00940EB5" w:rsidRPr="007B2382">
        <w:rPr>
          <w:spacing w:val="-2"/>
          <w:sz w:val="22"/>
        </w:rPr>
        <w:t>AT&amp;</w:t>
      </w:r>
      <w:r w:rsidRPr="007B2382">
        <w:rPr>
          <w:spacing w:val="-2"/>
          <w:sz w:val="22"/>
        </w:rPr>
        <w:t>T</w:t>
      </w:r>
      <w:r w:rsidR="00F2616C">
        <w:rPr>
          <w:spacing w:val="-2"/>
          <w:sz w:val="22"/>
        </w:rPr>
        <w:t>]</w:t>
      </w:r>
      <w:r w:rsidRPr="00940EB5">
        <w:rPr>
          <w:spacing w:val="-2"/>
          <w:sz w:val="22"/>
        </w:rPr>
        <w:t xml:space="preserve"> or CATV)</w:t>
      </w:r>
      <w:r>
        <w:rPr>
          <w:spacing w:val="-2"/>
          <w:sz w:val="22"/>
        </w:rPr>
        <w:t xml:space="preserve">. A minimum of </w:t>
      </w:r>
      <w:r w:rsidR="00940EB5">
        <w:rPr>
          <w:spacing w:val="-2"/>
          <w:sz w:val="22"/>
        </w:rPr>
        <w:t>40” (</w:t>
      </w:r>
      <w:r>
        <w:rPr>
          <w:spacing w:val="-2"/>
          <w:sz w:val="22"/>
        </w:rPr>
        <w:t>10</w:t>
      </w:r>
      <w:r w:rsidR="00940EB5">
        <w:rPr>
          <w:spacing w:val="-2"/>
          <w:sz w:val="22"/>
        </w:rPr>
        <w:t>00</w:t>
      </w:r>
      <w:r>
        <w:rPr>
          <w:spacing w:val="-2"/>
          <w:sz w:val="22"/>
        </w:rPr>
        <w:t xml:space="preserve">mm) clearance shall be maintained below the lowest power cable </w:t>
      </w:r>
      <w:r w:rsidRPr="00940EB5">
        <w:rPr>
          <w:spacing w:val="-2"/>
          <w:sz w:val="22"/>
        </w:rPr>
        <w:t>(</w:t>
      </w:r>
      <w:r w:rsidR="00F2616C">
        <w:rPr>
          <w:spacing w:val="-2"/>
          <w:sz w:val="22"/>
        </w:rPr>
        <w:t xml:space="preserve">Eversource [formerly </w:t>
      </w:r>
      <w:r w:rsidRPr="00940EB5">
        <w:rPr>
          <w:spacing w:val="-2"/>
          <w:sz w:val="22"/>
        </w:rPr>
        <w:t>Northeast Utilities</w:t>
      </w:r>
      <w:r w:rsidR="00F2616C">
        <w:rPr>
          <w:spacing w:val="-2"/>
          <w:sz w:val="22"/>
        </w:rPr>
        <w:t>]</w:t>
      </w:r>
      <w:r w:rsidRPr="00940EB5">
        <w:rPr>
          <w:spacing w:val="-2"/>
          <w:sz w:val="22"/>
        </w:rPr>
        <w:t xml:space="preserve"> or United Illuminating)</w:t>
      </w:r>
      <w:r>
        <w:rPr>
          <w:spacing w:val="-2"/>
          <w:sz w:val="22"/>
        </w:rPr>
        <w:t xml:space="preserve"> attachment.</w:t>
      </w:r>
    </w:p>
    <w:p w14:paraId="58B61D0D" w14:textId="77777777" w:rsidR="00690FF0" w:rsidRDefault="00690FF0">
      <w:pPr>
        <w:tabs>
          <w:tab w:val="left" w:pos="-288"/>
          <w:tab w:val="left" w:pos="432"/>
          <w:tab w:val="left" w:pos="1152"/>
        </w:tabs>
        <w:suppressAutoHyphens/>
        <w:spacing w:line="240" w:lineRule="exact"/>
        <w:rPr>
          <w:spacing w:val="-2"/>
          <w:sz w:val="22"/>
        </w:rPr>
      </w:pPr>
    </w:p>
    <w:p w14:paraId="5D855017" w14:textId="77777777" w:rsidR="00690FF0" w:rsidRDefault="00690FF0">
      <w:pPr>
        <w:pStyle w:val="BodyText2"/>
      </w:pPr>
      <w:r>
        <w:tab/>
      </w:r>
      <w:r>
        <w:tab/>
      </w:r>
      <w:r>
        <w:tab/>
        <w:t xml:space="preserve">The sag shall match that of the next lower communication cable. In no case shall the figure 8 communication cable be allowed to sag into or near existing cables. A Chicago Grip No.1659 or equivalent shall be used to grip the jacketed messenger when pulling and tensioning the figure 8 cable. At corners and ends, the strand shall be </w:t>
      </w:r>
      <w:proofErr w:type="gramStart"/>
      <w:r>
        <w:t>dead</w:t>
      </w:r>
      <w:r w:rsidR="009705A8">
        <w:t>-</w:t>
      </w:r>
      <w:r>
        <w:t>en</w:t>
      </w:r>
      <w:r w:rsidR="009705A8">
        <w:t>d</w:t>
      </w:r>
      <w:r>
        <w:t>ed</w:t>
      </w:r>
      <w:proofErr w:type="gramEnd"/>
      <w:r>
        <w:t xml:space="preserve"> with strandvises. At corners, the strand shall be cut and the polyethylene jacket removed from the strand. The ends of the strand coming through the chuck of both strandvises shall be overlapped and bonded together using a bolt guy clamp (J1061) or equivalent. At cable closure locations the strand shall be cut and the jacket removed from a sufficient length of strand. A strand vise shall be installed to reattach the strands. This will provide slack in the conductors to properly connect to the terminal blocks without the use of jumpers.</w:t>
      </w:r>
    </w:p>
    <w:p w14:paraId="5E5E706C" w14:textId="77777777" w:rsidR="00690FF0" w:rsidRDefault="00690FF0">
      <w:pPr>
        <w:tabs>
          <w:tab w:val="left" w:pos="-288"/>
          <w:tab w:val="left" w:pos="432"/>
          <w:tab w:val="left" w:pos="1152"/>
        </w:tabs>
        <w:suppressAutoHyphens/>
        <w:spacing w:line="240" w:lineRule="exact"/>
        <w:rPr>
          <w:spacing w:val="-2"/>
          <w:sz w:val="22"/>
        </w:rPr>
      </w:pPr>
    </w:p>
    <w:p w14:paraId="680BD8EA"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t>At closures where there is a full cable cut but no branch circuit, bond all the cable shields together.</w:t>
      </w:r>
    </w:p>
    <w:p w14:paraId="298D889D"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t>At branch circuit closures bond the shields of all cables that enter cable closures and ground the shield in the cabinet as shown on the typical installation plan.</w:t>
      </w:r>
    </w:p>
    <w:p w14:paraId="35BEAF53" w14:textId="77777777" w:rsidR="00690FF0" w:rsidRDefault="00690FF0">
      <w:pPr>
        <w:tabs>
          <w:tab w:val="left" w:pos="-288"/>
          <w:tab w:val="left" w:pos="432"/>
          <w:tab w:val="left" w:pos="1152"/>
        </w:tabs>
        <w:suppressAutoHyphens/>
        <w:spacing w:line="240" w:lineRule="exact"/>
        <w:rPr>
          <w:spacing w:val="-2"/>
          <w:sz w:val="22"/>
        </w:rPr>
      </w:pPr>
    </w:p>
    <w:p w14:paraId="6F58D725" w14:textId="77777777" w:rsidR="00690FF0" w:rsidRDefault="00690FF0">
      <w:pPr>
        <w:tabs>
          <w:tab w:val="left" w:pos="-288"/>
          <w:tab w:val="left" w:pos="432"/>
          <w:tab w:val="left" w:pos="1152"/>
        </w:tabs>
        <w:suppressAutoHyphens/>
        <w:spacing w:line="240" w:lineRule="exact"/>
        <w:rPr>
          <w:spacing w:val="-2"/>
          <w:sz w:val="22"/>
        </w:rPr>
      </w:pPr>
    </w:p>
    <w:p w14:paraId="3E429808" w14:textId="77777777" w:rsidR="00690FF0" w:rsidRDefault="00690FF0">
      <w:pPr>
        <w:tabs>
          <w:tab w:val="left" w:pos="-288"/>
          <w:tab w:val="left" w:pos="432"/>
          <w:tab w:val="left" w:pos="1152"/>
        </w:tabs>
        <w:suppressAutoHyphens/>
        <w:spacing w:line="240" w:lineRule="exact"/>
        <w:rPr>
          <w:spacing w:val="-2"/>
          <w:sz w:val="22"/>
        </w:rPr>
      </w:pPr>
    </w:p>
    <w:p w14:paraId="1BCF52D6"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r>
      <w:r>
        <w:rPr>
          <w:spacing w:val="-2"/>
          <w:sz w:val="22"/>
        </w:rPr>
        <w:tab/>
        <w:t>Where the support strand will be connected to a vertical grounding conductor and there is no closure near the pole, only the jacket of the strand shall be removed. The jacket around the shield shall not be cut. At the end of each workday notify the electric company to complete the connection to the vertical ground.</w:t>
      </w:r>
    </w:p>
    <w:p w14:paraId="7BA98CBE"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r>
      <w:r>
        <w:rPr>
          <w:spacing w:val="-2"/>
          <w:sz w:val="22"/>
        </w:rPr>
        <w:tab/>
      </w:r>
      <w:r>
        <w:rPr>
          <w:spacing w:val="-2"/>
          <w:sz w:val="22"/>
        </w:rPr>
        <w:tab/>
        <w:t xml:space="preserve">Provisions shall be made such that in the event of a cabinet knockdown, wherein accidental overvoltage conditions could be produced in the interconnect </w:t>
      </w:r>
      <w:r w:rsidR="00F2616C">
        <w:rPr>
          <w:spacing w:val="-2"/>
          <w:sz w:val="22"/>
        </w:rPr>
        <w:t>cable;</w:t>
      </w:r>
      <w:r>
        <w:rPr>
          <w:spacing w:val="-2"/>
          <w:sz w:val="22"/>
        </w:rPr>
        <w:t xml:space="preserve"> the location experiencing the problem will be isolated. No other location shall be damaged. In addition, protective devices shall be furnished and installed by the Contractor to positively isolate and protect the system against damage from lightning.</w:t>
      </w:r>
    </w:p>
    <w:p w14:paraId="32894D49" w14:textId="77777777" w:rsidR="00690FF0" w:rsidRDefault="00690FF0">
      <w:pPr>
        <w:tabs>
          <w:tab w:val="left" w:pos="-288"/>
          <w:tab w:val="left" w:pos="432"/>
          <w:tab w:val="left" w:pos="1152"/>
        </w:tabs>
        <w:suppressAutoHyphens/>
        <w:spacing w:line="240" w:lineRule="exact"/>
        <w:ind w:right="576"/>
        <w:rPr>
          <w:spacing w:val="-2"/>
          <w:sz w:val="22"/>
        </w:rPr>
      </w:pPr>
    </w:p>
    <w:p w14:paraId="5866B186" w14:textId="77777777" w:rsidR="00690FF0" w:rsidRDefault="00690FF0">
      <w:pPr>
        <w:tabs>
          <w:tab w:val="left" w:pos="-288"/>
          <w:tab w:val="left" w:pos="432"/>
          <w:tab w:val="left" w:pos="1152"/>
        </w:tabs>
        <w:suppressAutoHyphens/>
        <w:spacing w:line="240" w:lineRule="exact"/>
        <w:ind w:right="576"/>
        <w:rPr>
          <w:b/>
          <w:spacing w:val="-2"/>
          <w:sz w:val="22"/>
        </w:rPr>
      </w:pPr>
    </w:p>
    <w:p w14:paraId="76B550DF" w14:textId="77777777" w:rsidR="00690FF0" w:rsidRDefault="00690FF0">
      <w:pPr>
        <w:pStyle w:val="SpecHead2"/>
      </w:pPr>
      <w:r>
        <w:t xml:space="preserve">Article 11.13.04 </w:t>
      </w:r>
      <w:r>
        <w:rPr>
          <w:b w:val="0"/>
        </w:rPr>
        <w:noBreakHyphen/>
        <w:t xml:space="preserve"> Method of Measurement:  Add the following:</w:t>
      </w:r>
    </w:p>
    <w:p w14:paraId="24EC6A22" w14:textId="77777777" w:rsidR="00690FF0" w:rsidRDefault="00690FF0">
      <w:pPr>
        <w:tabs>
          <w:tab w:val="left" w:pos="-288"/>
          <w:tab w:val="left" w:pos="432"/>
          <w:tab w:val="left" w:pos="1152"/>
        </w:tabs>
        <w:suppressAutoHyphens/>
        <w:spacing w:line="240" w:lineRule="exact"/>
        <w:rPr>
          <w:spacing w:val="-2"/>
          <w:sz w:val="22"/>
        </w:rPr>
      </w:pPr>
    </w:p>
    <w:p w14:paraId="1CB05C37" w14:textId="77777777" w:rsidR="00690FF0" w:rsidRDefault="00690FF0">
      <w:pPr>
        <w:tabs>
          <w:tab w:val="left" w:pos="-288"/>
          <w:tab w:val="left" w:pos="432"/>
          <w:tab w:val="left" w:pos="1152"/>
        </w:tabs>
        <w:suppressAutoHyphens/>
        <w:spacing w:line="240" w:lineRule="exact"/>
        <w:rPr>
          <w:spacing w:val="-2"/>
          <w:sz w:val="22"/>
        </w:rPr>
      </w:pPr>
      <w:r>
        <w:rPr>
          <w:spacing w:val="-2"/>
          <w:sz w:val="22"/>
        </w:rPr>
        <w:tab/>
        <w:t>3.</w:t>
      </w:r>
      <w:r>
        <w:rPr>
          <w:spacing w:val="-2"/>
          <w:sz w:val="22"/>
        </w:rPr>
        <w:tab/>
        <w:t xml:space="preserve">The quantity of communication cable to be paid for under these items shall be the actual number of </w:t>
      </w:r>
      <w:r w:rsidR="00940EB5">
        <w:rPr>
          <w:spacing w:val="-2"/>
          <w:sz w:val="22"/>
        </w:rPr>
        <w:t>linear feet (</w:t>
      </w:r>
      <w:r>
        <w:rPr>
          <w:spacing w:val="-2"/>
          <w:sz w:val="22"/>
        </w:rPr>
        <w:t>meters) of the cable specified, installed, tested, terminated at the points specified, and accepted in place.</w:t>
      </w:r>
    </w:p>
    <w:p w14:paraId="34CE76DC" w14:textId="77777777" w:rsidR="00690FF0" w:rsidRDefault="00690FF0">
      <w:pPr>
        <w:tabs>
          <w:tab w:val="left" w:pos="-288"/>
          <w:tab w:val="left" w:pos="432"/>
          <w:tab w:val="left" w:pos="1152"/>
          <w:tab w:val="left" w:pos="6624"/>
        </w:tabs>
        <w:suppressAutoHyphens/>
        <w:spacing w:line="240" w:lineRule="exact"/>
        <w:rPr>
          <w:b/>
          <w:spacing w:val="-2"/>
          <w:sz w:val="22"/>
        </w:rPr>
      </w:pPr>
    </w:p>
    <w:p w14:paraId="6FB29755" w14:textId="77777777" w:rsidR="00690FF0" w:rsidRDefault="00690FF0">
      <w:pPr>
        <w:tabs>
          <w:tab w:val="left" w:pos="-288"/>
          <w:tab w:val="left" w:pos="432"/>
          <w:tab w:val="left" w:pos="1152"/>
          <w:tab w:val="left" w:pos="6624"/>
        </w:tabs>
        <w:suppressAutoHyphens/>
        <w:spacing w:line="240" w:lineRule="exact"/>
        <w:rPr>
          <w:b/>
          <w:spacing w:val="-2"/>
          <w:sz w:val="22"/>
        </w:rPr>
      </w:pPr>
    </w:p>
    <w:p w14:paraId="316487AC" w14:textId="77777777" w:rsidR="00690FF0" w:rsidRDefault="00690FF0">
      <w:pPr>
        <w:pStyle w:val="SpecHead2"/>
        <w:rPr>
          <w:b w:val="0"/>
        </w:rPr>
      </w:pPr>
      <w:r>
        <w:t xml:space="preserve">Article 11.13.05 </w:t>
      </w:r>
      <w:r>
        <w:rPr>
          <w:b w:val="0"/>
        </w:rPr>
        <w:noBreakHyphen/>
        <w:t xml:space="preserve"> Basis of Payment:  Add the following:</w:t>
      </w:r>
    </w:p>
    <w:p w14:paraId="78B5AB9F" w14:textId="77777777" w:rsidR="00690FF0" w:rsidRDefault="00690FF0">
      <w:pPr>
        <w:tabs>
          <w:tab w:val="left" w:pos="-288"/>
          <w:tab w:val="left" w:pos="432"/>
          <w:tab w:val="left" w:pos="1152"/>
          <w:tab w:val="left" w:pos="6624"/>
        </w:tabs>
        <w:suppressAutoHyphens/>
        <w:spacing w:line="240" w:lineRule="exact"/>
        <w:rPr>
          <w:spacing w:val="-2"/>
          <w:sz w:val="22"/>
        </w:rPr>
      </w:pPr>
    </w:p>
    <w:p w14:paraId="6C85E04E" w14:textId="77777777" w:rsidR="00690FF0" w:rsidRDefault="00690FF0">
      <w:pPr>
        <w:numPr>
          <w:ilvl w:val="0"/>
          <w:numId w:val="12"/>
        </w:numPr>
        <w:tabs>
          <w:tab w:val="left" w:pos="-288"/>
          <w:tab w:val="left" w:pos="432"/>
          <w:tab w:val="left" w:pos="1152"/>
          <w:tab w:val="left" w:pos="6624"/>
        </w:tabs>
        <w:suppressAutoHyphens/>
        <w:spacing w:line="240" w:lineRule="exact"/>
        <w:rPr>
          <w:spacing w:val="-2"/>
          <w:sz w:val="22"/>
        </w:rPr>
      </w:pPr>
      <w:r>
        <w:rPr>
          <w:spacing w:val="-2"/>
          <w:sz w:val="22"/>
        </w:rPr>
        <w:t xml:space="preserve">Communication Cable shall be paid for at the contract unit price per </w:t>
      </w:r>
      <w:r w:rsidR="00940EB5">
        <w:rPr>
          <w:spacing w:val="-2"/>
          <w:sz w:val="22"/>
        </w:rPr>
        <w:t>linear foot (</w:t>
      </w:r>
      <w:r>
        <w:rPr>
          <w:spacing w:val="-2"/>
          <w:sz w:val="22"/>
        </w:rPr>
        <w:t>meter) for "#16 AWG, (Type), Communication Cable"</w:t>
      </w:r>
      <w:r w:rsidR="00940EB5">
        <w:rPr>
          <w:spacing w:val="-2"/>
          <w:sz w:val="22"/>
        </w:rPr>
        <w:t xml:space="preserve"> </w:t>
      </w:r>
      <w:r>
        <w:rPr>
          <w:spacing w:val="-2"/>
          <w:sz w:val="22"/>
        </w:rPr>
        <w:t>which price shall include furnishing, installing, connecting and testing the communication cable of the type specified. The price shall also include standoff brackets; grounding and bonding hardware; overvoltage and lightning protection; furnishing all labor, tools, materials, equipment, storage, transportation and other incidentals necessary to complete the work.</w:t>
      </w:r>
    </w:p>
    <w:p w14:paraId="66FAFFC1" w14:textId="77777777" w:rsidR="00690FF0" w:rsidRDefault="00690FF0">
      <w:pPr>
        <w:tabs>
          <w:tab w:val="left" w:pos="-288"/>
          <w:tab w:val="left" w:pos="432"/>
          <w:tab w:val="left" w:pos="1152"/>
          <w:tab w:val="left" w:pos="6624"/>
        </w:tabs>
        <w:suppressAutoHyphens/>
        <w:spacing w:line="240" w:lineRule="exact"/>
        <w:ind w:left="435"/>
        <w:rPr>
          <w:spacing w:val="-2"/>
          <w:sz w:val="22"/>
        </w:rPr>
      </w:pPr>
    </w:p>
    <w:p w14:paraId="46326CD9" w14:textId="77777777" w:rsidR="00690FF0" w:rsidRDefault="00690FF0">
      <w:pPr>
        <w:tabs>
          <w:tab w:val="left" w:pos="-288"/>
          <w:tab w:val="left" w:pos="432"/>
          <w:tab w:val="left" w:pos="1152"/>
          <w:tab w:val="left" w:pos="6624"/>
        </w:tabs>
        <w:suppressAutoHyphens/>
        <w:spacing w:line="240" w:lineRule="exact"/>
        <w:rPr>
          <w:spacing w:val="-2"/>
          <w:sz w:val="22"/>
        </w:rPr>
      </w:pPr>
    </w:p>
    <w:p w14:paraId="1786A397" w14:textId="77777777" w:rsidR="00690FF0" w:rsidRDefault="00690FF0">
      <w:pPr>
        <w:tabs>
          <w:tab w:val="left" w:pos="-288"/>
          <w:tab w:val="left" w:pos="432"/>
          <w:tab w:val="left" w:pos="1152"/>
          <w:tab w:val="left" w:pos="6624"/>
        </w:tabs>
        <w:suppressAutoHyphens/>
        <w:spacing w:line="240" w:lineRule="exact"/>
        <w:rPr>
          <w:spacing w:val="-2"/>
          <w:sz w:val="22"/>
        </w:rPr>
      </w:pPr>
      <w:r>
        <w:rPr>
          <w:spacing w:val="-2"/>
          <w:sz w:val="22"/>
        </w:rPr>
        <w:tab/>
      </w:r>
      <w:r>
        <w:rPr>
          <w:spacing w:val="-2"/>
          <w:sz w:val="22"/>
        </w:rPr>
        <w:tab/>
      </w:r>
      <w:r>
        <w:rPr>
          <w:spacing w:val="-2"/>
          <w:sz w:val="22"/>
          <w:u w:val="single"/>
        </w:rPr>
        <w:t>Pay Item</w:t>
      </w:r>
      <w:r>
        <w:rPr>
          <w:spacing w:val="-2"/>
          <w:sz w:val="22"/>
        </w:rPr>
        <w:tab/>
        <w:t xml:space="preserve"> </w:t>
      </w:r>
      <w:r>
        <w:rPr>
          <w:spacing w:val="-2"/>
          <w:sz w:val="22"/>
          <w:u w:val="single"/>
        </w:rPr>
        <w:t>Pay Unit</w:t>
      </w:r>
    </w:p>
    <w:p w14:paraId="233E9AC5" w14:textId="77777777" w:rsidR="00690FF0" w:rsidRDefault="00690FF0">
      <w:pPr>
        <w:tabs>
          <w:tab w:val="left" w:pos="-288"/>
          <w:tab w:val="left" w:pos="432"/>
          <w:tab w:val="left" w:pos="1152"/>
          <w:tab w:val="left" w:pos="6624"/>
        </w:tabs>
        <w:suppressAutoHyphens/>
        <w:spacing w:line="240" w:lineRule="exact"/>
        <w:rPr>
          <w:spacing w:val="-2"/>
          <w:sz w:val="22"/>
        </w:rPr>
      </w:pPr>
      <w:r>
        <w:rPr>
          <w:spacing w:val="-2"/>
          <w:sz w:val="22"/>
        </w:rPr>
        <w:tab/>
        <w:t xml:space="preserve">    #16 AWG, (Type), Communication Cable</w:t>
      </w:r>
      <w:r>
        <w:rPr>
          <w:spacing w:val="-2"/>
          <w:sz w:val="22"/>
        </w:rPr>
        <w:tab/>
        <w:t xml:space="preserve"> </w:t>
      </w:r>
      <w:r w:rsidR="00940EB5">
        <w:rPr>
          <w:spacing w:val="-2"/>
          <w:sz w:val="22"/>
        </w:rPr>
        <w:t>L.F. (m</w:t>
      </w:r>
      <w:r>
        <w:rPr>
          <w:spacing w:val="-2"/>
          <w:sz w:val="22"/>
        </w:rPr>
        <w:t>)</w:t>
      </w:r>
    </w:p>
    <w:p w14:paraId="33C432E9" w14:textId="77777777" w:rsidR="00690FF0" w:rsidRDefault="00690FF0">
      <w:pPr>
        <w:tabs>
          <w:tab w:val="left" w:pos="-288"/>
          <w:tab w:val="left" w:pos="360"/>
          <w:tab w:val="left" w:pos="1260"/>
          <w:tab w:val="left" w:pos="2160"/>
          <w:tab w:val="left" w:pos="6624"/>
        </w:tabs>
        <w:suppressAutoHyphens/>
        <w:spacing w:line="240" w:lineRule="exact"/>
        <w:ind w:right="576"/>
        <w:rPr>
          <w:spacing w:val="-2"/>
          <w:sz w:val="22"/>
        </w:rPr>
      </w:pPr>
    </w:p>
    <w:p w14:paraId="08E1E918" w14:textId="77777777" w:rsidR="00690FF0" w:rsidRDefault="00690FF0">
      <w:pPr>
        <w:tabs>
          <w:tab w:val="left" w:pos="-288"/>
          <w:tab w:val="left" w:pos="360"/>
          <w:tab w:val="left" w:pos="1260"/>
          <w:tab w:val="left" w:pos="2160"/>
          <w:tab w:val="left" w:pos="6624"/>
        </w:tabs>
        <w:suppressAutoHyphens/>
        <w:spacing w:line="240" w:lineRule="exact"/>
        <w:ind w:right="576"/>
        <w:rPr>
          <w:spacing w:val="-2"/>
          <w:sz w:val="22"/>
        </w:rPr>
      </w:pPr>
    </w:p>
    <w:p w14:paraId="5DB7E607" w14:textId="77777777" w:rsidR="00690FF0" w:rsidRDefault="00690FF0">
      <w:pPr>
        <w:tabs>
          <w:tab w:val="left" w:pos="-288"/>
          <w:tab w:val="left" w:pos="360"/>
          <w:tab w:val="left" w:pos="1260"/>
          <w:tab w:val="left" w:pos="2160"/>
          <w:tab w:val="left" w:pos="6624"/>
        </w:tabs>
        <w:suppressAutoHyphens/>
        <w:spacing w:line="240" w:lineRule="exact"/>
        <w:ind w:right="576"/>
        <w:rPr>
          <w:spacing w:val="-2"/>
          <w:sz w:val="22"/>
        </w:rPr>
      </w:pPr>
    </w:p>
    <w:p w14:paraId="7300901A" w14:textId="77777777" w:rsidR="00690FF0" w:rsidRDefault="00690FF0"/>
    <w:sectPr w:rsidR="00690FF0">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93D3" w14:textId="77777777" w:rsidR="00AA455B" w:rsidRDefault="00AA455B">
      <w:r>
        <w:separator/>
      </w:r>
    </w:p>
  </w:endnote>
  <w:endnote w:type="continuationSeparator" w:id="0">
    <w:p w14:paraId="6796F8A8" w14:textId="77777777" w:rsidR="00AA455B" w:rsidRDefault="00AA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CDA6" w14:textId="77777777" w:rsidR="00690FF0" w:rsidRDefault="00690FF0">
    <w:pPr>
      <w:pStyle w:val="Footer"/>
    </w:pPr>
    <w:r>
      <w:fldChar w:fldCharType="begin"/>
    </w:r>
    <w:r>
      <w:instrText xml:space="preserve"> COMMENTS  \* MERGEFORMAT </w:instrText>
    </w:r>
    <w:r>
      <w:fldChar w:fldCharType="end"/>
    </w:r>
    <w:r>
      <w:tab/>
    </w:r>
    <w:r>
      <w:rPr>
        <w:rStyle w:val="PageNumber"/>
      </w:rPr>
      <w:tab/>
      <w:t>item #1113431a, 111343</w:t>
    </w:r>
    <w:r w:rsidR="009705A8">
      <w:rPr>
        <w:rStyle w:val="PageNumber"/>
      </w:rPr>
      <w:t>4</w:t>
    </w:r>
    <w:r>
      <w:rPr>
        <w:rStyle w:val="PageNumber"/>
      </w:rPr>
      <w:t>a</w:t>
    </w:r>
    <w:r>
      <w:rPr>
        <w:rStyle w:val="PageNumber"/>
      </w:rPr>
      <w:tab/>
    </w:r>
    <w:r>
      <w:rPr>
        <w:rStyle w:val="PageNumber"/>
      </w:rPr>
      <w:tab/>
      <w:t>item #1113432a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BCC6" w14:textId="77777777" w:rsidR="00AA455B" w:rsidRDefault="00AA455B">
      <w:r>
        <w:separator/>
      </w:r>
    </w:p>
  </w:footnote>
  <w:footnote w:type="continuationSeparator" w:id="0">
    <w:p w14:paraId="0D4606F9" w14:textId="77777777" w:rsidR="00AA455B" w:rsidRDefault="00AA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5E4E" w14:textId="77777777" w:rsidR="00690FF0" w:rsidRDefault="00690FF0">
    <w:pPr>
      <w:pStyle w:val="Header"/>
      <w:jc w:val="right"/>
    </w:pPr>
    <w:r>
      <w:t>R</w:t>
    </w:r>
    <w:r w:rsidR="00F2616C">
      <w:t>ev. Date 2</w:t>
    </w:r>
    <w:r w:rsidR="00424B43">
      <w:t>-1</w:t>
    </w:r>
    <w:r w:rsidR="00F2616C">
      <w:t>5</w:t>
    </w:r>
  </w:p>
  <w:p w14:paraId="68A89892" w14:textId="77777777" w:rsidR="003D5785" w:rsidRPr="003D5785" w:rsidRDefault="003D5785">
    <w:pPr>
      <w:pStyle w:val="Header"/>
      <w:jc w:val="right"/>
      <w:rPr>
        <w:sz w:val="14"/>
        <w:szCs w:val="14"/>
      </w:rPr>
    </w:pPr>
    <w:r w:rsidRPr="003D5785">
      <w:rPr>
        <w:rStyle w:val="PageNumber"/>
        <w:sz w:val="14"/>
        <w:szCs w:val="14"/>
      </w:rPr>
      <w:fldChar w:fldCharType="begin"/>
    </w:r>
    <w:r w:rsidRPr="003D5785">
      <w:rPr>
        <w:rStyle w:val="PageNumber"/>
        <w:sz w:val="14"/>
        <w:szCs w:val="14"/>
      </w:rPr>
      <w:instrText xml:space="preserve"> PAGE </w:instrText>
    </w:r>
    <w:r w:rsidRPr="003D5785">
      <w:rPr>
        <w:rStyle w:val="PageNumber"/>
        <w:sz w:val="14"/>
        <w:szCs w:val="14"/>
      </w:rPr>
      <w:fldChar w:fldCharType="separate"/>
    </w:r>
    <w:r w:rsidR="00F2616C">
      <w:rPr>
        <w:rStyle w:val="PageNumber"/>
        <w:noProof/>
        <w:sz w:val="14"/>
        <w:szCs w:val="14"/>
      </w:rPr>
      <w:t>2</w:t>
    </w:r>
    <w:r w:rsidRPr="003D5785">
      <w:rPr>
        <w:rStyle w:val="PageNumber"/>
        <w:sz w:val="14"/>
        <w:szCs w:val="14"/>
      </w:rPr>
      <w:fldChar w:fldCharType="end"/>
    </w:r>
    <w:r w:rsidRPr="003D5785">
      <w:rPr>
        <w:rStyle w:val="PageNumber"/>
        <w:sz w:val="14"/>
        <w:szCs w:val="14"/>
      </w:rPr>
      <w:t xml:space="preserve"> of </w:t>
    </w:r>
    <w:r w:rsidRPr="003D5785">
      <w:rPr>
        <w:rStyle w:val="PageNumber"/>
        <w:sz w:val="14"/>
        <w:szCs w:val="14"/>
      </w:rPr>
      <w:fldChar w:fldCharType="begin"/>
    </w:r>
    <w:r w:rsidRPr="003D5785">
      <w:rPr>
        <w:rStyle w:val="PageNumber"/>
        <w:sz w:val="14"/>
        <w:szCs w:val="14"/>
      </w:rPr>
      <w:instrText xml:space="preserve"> NUMPAGES </w:instrText>
    </w:r>
    <w:r w:rsidRPr="003D5785">
      <w:rPr>
        <w:rStyle w:val="PageNumber"/>
        <w:sz w:val="14"/>
        <w:szCs w:val="14"/>
      </w:rPr>
      <w:fldChar w:fldCharType="separate"/>
    </w:r>
    <w:r w:rsidR="00F2616C">
      <w:rPr>
        <w:rStyle w:val="PageNumber"/>
        <w:noProof/>
        <w:sz w:val="14"/>
        <w:szCs w:val="14"/>
      </w:rPr>
      <w:t>2</w:t>
    </w:r>
    <w:r w:rsidRPr="003D5785">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23273C45"/>
    <w:multiLevelType w:val="singleLevel"/>
    <w:tmpl w:val="EB7C9FF8"/>
    <w:lvl w:ilvl="0">
      <w:start w:val="3"/>
      <w:numFmt w:val="decimal"/>
      <w:lvlText w:val="%1. "/>
      <w:legacy w:legacy="1" w:legacySpace="0" w:legacyIndent="360"/>
      <w:lvlJc w:val="left"/>
      <w:pPr>
        <w:ind w:left="795" w:hanging="360"/>
      </w:pPr>
      <w:rPr>
        <w:b/>
        <w:i w:val="0"/>
        <w:sz w:val="22"/>
      </w:rPr>
    </w:lvl>
  </w:abstractNum>
  <w:abstractNum w:abstractNumId="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6" w15:restartNumberingAfterBreak="0">
    <w:nsid w:val="36F16BFA"/>
    <w:multiLevelType w:val="singleLevel"/>
    <w:tmpl w:val="6BA8846A"/>
    <w:lvl w:ilvl="0">
      <w:start w:val="2"/>
      <w:numFmt w:val="decimal"/>
      <w:lvlText w:val="%1. "/>
      <w:legacy w:legacy="1" w:legacySpace="0" w:legacyIndent="360"/>
      <w:lvlJc w:val="left"/>
      <w:pPr>
        <w:ind w:left="1080" w:hanging="360"/>
      </w:pPr>
      <w:rPr>
        <w:rFonts w:ascii="Times New Roman" w:hAnsi="Times New Roman" w:hint="default"/>
        <w:b w:val="0"/>
        <w:i w:val="0"/>
        <w:sz w:val="22"/>
        <w:u w:val="none"/>
      </w:rPr>
    </w:lvl>
  </w:abstractNum>
  <w:abstractNum w:abstractNumId="7"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9"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0"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171721244">
    <w:abstractNumId w:val="1"/>
  </w:num>
  <w:num w:numId="2" w16cid:durableId="942568188">
    <w:abstractNumId w:val="8"/>
  </w:num>
  <w:num w:numId="3" w16cid:durableId="2136216923">
    <w:abstractNumId w:val="5"/>
  </w:num>
  <w:num w:numId="4" w16cid:durableId="1855068856">
    <w:abstractNumId w:val="10"/>
  </w:num>
  <w:num w:numId="5" w16cid:durableId="725222426">
    <w:abstractNumId w:val="3"/>
  </w:num>
  <w:num w:numId="6" w16cid:durableId="371075727">
    <w:abstractNumId w:val="9"/>
  </w:num>
  <w:num w:numId="7" w16cid:durableId="1505318569">
    <w:abstractNumId w:val="2"/>
  </w:num>
  <w:num w:numId="8" w16cid:durableId="1578242253">
    <w:abstractNumId w:val="0"/>
  </w:num>
  <w:num w:numId="9" w16cid:durableId="1242105532">
    <w:abstractNumId w:val="7"/>
  </w:num>
  <w:num w:numId="10" w16cid:durableId="44523929">
    <w:abstractNumId w:val="6"/>
  </w:num>
  <w:num w:numId="11" w16cid:durableId="1720549210">
    <w:abstractNumId w:val="6"/>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2"/>
          <w:u w:val="none"/>
        </w:rPr>
      </w:lvl>
    </w:lvlOverride>
  </w:num>
  <w:num w:numId="12" w16cid:durableId="185565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629"/>
    <w:rsid w:val="000637E7"/>
    <w:rsid w:val="00091EBA"/>
    <w:rsid w:val="000D35EF"/>
    <w:rsid w:val="000D736A"/>
    <w:rsid w:val="001028D7"/>
    <w:rsid w:val="0025798B"/>
    <w:rsid w:val="00305510"/>
    <w:rsid w:val="00352E69"/>
    <w:rsid w:val="003D5785"/>
    <w:rsid w:val="00424B43"/>
    <w:rsid w:val="004F4E34"/>
    <w:rsid w:val="00690FF0"/>
    <w:rsid w:val="0071472F"/>
    <w:rsid w:val="007B2382"/>
    <w:rsid w:val="008609A6"/>
    <w:rsid w:val="0087602F"/>
    <w:rsid w:val="00886E9E"/>
    <w:rsid w:val="00940EB5"/>
    <w:rsid w:val="00952755"/>
    <w:rsid w:val="009705A8"/>
    <w:rsid w:val="00985006"/>
    <w:rsid w:val="00995197"/>
    <w:rsid w:val="009A5E9B"/>
    <w:rsid w:val="00A1433E"/>
    <w:rsid w:val="00A34557"/>
    <w:rsid w:val="00AA455B"/>
    <w:rsid w:val="00AC1629"/>
    <w:rsid w:val="00AD5278"/>
    <w:rsid w:val="00C01FC9"/>
    <w:rsid w:val="00C66BD5"/>
    <w:rsid w:val="00C90A3C"/>
    <w:rsid w:val="00C94933"/>
    <w:rsid w:val="00D01C47"/>
    <w:rsid w:val="00D06544"/>
    <w:rsid w:val="00D16943"/>
    <w:rsid w:val="00D41EE5"/>
    <w:rsid w:val="00D42943"/>
    <w:rsid w:val="00E947DC"/>
    <w:rsid w:val="00ED3827"/>
    <w:rsid w:val="00F11309"/>
    <w:rsid w:val="00F2616C"/>
    <w:rsid w:val="00FB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95BFC"/>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odyText2">
    <w:name w:val="Body Text 2"/>
    <w:basedOn w:val="Normal"/>
    <w:pPr>
      <w:tabs>
        <w:tab w:val="left" w:pos="-288"/>
        <w:tab w:val="left" w:pos="432"/>
        <w:tab w:val="left" w:pos="1152"/>
      </w:tabs>
      <w:suppressAutoHyphens/>
      <w:spacing w:line="240" w:lineRule="exact"/>
    </w:pPr>
    <w:rPr>
      <w:spacing w:val="-2"/>
      <w:sz w:val="22"/>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caps/>
      <w:sz w:val="22"/>
      <w:u w:val="single"/>
    </w:rPr>
  </w:style>
  <w:style w:type="paragraph" w:customStyle="1" w:styleId="pageno">
    <w:name w:val="pageno"/>
    <w:basedOn w:val="Normal"/>
    <w:next w:val="Normal"/>
    <w:pPr>
      <w:jc w:val="right"/>
    </w:pPr>
    <w:rPr>
      <w:sz w:val="20"/>
    </w:rPr>
  </w:style>
  <w:style w:type="paragraph" w:styleId="BalloonText">
    <w:name w:val="Balloon Text"/>
    <w:basedOn w:val="Normal"/>
    <w:semiHidden/>
    <w:rsid w:val="00F11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61552-9BCB-401D-A660-3B11EC393F9E}">
  <ds:schemaRefs>
    <ds:schemaRef ds:uri="http://schemas.microsoft.com/sharepoint/v3/contenttype/forms"/>
  </ds:schemaRefs>
</ds:datastoreItem>
</file>

<file path=customXml/itemProps2.xml><?xml version="1.0" encoding="utf-8"?>
<ds:datastoreItem xmlns:ds="http://schemas.openxmlformats.org/officeDocument/2006/customXml" ds:itemID="{89993CA2-F723-4002-A94E-3514FA50A221}"/>
</file>

<file path=customXml/itemProps3.xml><?xml version="1.0" encoding="utf-8"?>
<ds:datastoreItem xmlns:ds="http://schemas.openxmlformats.org/officeDocument/2006/customXml" ds:itemID="{9D69D2CD-CCC7-4173-8F8F-EBF3907EB45A}">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CODE OF ETHICS</vt:lpstr>
    </vt:vector>
  </TitlesOfParts>
  <Company>State of Connecticut</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servidoneaa</dc:creator>
  <cp:keywords/>
  <cp:lastModifiedBy>Nettleton, Craig D.</cp:lastModifiedBy>
  <cp:revision>2</cp:revision>
  <cp:lastPrinted>2011-12-09T19:01:00Z</cp:lastPrinted>
  <dcterms:created xsi:type="dcterms:W3CDTF">2025-10-23T14:04:00Z</dcterms:created>
  <dcterms:modified xsi:type="dcterms:W3CDTF">2025-10-23T14:04:00Z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