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1607" w14:textId="77777777" w:rsidR="00D624FC" w:rsidRDefault="00D624FC">
      <w:pPr>
        <w:pStyle w:val="SpecHead1"/>
      </w:pPr>
      <w:r>
        <w:t>ITEM NO. 0101000A - ENVIRONMENTAL HEALTH AND SAFETY</w:t>
      </w:r>
    </w:p>
    <w:p w14:paraId="2B44EFC6" w14:textId="77777777" w:rsidR="00D624FC" w:rsidRDefault="00D624FC"/>
    <w:p w14:paraId="0EAF419F" w14:textId="77777777" w:rsidR="00D624FC" w:rsidRDefault="00D624FC">
      <w:pPr>
        <w:pStyle w:val="SpecHead2"/>
      </w:pPr>
      <w:r>
        <w:t>Description:</w:t>
      </w:r>
    </w:p>
    <w:p w14:paraId="74751732" w14:textId="77777777" w:rsidR="00D624FC" w:rsidRDefault="00D624FC">
      <w:pPr>
        <w:rPr>
          <w:b/>
          <w:u w:val="single"/>
        </w:rPr>
      </w:pPr>
    </w:p>
    <w:p w14:paraId="4B07E056" w14:textId="77777777" w:rsidR="00D624FC" w:rsidRDefault="00D624FC">
      <w:r>
        <w:t>Under this item, the Contractor shall establish protocols and provide procedures to protect the health and safety of its employees and subcontractors as related to the proposed construction activities pe</w:t>
      </w:r>
      <w:r w:rsidR="008D14AF">
        <w:t>rformed within the Project AOEC</w:t>
      </w:r>
      <w:r>
        <w:t>s.  Work under this Item consists of the development and implementation of a written HASP that addresses the relative risk of exposure to documented hazards present within Project limits.  The HASP shall establish health and safety protocols that address the relative risk of exposure to regulated substances in accordance with 29 CFR 1910.120 and 29 CFR 1926.65.  Such protocols shall only address those concerns directly related to site conditions.</w:t>
      </w:r>
    </w:p>
    <w:p w14:paraId="083610CC" w14:textId="77777777" w:rsidR="00D624FC" w:rsidRDefault="00D624FC"/>
    <w:p w14:paraId="1D2F1583" w14:textId="77777777" w:rsidR="00D624FC" w:rsidRDefault="00D624FC">
      <w:r>
        <w:t>Note: The Engineer will prepare a site-specific health and safety plan which is compatible with the Contractor’s plan and will be responsible for the health and safety of all Project Inspectors, Department employees and consulting engineers.</w:t>
      </w:r>
    </w:p>
    <w:p w14:paraId="32590D4B" w14:textId="77777777" w:rsidR="00D624FC" w:rsidRDefault="00D624FC"/>
    <w:p w14:paraId="1D5FD3C2" w14:textId="77777777" w:rsidR="00D624FC" w:rsidRDefault="00D624FC">
      <w:pPr>
        <w:pStyle w:val="SpecHead2"/>
      </w:pPr>
      <w:r>
        <w:t>Materials:</w:t>
      </w:r>
    </w:p>
    <w:p w14:paraId="004B8755" w14:textId="77777777" w:rsidR="00D624FC" w:rsidRDefault="00D624FC"/>
    <w:p w14:paraId="6C9370CA" w14:textId="77777777" w:rsidR="00D624FC" w:rsidRDefault="00D624FC">
      <w:r>
        <w:t>The Contractor must provide chemical protective clothing (CPC) and personal protective equipment (PPE) as stipulated in the Contractor’s HASP during the performance of work in areas identified as potentially posing a risk to worker health and safety for workers employed by the Contractor and all subcontractors.</w:t>
      </w:r>
    </w:p>
    <w:p w14:paraId="6F5AD5F7" w14:textId="77777777" w:rsidR="00D624FC" w:rsidRDefault="00D624FC">
      <w:pPr>
        <w:rPr>
          <w:b/>
        </w:rPr>
      </w:pPr>
    </w:p>
    <w:p w14:paraId="0ACF5234" w14:textId="77777777" w:rsidR="00D624FC" w:rsidRDefault="00D624FC">
      <w:pPr>
        <w:pStyle w:val="SpecHead2"/>
      </w:pPr>
      <w:r>
        <w:t>Construction Methods:</w:t>
      </w:r>
    </w:p>
    <w:p w14:paraId="4E9156E7" w14:textId="77777777" w:rsidR="00D624FC" w:rsidRDefault="00D624FC"/>
    <w:p w14:paraId="38BFB6BB" w14:textId="77777777" w:rsidR="00D624FC" w:rsidRDefault="00D624FC">
      <w:r>
        <w:rPr>
          <w:b/>
        </w:rPr>
        <w:t>1-Existing Information:</w:t>
      </w:r>
      <w:r>
        <w:t xml:space="preserve"> The Contractor shall utilize all available information and existing records and data pertaining to chemical and physical hazards associated with any of the regulated substances identified in the environmental site investigations to develop the HASP.  A list of documents containing this data is found in “Notice to Contractor – Environmental Investigations”.</w:t>
      </w:r>
    </w:p>
    <w:p w14:paraId="2DD20378" w14:textId="77777777" w:rsidR="00D624FC" w:rsidRDefault="00D624FC"/>
    <w:p w14:paraId="6CDBDCC5" w14:textId="77777777" w:rsidR="00D624FC" w:rsidRDefault="00D624FC">
      <w:r>
        <w:rPr>
          <w:b/>
        </w:rPr>
        <w:t>2-General:</w:t>
      </w:r>
      <w:r>
        <w:t xml:space="preserve"> The requirements set forth herein pertain to the provision of workers’ health and safety as it relates to proposed Project activities when performed in the presence of hazardous or regulated materials or otherwise environmentally sensitive conditions.  THE PROVISION OF WORKER HEALTH AND SAFETY PROTOCOLS WHICH ADDRESS POTENTIAL AND/OR ACTUAL RISK OF EXPOSURE TO SITE SPECIFIC HAZARDS POSED TO CONTRACTOR EMPLOYEES IS SOLELY THE RESPONSIBILITY OF THE CONTRACTOR.</w:t>
      </w:r>
    </w:p>
    <w:p w14:paraId="49B16B06" w14:textId="77777777" w:rsidR="00D624FC" w:rsidRDefault="00D624FC"/>
    <w:p w14:paraId="3663AFF4" w14:textId="77777777" w:rsidR="00D624FC" w:rsidRDefault="00D624FC">
      <w:r>
        <w:t xml:space="preserve">The Contractor shall be responsible for the development, </w:t>
      </w:r>
      <w:proofErr w:type="gramStart"/>
      <w:r>
        <w:t>implementation</w:t>
      </w:r>
      <w:proofErr w:type="gramEnd"/>
      <w:r>
        <w:t xml:space="preserve"> and oversight of the HASP throughout the performance of work </w:t>
      </w:r>
      <w:r w:rsidR="00E541E3">
        <w:t>within the limits of the AOECs</w:t>
      </w:r>
      <w:r>
        <w:t xml:space="preserve">, as identified in the Contract Documents, and in other areas identified by the Engineer or by the HASP where site conditions may pose a risk to worker health and safety and/or the environment.  </w:t>
      </w:r>
      <w:r>
        <w:rPr>
          <w:b/>
        </w:rPr>
        <w:t xml:space="preserve">No physical </w:t>
      </w:r>
      <w:r>
        <w:rPr>
          <w:b/>
        </w:rPr>
        <w:lastRenderedPageBreak/>
        <w:t xml:space="preserve">aspects of the work within the </w:t>
      </w:r>
      <w:r w:rsidR="00B82738">
        <w:rPr>
          <w:b/>
        </w:rPr>
        <w:t>AOECs</w:t>
      </w:r>
      <w:r>
        <w:rPr>
          <w:b/>
        </w:rPr>
        <w:t xml:space="preserve"> shall begin until the HASP is reviewed by the Engineer and is determined to meet the requirements of the specifications.  However, the Contract time, in accordance with Article 1.03.08, will begin on the date stipulated in the Notice to Proceed.</w:t>
      </w:r>
    </w:p>
    <w:p w14:paraId="2961F743" w14:textId="77777777" w:rsidR="00D624FC" w:rsidRDefault="00D624FC"/>
    <w:p w14:paraId="2E579417" w14:textId="77777777" w:rsidR="00D624FC" w:rsidRDefault="00D624FC">
      <w:r>
        <w:rPr>
          <w:b/>
        </w:rPr>
        <w:t>3-Regulatory Requirements:</w:t>
      </w:r>
      <w:r>
        <w:t xml:space="preserve"> All construction related activities performed by the Contractor within the limits of the </w:t>
      </w:r>
      <w:r w:rsidR="00B82738">
        <w:t>AOECs</w:t>
      </w:r>
      <w:r>
        <w:t xml:space="preserve"> or in other areas where site conditions may pose a risk to worker health and safety and/or the environment shall be performed in conformance with 29 CFR 1926, Safety and Health Regulations for Construction and 29 CFR 1910, Safety and Health Regulations for General Industry.  Conformance to 29 CFR 1910.120, Hazardous Waste Site Operations and Emergency Response (HAZWOPER) may also be required, where appropriate.</w:t>
      </w:r>
    </w:p>
    <w:p w14:paraId="70D90C85" w14:textId="77777777" w:rsidR="00D624FC" w:rsidRDefault="00D624FC"/>
    <w:p w14:paraId="51C2462C" w14:textId="77777777" w:rsidR="00D624FC" w:rsidRDefault="00D624FC">
      <w:pPr>
        <w:pStyle w:val="Heading1"/>
      </w:pPr>
      <w:r>
        <w:rPr>
          <w:rFonts w:ascii="Times New Roman" w:hAnsi="Times New Roman"/>
          <w:sz w:val="24"/>
        </w:rPr>
        <w:t>4-Submittals</w:t>
      </w:r>
      <w:r>
        <w:rPr>
          <w:rFonts w:ascii="Times New Roman" w:hAnsi="Times New Roman"/>
          <w:b w:val="0"/>
          <w:sz w:val="24"/>
        </w:rPr>
        <w:t>:</w:t>
      </w:r>
      <w:r>
        <w:rPr>
          <w:sz w:val="24"/>
        </w:rPr>
        <w:t xml:space="preserve"> </w:t>
      </w:r>
      <w:r>
        <w:rPr>
          <w:rFonts w:ascii="Times New Roman" w:hAnsi="Times New Roman"/>
          <w:b w:val="0"/>
          <w:sz w:val="24"/>
        </w:rPr>
        <w:t xml:space="preserve">Three copies of the HASP shall be submitted to the Engineer within four (4) weeks after the Award of Contract or four (4) weeks prior to the start of any work in the </w:t>
      </w:r>
      <w:r w:rsidR="00B82738">
        <w:rPr>
          <w:rFonts w:ascii="Times New Roman" w:hAnsi="Times New Roman"/>
          <w:b w:val="0"/>
          <w:sz w:val="24"/>
        </w:rPr>
        <w:t>AOECs</w:t>
      </w:r>
      <w:r>
        <w:rPr>
          <w:rFonts w:ascii="Times New Roman" w:hAnsi="Times New Roman"/>
          <w:b w:val="0"/>
          <w:sz w:val="24"/>
        </w:rPr>
        <w:t>, whichever is first, but not before the Award of the Contract</w:t>
      </w:r>
      <w:r>
        <w:rPr>
          <w:b w:val="0"/>
          <w:sz w:val="24"/>
        </w:rPr>
        <w:t>.</w:t>
      </w:r>
    </w:p>
    <w:p w14:paraId="250AE991" w14:textId="77777777" w:rsidR="00D624FC" w:rsidRDefault="00D624FC"/>
    <w:p w14:paraId="2EAF2283" w14:textId="77777777" w:rsidR="00D624FC" w:rsidRDefault="00D624FC">
      <w:r>
        <w:t xml:space="preserve">The HASP shall be developed by a qualified person designated by the Contractor.  This qualified person shall be a Certified Industrial Hygienist (CIH), Certified Hazardous Material Manager (CHMM), or a Certified Safety Professional (CSP).  He/she shall have review and approval authority over the HASP and be identified as the Health and Safety Manager (HSM).  The HASP shall bear the signature of said HSM indicating that the HASP meets the minimum requirements of 29 CFR 1910.120 and 29 CFR 1926.65. </w:t>
      </w:r>
    </w:p>
    <w:p w14:paraId="0FCBD655" w14:textId="77777777" w:rsidR="00D624FC" w:rsidRDefault="00D624FC"/>
    <w:p w14:paraId="19EA2D15" w14:textId="77777777" w:rsidR="00D624FC" w:rsidRDefault="00D624FC">
      <w:r>
        <w:t xml:space="preserve">The Engineer will review the HASP(s) within four (4) weeks of submittal and provide written comments as to deficiencies in and/or exceptions to the plan(s), if any, to assure consistency with the specifications, applicable standards, policies and practices and appropriateness given potential or known site conditions.  Items identified in the HASP which do not conform to the specifications will be brought to the attention of the Contractor, and the Contractor shall revise the HASP to correct the deficiencies and resubmit it to the Engineer for determination of compliance with this item.  The Contractor shall not be allowed to commence work activities in the </w:t>
      </w:r>
      <w:r w:rsidR="00E541E3">
        <w:t>AOECs</w:t>
      </w:r>
      <w:r>
        <w:t>, as shown on the Plans, or where site conditions exist which may pose a risk to worker health and safety and/or the environment, until the HASP has been reviewed and accepted by the Engineer.  No claim for delay in the progress of work will be considered for the Contractor’s failure to submit a HASP that conforms to the requirements of the Contract.</w:t>
      </w:r>
    </w:p>
    <w:p w14:paraId="47D04CEE" w14:textId="77777777" w:rsidR="00D624FC" w:rsidRDefault="00D624FC"/>
    <w:p w14:paraId="1D24192F" w14:textId="77777777" w:rsidR="00D624FC" w:rsidRDefault="00D624FC">
      <w:pPr>
        <w:tabs>
          <w:tab w:val="left" w:pos="-1440"/>
        </w:tabs>
      </w:pPr>
      <w:r>
        <w:rPr>
          <w:b/>
        </w:rPr>
        <w:t>5-HASP Provisions:</w:t>
      </w:r>
    </w:p>
    <w:p w14:paraId="0CE6E7EF" w14:textId="77777777" w:rsidR="00D624FC" w:rsidRDefault="00D624FC">
      <w:pPr>
        <w:ind w:left="720"/>
      </w:pPr>
      <w:r>
        <w:t xml:space="preserve">(a) General Requirements: The Contractor shall prepare a HASP covering all Project site work regulated by 29 CFR 1910.120(b)/ 1926.65(b) to be performed by the Contractor and all subcontractors under this Contract. The HASP shall establish in detail, the protocols necessary for the recognition, evaluation, and control of all hazards associated with each task performed under this Contract.  The HASP shall address site-specific safety and health hazards of each phase of site operation and include the requirements and procedures for employee protection.  The level of detail provided in the HASP shall be tailored to the type of work, complexity of operations to be performed, and hazards </w:t>
      </w:r>
      <w:r>
        <w:lastRenderedPageBreak/>
        <w:t>anticipated.  Details about some activities may not be available when the initial HASP is prepared and submitted.  Therefore, the HASP shall address, in as much detail as possible, all anticipated tasks, their related hazards and anticipated control measures.</w:t>
      </w:r>
    </w:p>
    <w:p w14:paraId="115C76B9" w14:textId="77777777" w:rsidR="00D624FC" w:rsidRDefault="00D624FC"/>
    <w:p w14:paraId="234341D8" w14:textId="77777777" w:rsidR="00D624FC" w:rsidRDefault="00D624FC">
      <w:pPr>
        <w:ind w:left="720"/>
      </w:pPr>
      <w:r>
        <w:t>The HASP shall interface with the Contractor’s Safety and Health Program.  Any portions of the Safety and Health Program that are referenced in the HASP shall be included as appendices to the HASP.  All topics regulated by the 29 CFR 1910.120(b)(4) and those listed below shall be addressed in the HASP.  Where the use of a specific topic is not applicable to the Project, the HASP shall include a statement to justify its omission or reduced level of detail and establish that adequate consideration was given the topic.</w:t>
      </w:r>
    </w:p>
    <w:p w14:paraId="6641BC81" w14:textId="77777777" w:rsidR="00D624FC" w:rsidRDefault="00D624FC">
      <w:pPr>
        <w:tabs>
          <w:tab w:val="left" w:pos="-1440"/>
        </w:tabs>
        <w:ind w:left="720" w:hanging="720"/>
      </w:pPr>
    </w:p>
    <w:p w14:paraId="02E9942F" w14:textId="77777777" w:rsidR="00D624FC" w:rsidRDefault="00D624FC">
      <w:pPr>
        <w:tabs>
          <w:tab w:val="left" w:pos="-1440"/>
        </w:tabs>
        <w:ind w:left="720" w:hanging="720"/>
      </w:pPr>
      <w:r>
        <w:t xml:space="preserve"> </w:t>
      </w:r>
      <w:r>
        <w:tab/>
        <w:t>(b) Elements:</w:t>
      </w:r>
    </w:p>
    <w:p w14:paraId="55E67117" w14:textId="77777777" w:rsidR="00D624FC" w:rsidRDefault="00D624FC"/>
    <w:p w14:paraId="048D6B09" w14:textId="77777777" w:rsidR="00D624FC" w:rsidRDefault="00D624FC">
      <w:pPr>
        <w:tabs>
          <w:tab w:val="left" w:pos="-1440"/>
        </w:tabs>
        <w:ind w:left="720" w:hanging="720"/>
      </w:pPr>
      <w:r>
        <w:tab/>
        <w:t>(i) Site Description and Contamination Characterization: The Contractor shall provide a site description and contaminant characterization in the HASP that meets the requirements of 29 CFR 1910.120/1926.65.</w:t>
      </w:r>
    </w:p>
    <w:p w14:paraId="404FDD0F" w14:textId="77777777" w:rsidR="00D624FC" w:rsidRDefault="00D624FC"/>
    <w:p w14:paraId="52E06968" w14:textId="77777777" w:rsidR="00D624FC" w:rsidRDefault="00D624FC">
      <w:pPr>
        <w:tabs>
          <w:tab w:val="left" w:pos="-1440"/>
        </w:tabs>
        <w:ind w:left="720" w:hanging="720"/>
      </w:pPr>
      <w:r>
        <w:tab/>
        <w:t>(ii) Safety and Health Risk Analysis/Activity Hazard Analysis: The HASP shall address the safety and health hazards on this site for every operation to be performed.  The Contractor shall review existing records and data to identify potential chemical and physical hazards associated with the site and shall evaluate their impact on field operations.  Sources, concentrations (if known), potential exposure pathways, and other factors as noted in CFR 1910.120/126.65, paragraph (c)(7) employed to assess risk shall be described.  The Contractor shall develop and justify action levels for implementation of engineering controls and personal protective equipment upgrades and downgrades for controlling worker exposure to the identified hazards.  If there is no permissible exposure limit (PEL) or published exposure level for an identified hazard, available information from other published studies may be used as guidance.  Any modification of an established PEL must be fully documented.</w:t>
      </w:r>
    </w:p>
    <w:p w14:paraId="06389646" w14:textId="77777777" w:rsidR="00D624FC" w:rsidRDefault="00D624FC"/>
    <w:p w14:paraId="43E9A697" w14:textId="77777777" w:rsidR="00D624FC" w:rsidRDefault="00D624FC">
      <w:pPr>
        <w:ind w:left="720"/>
      </w:pPr>
      <w:r>
        <w:t xml:space="preserve">The HASP shall include a comprehensive section that discusses the tasks and objectives of the site operations and logistics and resources required to complete each task. The hazards associated with each task shall be identified.  Hazard prevention techniques, procedures and/or equipment shall be identified to mitigate each of the hazards identified.  </w:t>
      </w:r>
    </w:p>
    <w:p w14:paraId="75A8BA4E" w14:textId="77777777" w:rsidR="00D624FC" w:rsidRDefault="00D624FC"/>
    <w:p w14:paraId="65003F2A" w14:textId="77777777" w:rsidR="00D624FC" w:rsidRDefault="00D624FC">
      <w:pPr>
        <w:tabs>
          <w:tab w:val="left" w:pos="-1440"/>
        </w:tabs>
        <w:ind w:left="720" w:hanging="720"/>
      </w:pPr>
      <w:r>
        <w:tab/>
        <w:t>(iii) Staff Organization, Qualifications and Responsibilities: The HASP shall include a list of personnel expected to be engaged in site activities and certify that said personnel have completed the educational requirements stipulated in 29 CFR 1910.120 and 29 CFR 1926.65, are currently monitored under a medical surveillance program in compliance with those regulations, and that they are fit for work under “level C” conditions.</w:t>
      </w:r>
    </w:p>
    <w:p w14:paraId="55841FC6" w14:textId="77777777" w:rsidR="00D624FC" w:rsidRDefault="00D624FC">
      <w:pPr>
        <w:tabs>
          <w:tab w:val="left" w:pos="-1440"/>
        </w:tabs>
        <w:ind w:left="720" w:hanging="720"/>
      </w:pPr>
    </w:p>
    <w:p w14:paraId="48C3CFE3" w14:textId="77777777" w:rsidR="00D624FC" w:rsidRDefault="00D624FC">
      <w:pPr>
        <w:tabs>
          <w:tab w:val="left" w:pos="-1440"/>
        </w:tabs>
        <w:ind w:left="720" w:hanging="720"/>
      </w:pPr>
      <w:r>
        <w:tab/>
        <w:t xml:space="preserve">The Contractor shall assign responsibilities for safety activities and procedures.  An outline or flow chart of the safety chain of command shall be provided in the HASP.  Qualifications, including education, experience, certifications, and training in safety and health for all personnel engaged in safety and health functions shall be documented in the </w:t>
      </w:r>
      <w:r>
        <w:lastRenderedPageBreak/>
        <w:t xml:space="preserve">HASP.  Specific duties of each on-site team member should be identified.  Typical team members include but are not limited to Team Leader, Scientific Advisor, Site Safety Officer, Public Information Officer, Security Officer, Record Keeper, Financial Officer, Field Team Leader, and Field Team members. </w:t>
      </w:r>
    </w:p>
    <w:p w14:paraId="1B0B12F4" w14:textId="77777777" w:rsidR="00D624FC" w:rsidRDefault="00D624FC">
      <w:r>
        <w:tab/>
      </w:r>
    </w:p>
    <w:p w14:paraId="12E2EC2A" w14:textId="77777777" w:rsidR="00D624FC" w:rsidRDefault="00D624FC">
      <w:pPr>
        <w:ind w:left="720"/>
      </w:pPr>
      <w:r>
        <w:t xml:space="preserve">The HASP shall also include the name and qualifications of the individual proposed to serve as Health and Safety Officer (HSO).  The HSO shall have full authority to carry out and ensure compliance with the HASP. The Contractor shall provide a competent HSO on-site who is capable of identifying existing and potential hazards in the surroundings or working conditions which are unsanitary, </w:t>
      </w:r>
      <w:proofErr w:type="gramStart"/>
      <w:r>
        <w:t>hazardous</w:t>
      </w:r>
      <w:proofErr w:type="gramEnd"/>
      <w:r>
        <w:t xml:space="preserve"> or dangerous to employees and who has authorization to take prompt corrective measures to eliminate or control them.  The qualifications of the HSO shall include completion of OSHA 40-hour HAZWOPER training, including current 8-hour refresher training, and 8-hour HAZWOPER supervisory training; a minimum of one year of working experience with the regulated compounds that have been documented to exist within Project limits; a working knowledge of Federal and State safety regulations; specialized training or documented experience (one year minimum) in personal and respiratory protective equipment program implementation; the proper use of air monitoring instruments, air sampling methods and procedures; and certification training in first aid and CPR by a recognized, approved organization such as the American Red Cross.</w:t>
      </w:r>
    </w:p>
    <w:p w14:paraId="268AD2B6" w14:textId="77777777" w:rsidR="00D624FC" w:rsidRDefault="00D624FC"/>
    <w:p w14:paraId="36C26696" w14:textId="77777777" w:rsidR="00D624FC" w:rsidRDefault="00D624FC">
      <w:pPr>
        <w:ind w:left="720"/>
      </w:pPr>
      <w:r>
        <w:t>The primary duties of the HSO shall be those associated with worker health and safety.  The Contractor’s HSO responsibilities shall be detailed in the written HASP and shall include, but not be limited to the following:</w:t>
      </w:r>
    </w:p>
    <w:p w14:paraId="5AE6537E" w14:textId="77777777" w:rsidR="00D624FC" w:rsidRDefault="00D624FC"/>
    <w:p w14:paraId="511E0228" w14:textId="77777777" w:rsidR="00D624FC" w:rsidRDefault="00D624FC">
      <w:pPr>
        <w:tabs>
          <w:tab w:val="left" w:pos="-1440"/>
        </w:tabs>
        <w:ind w:left="720" w:hanging="720"/>
      </w:pPr>
      <w:r>
        <w:tab/>
      </w:r>
      <w:r>
        <w:tab/>
        <w:t>(A) Directing and implementing the HASP.</w:t>
      </w:r>
    </w:p>
    <w:p w14:paraId="07459C44" w14:textId="77777777" w:rsidR="00D624FC" w:rsidRDefault="00D624FC">
      <w:pPr>
        <w:ind w:left="720"/>
      </w:pPr>
    </w:p>
    <w:p w14:paraId="1488871E" w14:textId="77777777" w:rsidR="00D624FC" w:rsidRDefault="00D624FC">
      <w:pPr>
        <w:pStyle w:val="BodyTextIndent"/>
        <w:tabs>
          <w:tab w:val="left" w:pos="1440"/>
        </w:tabs>
        <w:ind w:left="1440"/>
      </w:pPr>
      <w:r>
        <w:tab/>
        <w:t>(B) Ensuring that all Project personnel have been adequately trained in the recognition and avoidance of unsafe conditions and the regulations applicable to the work environment to control or eliminate any hazards or other exposure to illness or injury (29 CFR 1926.21).  All personnel shall be adequately trained in procedures outlined in the Contractor’s written HASP.</w:t>
      </w:r>
    </w:p>
    <w:p w14:paraId="54B43608" w14:textId="77777777" w:rsidR="00D624FC" w:rsidRDefault="00D624FC">
      <w:pPr>
        <w:ind w:left="720"/>
      </w:pPr>
    </w:p>
    <w:p w14:paraId="2089AA39" w14:textId="77777777" w:rsidR="00D624FC" w:rsidRDefault="00D624FC">
      <w:pPr>
        <w:pStyle w:val="BodyTextIndent2"/>
        <w:ind w:left="1440"/>
      </w:pPr>
      <w:r>
        <w:tab/>
        <w:t>(C) Authorizing Stop Work Orders, which shall be executed upon the determination of an imminent health and safety concern.</w:t>
      </w:r>
    </w:p>
    <w:p w14:paraId="5C5413F6" w14:textId="77777777" w:rsidR="00D624FC" w:rsidRDefault="00D624FC">
      <w:pPr>
        <w:ind w:left="720"/>
      </w:pPr>
    </w:p>
    <w:p w14:paraId="208EBA9B" w14:textId="77777777" w:rsidR="00D624FC" w:rsidRDefault="00D624FC">
      <w:pPr>
        <w:tabs>
          <w:tab w:val="left" w:pos="-1440"/>
        </w:tabs>
        <w:ind w:left="1440" w:hanging="2160"/>
      </w:pPr>
      <w:r>
        <w:tab/>
        <w:t>(D) Contacting the Contractor’s HSM and the Engineer immediately upon the issuance of a Stop Work order when the HSO has made the determination of an imminent health and safety concern.</w:t>
      </w:r>
    </w:p>
    <w:p w14:paraId="1E9997EA" w14:textId="77777777" w:rsidR="00D624FC" w:rsidRDefault="00D624FC">
      <w:pPr>
        <w:ind w:left="720"/>
      </w:pPr>
    </w:p>
    <w:p w14:paraId="0565AA0D" w14:textId="77777777" w:rsidR="00D624FC" w:rsidRDefault="00D624FC">
      <w:pPr>
        <w:tabs>
          <w:tab w:val="left" w:pos="-1440"/>
        </w:tabs>
        <w:ind w:left="720" w:hanging="2160"/>
      </w:pPr>
      <w:r>
        <w:tab/>
      </w:r>
      <w:r>
        <w:tab/>
        <w:t>(E) Authorizing work to resume, upon approval from the Contractor’s HSM.</w:t>
      </w:r>
    </w:p>
    <w:p w14:paraId="2839777C" w14:textId="77777777" w:rsidR="00D624FC" w:rsidRDefault="00D624FC">
      <w:pPr>
        <w:ind w:left="720"/>
      </w:pPr>
    </w:p>
    <w:p w14:paraId="3FA9A3D1" w14:textId="77777777" w:rsidR="00D624FC" w:rsidRDefault="00D624FC">
      <w:pPr>
        <w:pStyle w:val="BodyTextIndent3"/>
        <w:ind w:left="1440"/>
      </w:pPr>
      <w:r>
        <w:tab/>
        <w:t xml:space="preserve">(F) Directing activities, as defined in the Contractor’s written HASP, during emergency situations; and </w:t>
      </w:r>
    </w:p>
    <w:p w14:paraId="69FE659C" w14:textId="77777777" w:rsidR="00D624FC" w:rsidRDefault="00D624FC">
      <w:pPr>
        <w:ind w:left="720"/>
      </w:pPr>
    </w:p>
    <w:p w14:paraId="5F8D05F5" w14:textId="77777777" w:rsidR="00D624FC" w:rsidRDefault="00D624FC">
      <w:pPr>
        <w:tabs>
          <w:tab w:val="left" w:pos="-1440"/>
        </w:tabs>
        <w:ind w:left="1440" w:hanging="2160"/>
      </w:pPr>
      <w:r>
        <w:lastRenderedPageBreak/>
        <w:tab/>
        <w:t>(G) Providing personal monitoring where applicable, and as identified in the HASP.</w:t>
      </w:r>
    </w:p>
    <w:p w14:paraId="402A849C" w14:textId="77777777" w:rsidR="00D624FC" w:rsidRDefault="00D624FC">
      <w:pPr>
        <w:tabs>
          <w:tab w:val="left" w:pos="-1440"/>
        </w:tabs>
        <w:ind w:left="720" w:hanging="2160"/>
      </w:pPr>
    </w:p>
    <w:p w14:paraId="3A2E3122" w14:textId="77777777" w:rsidR="00D624FC" w:rsidRDefault="00D624FC">
      <w:pPr>
        <w:tabs>
          <w:tab w:val="left" w:pos="-1440"/>
        </w:tabs>
        <w:ind w:left="720" w:hanging="720"/>
      </w:pPr>
      <w:r>
        <w:tab/>
        <w:t xml:space="preserve">(iv) Employee Training Assignments: The Contractor shall develop a training program to inform employees, supplier’s representatives, and official visitors of the special hazards and procedures (including PPE, its </w:t>
      </w:r>
      <w:proofErr w:type="gramStart"/>
      <w:r>
        <w:t>uses</w:t>
      </w:r>
      <w:proofErr w:type="gramEnd"/>
      <w:r>
        <w:t xml:space="preserve"> and inspections) to control these hazards during field operations. Official visitors include but are not limited to Federal Agency Representatives, State Agency Representatives, Municipal Agency Representatives, Contractors, subcontractors, etc.  This program shall be consistent with the requirements of 29 CFR 1910.120 and 29 CFR 1926.65.</w:t>
      </w:r>
    </w:p>
    <w:p w14:paraId="191FC4BD" w14:textId="77777777" w:rsidR="00D624FC" w:rsidRDefault="00D624FC"/>
    <w:p w14:paraId="72CB42E6" w14:textId="77777777" w:rsidR="00D624FC" w:rsidRDefault="00D624FC">
      <w:pPr>
        <w:ind w:left="720"/>
      </w:pPr>
      <w:r>
        <w:t xml:space="preserve">(v) Personal Protective Equipment: The plan shall include the requirements and procedures for employee protection and should include a detailed section on respiratory protection.  The Contractor shall describe in detail and provide appropriate personal protective equipment (PPE) to </w:t>
      </w:r>
      <w:proofErr w:type="gramStart"/>
      <w:r>
        <w:t>insure</w:t>
      </w:r>
      <w:proofErr w:type="gramEnd"/>
      <w:r>
        <w:t xml:space="preserve"> that workers are not exposed to levels greater than the action level for identified hazards for each operation stated for each work zone.  The level of protection shall be specific for each operation and shall </w:t>
      </w:r>
      <w:proofErr w:type="gramStart"/>
      <w:r>
        <w:t>be in compliance with</w:t>
      </w:r>
      <w:proofErr w:type="gramEnd"/>
      <w:r>
        <w:t xml:space="preserve"> all requirements of 29 CFR 1910 and 29 CFR 1926.  The Contractor shall provide, maintain, and properly dispose of all PPE.</w:t>
      </w:r>
    </w:p>
    <w:p w14:paraId="7AD27341" w14:textId="77777777" w:rsidR="00D624FC" w:rsidRDefault="00D624FC"/>
    <w:p w14:paraId="769C6EA2" w14:textId="77777777" w:rsidR="00D624FC" w:rsidRDefault="00D624FC">
      <w:pPr>
        <w:tabs>
          <w:tab w:val="left" w:pos="-1440"/>
        </w:tabs>
        <w:ind w:left="720" w:hanging="720"/>
      </w:pPr>
      <w:r>
        <w:tab/>
        <w:t>(vi) Medical Surveillance Program: All on-site Contractor personnel engaged in 29 CFR 1910.120/1926.65 operations shall have medical examinations meeting the requirements of 29 CFR 1910.120(f) prior to commencement of work.</w:t>
      </w:r>
    </w:p>
    <w:p w14:paraId="6A4D3DF3" w14:textId="77777777" w:rsidR="00D624FC" w:rsidRDefault="00D624FC"/>
    <w:p w14:paraId="304E9248" w14:textId="77777777" w:rsidR="00D624FC" w:rsidRDefault="00D624FC">
      <w:pPr>
        <w:ind w:left="720"/>
      </w:pPr>
      <w:r>
        <w:t xml:space="preserve">The HASP shall include certification of medical evaluation and clearance by the physician for each employee engaged in 29 CFR 1910.120/1926.65 operations at the site.  </w:t>
      </w:r>
    </w:p>
    <w:p w14:paraId="514EA96D" w14:textId="77777777" w:rsidR="00D624FC" w:rsidRDefault="00D624FC"/>
    <w:p w14:paraId="51C68932" w14:textId="77777777" w:rsidR="00D624FC" w:rsidRDefault="00D624FC">
      <w:pPr>
        <w:tabs>
          <w:tab w:val="left" w:pos="-1440"/>
        </w:tabs>
        <w:ind w:left="720" w:hanging="720"/>
      </w:pPr>
      <w:r>
        <w:tab/>
        <w:t xml:space="preserve">(vii) Exposure Monitoring/Air Sampling Program: The Contractor shall submit an Air Monitoring Plan as part of the </w:t>
      </w:r>
      <w:proofErr w:type="gramStart"/>
      <w:r>
        <w:t>HASP</w:t>
      </w:r>
      <w:proofErr w:type="gramEnd"/>
      <w:r>
        <w:t xml:space="preserve"> which is consistent with 29 CFR 1910.120, paragraphs (b)(4)(ii)(E), (c)(6), and (h).  The Contractor shall identify specific air sampling equipment, locations, and frequencies in the air-monitoring plan.  Air and exposure monitoring requirements shall be specified in the Contractor’s HASP.  The Contractor’s CIH shall specify exposure monitoring/air sampling requirements after a careful review of the contaminants of concern and planned site activities.</w:t>
      </w:r>
    </w:p>
    <w:p w14:paraId="488A31C2" w14:textId="77777777" w:rsidR="00D624FC" w:rsidRDefault="00D624FC"/>
    <w:p w14:paraId="78A3BD35" w14:textId="77777777" w:rsidR="00D624FC" w:rsidRDefault="00D624FC">
      <w:pPr>
        <w:tabs>
          <w:tab w:val="left" w:pos="-1440"/>
        </w:tabs>
        <w:ind w:left="720" w:hanging="720"/>
      </w:pPr>
      <w:r>
        <w:tab/>
        <w:t xml:space="preserve">(viii) Site Layout and Control: The HASP shall include a map, work zone delineation (support, contamination, </w:t>
      </w:r>
      <w:proofErr w:type="gramStart"/>
      <w:r>
        <w:t>reduction</w:t>
      </w:r>
      <w:proofErr w:type="gramEnd"/>
      <w:r>
        <w:t xml:space="preserve"> and exclusion), on/off-site communications, site access controls, and security (physical and procedural). </w:t>
      </w:r>
    </w:p>
    <w:p w14:paraId="3C9EA360" w14:textId="77777777" w:rsidR="00D624FC" w:rsidRDefault="00D624FC">
      <w:r>
        <w:tab/>
      </w:r>
    </w:p>
    <w:p w14:paraId="2CEE5CF0" w14:textId="77777777" w:rsidR="00D624FC" w:rsidRDefault="00D624FC">
      <w:pPr>
        <w:ind w:left="720"/>
      </w:pPr>
      <w:r>
        <w:t>(ix) Communications: Written procedures for routine and emergency communications procedures shall be included in the Contractor’s HASP.</w:t>
      </w:r>
    </w:p>
    <w:p w14:paraId="4F702C77" w14:textId="77777777" w:rsidR="00D624FC" w:rsidRDefault="00D624FC"/>
    <w:p w14:paraId="1D66C3CC" w14:textId="77777777" w:rsidR="00D624FC" w:rsidRDefault="00D624FC">
      <w:pPr>
        <w:tabs>
          <w:tab w:val="left" w:pos="-1440"/>
        </w:tabs>
        <w:ind w:left="720" w:hanging="720"/>
      </w:pPr>
      <w:r>
        <w:tab/>
        <w:t>(x) Personal Hygiene, Personal Decontamination and Equipment Decontamination: Decontamination facilities and procedures for personnel protective equipment, sampling equipment, and heavy equipment shall be discussed in detail in the HASP.</w:t>
      </w:r>
    </w:p>
    <w:p w14:paraId="0A723889" w14:textId="77777777" w:rsidR="00D624FC" w:rsidRDefault="00D624FC"/>
    <w:p w14:paraId="5AEFA7ED" w14:textId="77777777" w:rsidR="00D624FC" w:rsidRDefault="00D624FC">
      <w:pPr>
        <w:tabs>
          <w:tab w:val="left" w:pos="-1440"/>
        </w:tabs>
        <w:ind w:left="720" w:hanging="720"/>
      </w:pPr>
      <w:r>
        <w:tab/>
        <w:t>(xi) Emergency Equipment and First Aid Requirements: The Contractor shall provide appropriate emergency first aid kits and equipment suitable to treat exposure to the hazards identified, including chemical agents.  The Contractor will provide personnel that have certified first aid/CPR training on-site at all times during site operations.</w:t>
      </w:r>
    </w:p>
    <w:p w14:paraId="370A05DE" w14:textId="77777777" w:rsidR="00D624FC" w:rsidRDefault="00D624FC"/>
    <w:p w14:paraId="168FD62A" w14:textId="77777777" w:rsidR="00D624FC" w:rsidRDefault="00D624FC">
      <w:pPr>
        <w:tabs>
          <w:tab w:val="left" w:pos="-1440"/>
        </w:tabs>
        <w:ind w:left="720" w:hanging="720"/>
      </w:pPr>
      <w:r>
        <w:tab/>
        <w:t xml:space="preserve">(xii) Emergency Response Plan and Spill Containment Program: The Contractor shall establish procedures in order to take emergency action in the event of immediate hazards (i.e., a chemical agent leak or spill, </w:t>
      </w:r>
      <w:proofErr w:type="gramStart"/>
      <w:r>
        <w:t>fire</w:t>
      </w:r>
      <w:proofErr w:type="gramEnd"/>
      <w:r>
        <w:t xml:space="preserve"> or personal injury).  Personnel and facilities supplying support in emergency procedures will be identified.  The emergency equipment to be present on-site and the Emergency Response Plan procedures, as required 29 CFR 1910.120, paragraph (1)(1)(ii) shall be specified in the Emergency Response Plan.  The Emergency Response Plan shall be included as part of the HASP.  This Emergency Response Plan shall include written directions to the closest hospital as well as a map showing the route to the hospital.</w:t>
      </w:r>
    </w:p>
    <w:p w14:paraId="2717CBCC" w14:textId="77777777" w:rsidR="00D624FC" w:rsidRDefault="00D624FC"/>
    <w:p w14:paraId="56F20FF9" w14:textId="77777777" w:rsidR="00D624FC" w:rsidRDefault="00D624FC">
      <w:pPr>
        <w:tabs>
          <w:tab w:val="left" w:pos="-1440"/>
        </w:tabs>
        <w:ind w:left="720" w:hanging="720"/>
      </w:pPr>
      <w:r>
        <w:tab/>
        <w:t>(xiii) Logs, Reports and Record Keeping: The Contractor shall maintain safety inspections, logs, and reports, accident/incident reports, medical certifications, training logs, monitoring results, etc.  All exposure and medical monitoring records are to be maintained according to 29 CFR 1910 and 29 CFR 1926.  The format of these logs and reports shall be developed by the Contractor to include training logs, daily logs, weekly reports, safety meetings, medical surveillance records, and a phase-out report.  These logs, records, and reports shall be maintained by the Contractor and be made available to the Engineer.</w:t>
      </w:r>
    </w:p>
    <w:p w14:paraId="1F5BAC82" w14:textId="77777777" w:rsidR="00D624FC" w:rsidRDefault="00D624FC"/>
    <w:p w14:paraId="1AF5C408" w14:textId="77777777" w:rsidR="00D624FC" w:rsidRDefault="00D624FC">
      <w:pPr>
        <w:ind w:left="720"/>
      </w:pPr>
      <w:r>
        <w:t>The Contractor shall immediately notify the Engineer of any accident/ incident.  Within two working days of any reportable accident, the Contractor shall complete and submit to the Engineer an accident report.</w:t>
      </w:r>
    </w:p>
    <w:p w14:paraId="616E2159" w14:textId="77777777" w:rsidR="00D624FC" w:rsidRDefault="00D624FC">
      <w:r>
        <w:t xml:space="preserve"> </w:t>
      </w:r>
    </w:p>
    <w:p w14:paraId="5902473F" w14:textId="77777777" w:rsidR="00D624FC" w:rsidRDefault="00D624FC">
      <w:pPr>
        <w:ind w:left="720"/>
      </w:pPr>
      <w:r>
        <w:t xml:space="preserve">(xiv) Confined space entry procedures: Confined space entry procedures, both </w:t>
      </w:r>
      <w:proofErr w:type="gramStart"/>
      <w:r>
        <w:t>permit</w:t>
      </w:r>
      <w:proofErr w:type="gramEnd"/>
      <w:r>
        <w:t xml:space="preserve"> required and non permit required, shall be discussed in detail.</w:t>
      </w:r>
    </w:p>
    <w:p w14:paraId="477415A7" w14:textId="77777777" w:rsidR="00D624FC" w:rsidRDefault="00D624FC">
      <w:pPr>
        <w:ind w:left="720"/>
      </w:pPr>
    </w:p>
    <w:p w14:paraId="4B6F725F" w14:textId="77777777" w:rsidR="00D624FC" w:rsidRDefault="00D624FC">
      <w:pPr>
        <w:ind w:left="720"/>
      </w:pPr>
      <w:r>
        <w:t>(xv) Pre-entry briefings: The HASP shall provide for pre-entry briefings to be held prior to initiating any site activity and at such other times as necessary to ensure that employees are apprised of the HASP and that this plan in being followed.</w:t>
      </w:r>
    </w:p>
    <w:p w14:paraId="0D838407" w14:textId="77777777" w:rsidR="00D624FC" w:rsidRDefault="00D624FC">
      <w:pPr>
        <w:ind w:left="720"/>
      </w:pPr>
    </w:p>
    <w:p w14:paraId="096CA809" w14:textId="77777777" w:rsidR="00D624FC" w:rsidRDefault="00D624FC">
      <w:pPr>
        <w:ind w:left="720"/>
      </w:pPr>
      <w:r>
        <w:t>(xvi) Inspections/audits: The HSM or HSO shall conduct Inspections or audits to determine the effectiveness of the HASP.  The Contractor shall correct any deficiencies in the effectiveness of the HASP.</w:t>
      </w:r>
    </w:p>
    <w:p w14:paraId="28770A2F" w14:textId="77777777" w:rsidR="00D624FC" w:rsidRDefault="00D624FC"/>
    <w:p w14:paraId="79CE674A" w14:textId="77777777" w:rsidR="00D624FC" w:rsidRDefault="00D624FC">
      <w:r>
        <w:rPr>
          <w:b/>
        </w:rPr>
        <w:t xml:space="preserve">6-HASP Implementation: </w:t>
      </w:r>
      <w:r>
        <w:t>The Contractor shall implement and maintain the HASP throughout the performance of work.  In areas identified as having a potential risk to worker health and safety, and in any other areas deemed appropriate by the HSO, the Contractor shall be prepared to immediately implement the appropriate health and safety measures, including but not limited to the use of personal protective equipment (PPE), and engineering and administrative controls.</w:t>
      </w:r>
    </w:p>
    <w:p w14:paraId="7E5D8740" w14:textId="77777777" w:rsidR="00D624FC" w:rsidRDefault="00D624FC"/>
    <w:p w14:paraId="651AAEBD" w14:textId="77777777" w:rsidR="00D624FC" w:rsidRDefault="00D624FC">
      <w:r>
        <w:t>If the Engineer observes deficiencies in the Contractor’s operations with respect to the HASP, they shall be assembled in a written field directive and given to the Contractor.  The Contractor shall immediately correct the deficiencies and respond, in writing, as to how each was corrected.  Failure to bring the work area(s) and implementation procedures into compliance will result in a Stop Work Order and a written directive to discuss an appropriate resolution(s) to the matter.  When the Contractor demonstrates compliance, the Engineer shall remove the Stop Work Order.  If a Stop Work Order has been issued for cause, no delay claims on the part of the Contractor will be honored.</w:t>
      </w:r>
    </w:p>
    <w:p w14:paraId="4BAE78AD" w14:textId="77777777" w:rsidR="00D624FC" w:rsidRDefault="00D624FC"/>
    <w:p w14:paraId="7F5873E3" w14:textId="77777777" w:rsidR="00D624FC" w:rsidRDefault="00D624FC">
      <w:r>
        <w:t xml:space="preserve">Disposable CPC/PPE, </w:t>
      </w:r>
      <w:proofErr w:type="gramStart"/>
      <w:r>
        <w:t>i.e.</w:t>
      </w:r>
      <w:proofErr w:type="gramEnd"/>
      <w:r>
        <w:t xml:space="preserve"> disposable coveralls, gloves, etc., which come in direct contact with hazardous or potentially hazardous material shall be placed into 55</w:t>
      </w:r>
      <w:r w:rsidR="00F87DF0">
        <w:t>-</w:t>
      </w:r>
      <w:r>
        <w:t>gallon USDOT 17-H drums and disposed of in accordance with Federal, State, and local regulations.  The drums shall be temporarily staged and secured within the WSA until the material is appropriately disposed.</w:t>
      </w:r>
    </w:p>
    <w:p w14:paraId="7F62D302" w14:textId="77777777" w:rsidR="00D624FC" w:rsidRDefault="00D624FC"/>
    <w:p w14:paraId="0D45E433" w14:textId="77777777" w:rsidR="00D624FC" w:rsidRDefault="00D624FC">
      <w:r>
        <w:rPr>
          <w:b/>
        </w:rPr>
        <w:t>7-HASP Revisions:</w:t>
      </w:r>
      <w:r>
        <w:t xml:space="preserve"> The HASP shall be maintained on-site by the Contractor and shall be kept current with construction activities and site conditions under this Contract. The HASP shall be recognized as a flexible document which shall be subject to revisions and amendments, as required, in response to actual site conditions, changes in work methods and/or alterations in the relative risk present.  All changes and modifications shall be signed by the Contractor’s HSM and shall require the review and acceptance by the Engineer prior to the implementation of such changes.</w:t>
      </w:r>
    </w:p>
    <w:p w14:paraId="4D501E5E" w14:textId="77777777" w:rsidR="00D624FC" w:rsidRDefault="00D624FC">
      <w:pPr>
        <w:ind w:left="720"/>
      </w:pPr>
    </w:p>
    <w:p w14:paraId="15A9CB93" w14:textId="77777777" w:rsidR="00D624FC" w:rsidRDefault="00D624FC">
      <w:r>
        <w:t xml:space="preserve">Should any unforeseen hazard become evident during the performance of the work, the HSO shall bring such hazard to the attention of the Contractor and the Engineer as soon as possible.  In the interim, the Contractor shall </w:t>
      </w:r>
      <w:proofErr w:type="gramStart"/>
      <w:r>
        <w:t>take action</w:t>
      </w:r>
      <w:proofErr w:type="gramEnd"/>
      <w:r>
        <w:t>, including Stop Work Orders and/or upgrading PPE as necessary to re-establish and maintain safe working conditions and to safeguard on-site personnel, visitors, the public and the environment.  The HASP shall then be revised/amended to reflect the changed condition.</w:t>
      </w:r>
    </w:p>
    <w:p w14:paraId="2DF38E8F" w14:textId="77777777" w:rsidR="00D624FC" w:rsidRDefault="00D624FC"/>
    <w:p w14:paraId="73B0DAB7" w14:textId="77777777" w:rsidR="00D624FC" w:rsidRDefault="00D624FC">
      <w:pPr>
        <w:pStyle w:val="SpecHead2"/>
      </w:pPr>
      <w:r>
        <w:t>Method of Measurement:</w:t>
      </w:r>
    </w:p>
    <w:p w14:paraId="62C3855B" w14:textId="77777777" w:rsidR="00D624FC" w:rsidRDefault="00D624FC"/>
    <w:p w14:paraId="01DFDD0A" w14:textId="77777777" w:rsidR="00D624FC" w:rsidRDefault="00D624FC">
      <w:r>
        <w:t>1-Within thirty (30) calendar days of the award of the Contract, the Contractor shall submit to the Engineer for acceptance a breakdown of its lump sum bid price for this item detailing:</w:t>
      </w:r>
    </w:p>
    <w:p w14:paraId="042F681B" w14:textId="77777777" w:rsidR="00D624FC" w:rsidRDefault="00D624FC"/>
    <w:p w14:paraId="29B99261" w14:textId="77777777" w:rsidR="00D624FC" w:rsidRDefault="00D624FC">
      <w:pPr>
        <w:tabs>
          <w:tab w:val="left" w:pos="-1440"/>
        </w:tabs>
        <w:ind w:left="720" w:hanging="720"/>
      </w:pPr>
      <w:r>
        <w:t>(a)</w:t>
      </w:r>
      <w:r>
        <w:tab/>
        <w:t>The development costs associated with preparing the HASP in accordance with these Specifications.</w:t>
      </w:r>
    </w:p>
    <w:p w14:paraId="4F31510B" w14:textId="77777777" w:rsidR="00D624FC" w:rsidRDefault="00D624FC">
      <w:pPr>
        <w:tabs>
          <w:tab w:val="left" w:pos="-1440"/>
        </w:tabs>
        <w:ind w:left="720" w:hanging="720"/>
      </w:pPr>
      <w:r>
        <w:t>(b)</w:t>
      </w:r>
      <w:r>
        <w:tab/>
        <w:t>The cost per month for the duration of the Project to implement the HASP and provide the services of the HSM and the HSO.</w:t>
      </w:r>
    </w:p>
    <w:p w14:paraId="31FEFE55" w14:textId="77777777" w:rsidR="00D624FC" w:rsidRDefault="00D624FC"/>
    <w:p w14:paraId="1E6FD142" w14:textId="77777777" w:rsidR="00D624FC" w:rsidRDefault="00D624FC">
      <w:r>
        <w:t>2-If the lump sum bid price breakdown is unacceptable to the Engineer; substantiation showing that the submitted costs are reasonable shall be required.</w:t>
      </w:r>
    </w:p>
    <w:p w14:paraId="42BB844D" w14:textId="77777777" w:rsidR="00D624FC" w:rsidRDefault="00D624FC"/>
    <w:p w14:paraId="2ECF6813" w14:textId="77777777" w:rsidR="00D624FC" w:rsidRDefault="00D624FC">
      <w:r>
        <w:t>3-Upon acceptance of the payment schedule by the Engineer, payments for work performed will be made as follows:</w:t>
      </w:r>
    </w:p>
    <w:p w14:paraId="65D85C2B" w14:textId="77777777" w:rsidR="00D624FC" w:rsidRDefault="00D624FC"/>
    <w:p w14:paraId="3854D176" w14:textId="77777777" w:rsidR="00D624FC" w:rsidRDefault="00D624FC">
      <w:pPr>
        <w:tabs>
          <w:tab w:val="left" w:pos="-1440"/>
        </w:tabs>
        <w:ind w:left="720" w:hanging="720"/>
      </w:pPr>
      <w:r>
        <w:t>(a)</w:t>
      </w:r>
      <w:r>
        <w:tab/>
        <w:t>The lump sum development cost will be certified for payment.</w:t>
      </w:r>
    </w:p>
    <w:p w14:paraId="28F46EAA" w14:textId="77777777" w:rsidR="00D624FC" w:rsidRDefault="00D624FC">
      <w:pPr>
        <w:tabs>
          <w:tab w:val="left" w:pos="-1440"/>
        </w:tabs>
        <w:ind w:left="720" w:hanging="720"/>
      </w:pPr>
    </w:p>
    <w:p w14:paraId="44463E95" w14:textId="77777777" w:rsidR="00D624FC" w:rsidRDefault="00D624FC">
      <w:pPr>
        <w:tabs>
          <w:tab w:val="left" w:pos="-1440"/>
        </w:tabs>
        <w:ind w:left="720" w:hanging="720"/>
      </w:pPr>
      <w:r>
        <w:t>(b)</w:t>
      </w:r>
      <w:r>
        <w:tab/>
        <w:t>The Contractor shall demonstrate to the Engineer monthly that the HASP has been kept current and is being implemented and the monthly cost will be certified for payment.</w:t>
      </w:r>
    </w:p>
    <w:p w14:paraId="55DBB744" w14:textId="77777777" w:rsidR="00D624FC" w:rsidRDefault="00D624FC"/>
    <w:p w14:paraId="69127D13" w14:textId="77777777" w:rsidR="00D624FC" w:rsidRDefault="00D624FC">
      <w:pPr>
        <w:tabs>
          <w:tab w:val="left" w:pos="-1440"/>
        </w:tabs>
        <w:ind w:left="720" w:hanging="720"/>
      </w:pPr>
      <w:r>
        <w:t>(c)</w:t>
      </w:r>
      <w:r>
        <w:tab/>
        <w:t>Any month where the HASP is found not to be current or is not being implemented, the monthly payment for the Environmental Health and Safety Item shall be deferred to the next monthly payment estimate.  If the HASP is not current or being implemented for more than thirty calendar days, there will be no monthly payment.</w:t>
      </w:r>
    </w:p>
    <w:p w14:paraId="055525C9" w14:textId="77777777" w:rsidR="00D624FC" w:rsidRDefault="00D624FC"/>
    <w:p w14:paraId="2E97485E" w14:textId="77777777" w:rsidR="00D624FC" w:rsidRDefault="00D624FC">
      <w:pPr>
        <w:tabs>
          <w:tab w:val="left" w:pos="-1440"/>
        </w:tabs>
        <w:ind w:left="720" w:hanging="720"/>
      </w:pPr>
      <w:r>
        <w:t>(d)</w:t>
      </w:r>
      <w:r>
        <w:tab/>
      </w:r>
      <w:r>
        <w:rPr>
          <w:u w:val="single"/>
        </w:rPr>
        <w:t>Failure of the Contractor to implement the HASP in accordance with this Specification shall result in the withholding of all Contract payments.</w:t>
      </w:r>
    </w:p>
    <w:p w14:paraId="7CC00866" w14:textId="77777777" w:rsidR="00D624FC" w:rsidRDefault="00D624FC"/>
    <w:p w14:paraId="6E0F317B" w14:textId="77777777" w:rsidR="00D624FC" w:rsidRDefault="00D624FC">
      <w:pPr>
        <w:pStyle w:val="SpecHead2"/>
      </w:pPr>
      <w:r>
        <w:t>Basis of Payment:</w:t>
      </w:r>
    </w:p>
    <w:p w14:paraId="57EA2269" w14:textId="77777777" w:rsidR="00D624FC" w:rsidRDefault="00D624FC"/>
    <w:p w14:paraId="4C36F12F" w14:textId="77777777" w:rsidR="00D624FC" w:rsidRDefault="00D624FC">
      <w:r>
        <w:t xml:space="preserve">This work will be paid for at the Contract lump sum price for “Environmental Health and Safety” which price shall include all materials, tools, </w:t>
      </w:r>
      <w:proofErr w:type="gramStart"/>
      <w:r>
        <w:t>equipment</w:t>
      </w:r>
      <w:proofErr w:type="gramEnd"/>
      <w:r>
        <w:t xml:space="preserve"> and labor incidental to the completion of this item for the duration of the Project to maintain, revise, monitor and implement the HASP.   Such costs include providing the services of the HSM and HSO, Contractor employee training, chemical protective clothing (CPC), personal protective equipment (PPE), disposal of PPE and CPC, medical surveillance, decontamination facilities, engineering controls, monitoring and all other HASP protocols and procedures established to protect the Health and Safety for all on-site workers.</w:t>
      </w:r>
    </w:p>
    <w:p w14:paraId="72CF6626" w14:textId="77777777" w:rsidR="00D624FC" w:rsidRDefault="00D624FC"/>
    <w:p w14:paraId="198EA3FD" w14:textId="77777777" w:rsidR="00D624FC" w:rsidRDefault="00D624FC">
      <w:pPr>
        <w:ind w:left="720"/>
      </w:pPr>
      <w:r>
        <w:t>Pay Item</w:t>
      </w:r>
      <w:r>
        <w:tab/>
      </w:r>
      <w:r>
        <w:tab/>
      </w:r>
      <w:r>
        <w:tab/>
      </w:r>
      <w:r>
        <w:tab/>
      </w:r>
      <w:r>
        <w:tab/>
      </w:r>
      <w:r>
        <w:tab/>
      </w:r>
      <w:r>
        <w:tab/>
      </w:r>
      <w:r>
        <w:tab/>
        <w:t>Pay Unit</w:t>
      </w:r>
    </w:p>
    <w:p w14:paraId="1035CED8" w14:textId="77777777" w:rsidR="00D624FC" w:rsidRDefault="00D624FC"/>
    <w:p w14:paraId="7B4CF534" w14:textId="77777777" w:rsidR="00D624FC" w:rsidRDefault="00D624FC">
      <w:pPr>
        <w:ind w:left="720"/>
      </w:pPr>
      <w:r>
        <w:t>Environmental Health and Safety</w:t>
      </w:r>
      <w:r>
        <w:tab/>
      </w:r>
      <w:r>
        <w:tab/>
      </w:r>
      <w:r>
        <w:tab/>
      </w:r>
      <w:r>
        <w:tab/>
      </w:r>
      <w:r>
        <w:tab/>
        <w:t>L</w:t>
      </w:r>
      <w:r w:rsidR="001372FD">
        <w:t>ump Sum</w:t>
      </w:r>
    </w:p>
    <w:p w14:paraId="5267C9B2" w14:textId="77777777" w:rsidR="00D624FC" w:rsidRDefault="00D624FC">
      <w:pPr>
        <w:ind w:firstLine="720"/>
      </w:pPr>
    </w:p>
    <w:p w14:paraId="72B18A9A" w14:textId="77777777" w:rsidR="00D624FC" w:rsidRDefault="00D624FC"/>
    <w:sectPr w:rsidR="00D624FC">
      <w:footerReference w:type="default" r:id="rId10"/>
      <w:pgSz w:w="12240" w:h="15840"/>
      <w:pgMar w:top="2160" w:right="1440" w:bottom="1080" w:left="1440" w:header="180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54F6" w14:textId="77777777" w:rsidR="00EE564D" w:rsidRDefault="00EE564D">
      <w:r>
        <w:separator/>
      </w:r>
    </w:p>
  </w:endnote>
  <w:endnote w:type="continuationSeparator" w:id="0">
    <w:p w14:paraId="021DD8BA" w14:textId="77777777" w:rsidR="00EE564D" w:rsidRDefault="00EE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CECE" w14:textId="77777777" w:rsidR="00D624FC" w:rsidRDefault="00D624FC">
    <w:pPr>
      <w:pStyle w:val="Footer"/>
    </w:pPr>
    <w:r>
      <w:fldChar w:fldCharType="begin"/>
    </w:r>
    <w:r>
      <w:instrText xml:space="preserve"> COMMENTS  \* MERGEFORMAT </w:instrText>
    </w:r>
    <w:r>
      <w:fldChar w:fldCharType="end"/>
    </w:r>
    <w:r>
      <w:tab/>
    </w:r>
    <w:r>
      <w:tab/>
      <w:t xml:space="preserve">item </w:t>
    </w:r>
    <w:r w:rsidR="00BB7790">
      <w:t xml:space="preserve">NO. </w:t>
    </w:r>
    <w:r>
      <w:t>0101000A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2717" w14:textId="77777777" w:rsidR="00EE564D" w:rsidRDefault="00EE564D">
      <w:r>
        <w:separator/>
      </w:r>
    </w:p>
  </w:footnote>
  <w:footnote w:type="continuationSeparator" w:id="0">
    <w:p w14:paraId="2866BA6E" w14:textId="77777777" w:rsidR="00EE564D" w:rsidRDefault="00EE5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4" w15:restartNumberingAfterBreak="0">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5"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7"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8" w15:restartNumberingAfterBreak="0">
    <w:nsid w:val="5D705453"/>
    <w:multiLevelType w:val="singleLevel"/>
    <w:tmpl w:val="1018A8AE"/>
    <w:lvl w:ilvl="0">
      <w:start w:val="1"/>
      <w:numFmt w:val="decimal"/>
      <w:lvlText w:val="%1."/>
      <w:lvlJc w:val="left"/>
      <w:pPr>
        <w:tabs>
          <w:tab w:val="num" w:pos="360"/>
        </w:tabs>
        <w:ind w:left="360" w:hanging="360"/>
      </w:pPr>
      <w:rPr>
        <w:rFonts w:hint="default"/>
      </w:rPr>
    </w:lvl>
  </w:abstractNum>
  <w:abstractNum w:abstractNumId="9" w15:restartNumberingAfterBreak="0">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num w:numId="1" w16cid:durableId="2066025952">
    <w:abstractNumId w:val="1"/>
  </w:num>
  <w:num w:numId="2" w16cid:durableId="120462369">
    <w:abstractNumId w:val="6"/>
  </w:num>
  <w:num w:numId="3" w16cid:durableId="1604264158">
    <w:abstractNumId w:val="4"/>
  </w:num>
  <w:num w:numId="4" w16cid:durableId="696396770">
    <w:abstractNumId w:val="9"/>
  </w:num>
  <w:num w:numId="5" w16cid:durableId="1111896196">
    <w:abstractNumId w:val="3"/>
  </w:num>
  <w:num w:numId="6" w16cid:durableId="1781224057">
    <w:abstractNumId w:val="7"/>
  </w:num>
  <w:num w:numId="7" w16cid:durableId="703291476">
    <w:abstractNumId w:val="2"/>
  </w:num>
  <w:num w:numId="8" w16cid:durableId="811018005">
    <w:abstractNumId w:val="0"/>
  </w:num>
  <w:num w:numId="9" w16cid:durableId="2059275770">
    <w:abstractNumId w:val="5"/>
  </w:num>
  <w:num w:numId="10" w16cid:durableId="13395743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FE1"/>
    <w:rsid w:val="001372FD"/>
    <w:rsid w:val="00331FE1"/>
    <w:rsid w:val="00384037"/>
    <w:rsid w:val="003A2181"/>
    <w:rsid w:val="00437A50"/>
    <w:rsid w:val="00881144"/>
    <w:rsid w:val="008D14AF"/>
    <w:rsid w:val="00904AB4"/>
    <w:rsid w:val="00924CF6"/>
    <w:rsid w:val="00966543"/>
    <w:rsid w:val="00B82738"/>
    <w:rsid w:val="00BB7790"/>
    <w:rsid w:val="00BE0866"/>
    <w:rsid w:val="00CD31B2"/>
    <w:rsid w:val="00D15019"/>
    <w:rsid w:val="00D2533A"/>
    <w:rsid w:val="00D624FC"/>
    <w:rsid w:val="00DD27C8"/>
    <w:rsid w:val="00DD6A57"/>
    <w:rsid w:val="00E372CF"/>
    <w:rsid w:val="00E541E3"/>
    <w:rsid w:val="00E925E7"/>
    <w:rsid w:val="00EE564D"/>
    <w:rsid w:val="00F87DF0"/>
    <w:rsid w:val="00FB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EFED13"/>
  <w15:chartTrackingRefBased/>
  <w15:docId w15:val="{546CCB90-A944-4A9D-A9A5-F2EADC6F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tabs>
        <w:tab w:val="left" w:pos="-1440"/>
      </w:tabs>
      <w:ind w:left="1800" w:hanging="2160"/>
    </w:pPr>
    <w:rPr>
      <w:snapToGrid w:val="0"/>
    </w:rPr>
  </w:style>
  <w:style w:type="paragraph" w:styleId="Footer">
    <w:name w:val="footer"/>
    <w:basedOn w:val="Normal"/>
    <w:pPr>
      <w:tabs>
        <w:tab w:val="center" w:pos="4320"/>
        <w:tab w:val="right" w:pos="9360"/>
      </w:tabs>
    </w:pPr>
    <w:rPr>
      <w:caps/>
      <w:sz w:val="20"/>
    </w:rPr>
  </w:style>
  <w:style w:type="paragraph" w:styleId="BodyTextIndent2">
    <w:name w:val="Body Text Indent 2"/>
    <w:basedOn w:val="Normal"/>
    <w:pPr>
      <w:widowControl w:val="0"/>
      <w:tabs>
        <w:tab w:val="left" w:pos="-1440"/>
      </w:tabs>
      <w:ind w:left="1890" w:hanging="2160"/>
    </w:pPr>
    <w:rPr>
      <w:snapToGrid w:val="0"/>
    </w:rPr>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BodyTextIndent3">
    <w:name w:val="Body Text Indent 3"/>
    <w:basedOn w:val="Normal"/>
    <w:pPr>
      <w:widowControl w:val="0"/>
      <w:tabs>
        <w:tab w:val="left" w:pos="-1440"/>
      </w:tabs>
      <w:ind w:left="720" w:hanging="2160"/>
    </w:pPr>
    <w:rPr>
      <w:snapToGrid w:val="0"/>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paragraph" w:styleId="Revision">
    <w:name w:val="Revision"/>
    <w:hidden/>
    <w:uiPriority w:val="99"/>
    <w:semiHidden/>
    <w:rsid w:val="001372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youngda\LOCALS~1\Temp\Owned%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24" ma:contentTypeDescription="Create a new document." ma:contentTypeScope="" ma:versionID="c634aee30838be07adb70fabbea2eaa7">
  <xsd:schema xmlns:xsd="http://www.w3.org/2001/XMLSchema" xmlns:xs="http://www.w3.org/2001/XMLSchema" xmlns:p="http://schemas.microsoft.com/office/2006/metadata/properties" xmlns:ns2="2fa5acb1-f33d-46d0-8fe0-7e8d7839134c" xmlns:ns3="0774a824-3838-467a-9805-532ac3142b0c" targetNamespace="http://schemas.microsoft.com/office/2006/metadata/properties" ma:root="true" ma:fieldsID="2abd223cab59fc5887448f79e4422690" ns2:_="" ns3:_="">
    <xsd:import namespace="2fa5acb1-f33d-46d0-8fe0-7e8d7839134c"/>
    <xsd:import namespace="0774a824-3838-467a-9805-532ac3142b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oilGroundwaterStatus" minOccurs="0"/>
                <xsd:element ref="ns2:HazmatResults" minOccurs="0"/>
                <xsd:element ref="ns2:Screener" minOccurs="0"/>
                <xsd:element ref="ns2:ProjectEngineer" minOccurs="0"/>
                <xsd:element ref="ns3:SharedWithUsers" minOccurs="0"/>
                <xsd:element ref="ns3:SharedWithDetails" minOccurs="0"/>
                <xsd:element ref="ns2:MediaServiceLocation" minOccurs="0"/>
                <xsd:element ref="ns2:Source" minOccurs="0"/>
                <xsd:element ref="ns2:Date" minOccurs="0"/>
                <xsd:element ref="ns2:Addres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SoilGroundwaterStatus" ma:index="15" nillable="true" ma:displayName="Soil &amp; Groundwater Status" ma:format="Dropdown" ma:internalName="SoilGroundwaterStatus">
      <xsd:simpleType>
        <xsd:restriction base="dms:Choice">
          <xsd:enumeration value="No Further Screening"/>
          <xsd:enumeration value="Task 210 Reommended"/>
          <xsd:enumeration value="Check Back with Quantities"/>
          <xsd:enumeration value="Municipal Project - Requires Additional Review"/>
        </xsd:restriction>
      </xsd:simpleType>
    </xsd:element>
    <xsd:element name="HazmatResults" ma:index="16" nillable="true" ma:displayName="Hazmat Results" ma:format="Dropdown" ma:internalName="HazmatResults">
      <xsd:simpleType>
        <xsd:restriction base="dms:Choice">
          <xsd:enumeration value="No Further Screening"/>
          <xsd:enumeration value="710 Required"/>
          <xsd:enumeration value="Traffic - Lead Provision in Owned Special Provision"/>
          <xsd:enumeration value="Municipal Project"/>
        </xsd:restriction>
      </xsd:simpleType>
    </xsd:element>
    <xsd:element name="Screener" ma:index="17" nillable="true" ma:displayName="Screener" ma:format="Dropdown" ma:list="UserInfo" ma:SharePointGroup="0" ma:internalName="Scree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Engineer" ma:index="18" nillable="true" ma:displayName="Project Engineer" ma:description="Project Assigned to" ma:format="Dropdown" ma:list="UserInfo" ma:SharePointGroup="0" ma:internalName="ProjectEngin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Source" ma:index="22" nillable="true" ma:displayName="Source" ma:format="Dropdown" ma:internalName="Source">
      <xsd:simpleType>
        <xsd:restriction base="dms:Choice">
          <xsd:enumeration value="EPC"/>
          <xsd:enumeration value="OEC"/>
          <xsd:enumeration value="D-B"/>
        </xsd:restriction>
      </xsd:simpleType>
    </xsd:element>
    <xsd:element name="Date" ma:index="23" nillable="true" ma:displayName="Date" ma:default="2022-04-13T00:00:00Z" ma:format="DateOnly" ma:internalName="Date">
      <xsd:simpleType>
        <xsd:restriction base="dms:DateTime"/>
      </xsd:simpleType>
    </xsd:element>
    <xsd:element name="Address" ma:index="24" nillable="true" ma:displayName="Address" ma:format="Dropdown" ma:internalName="Address">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67286bd-037e-464a-bc97-a348cb7ed842}"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74a824-3838-467a-9805-532ac3142b0c"/>
    <SoilGroundwaterStatus xmlns="2fa5acb1-f33d-46d0-8fe0-7e8d7839134c" xsi:nil="true"/>
    <ProjectEngineer xmlns="2fa5acb1-f33d-46d0-8fe0-7e8d7839134c">
      <UserInfo>
        <DisplayName/>
        <AccountId xsi:nil="true"/>
        <AccountType/>
      </UserInfo>
    </ProjectEngineer>
    <HazmatResults xmlns="2fa5acb1-f33d-46d0-8fe0-7e8d7839134c" xsi:nil="true"/>
    <Address xmlns="2fa5acb1-f33d-46d0-8fe0-7e8d7839134c" xsi:nil="true"/>
    <Date xmlns="2fa5acb1-f33d-46d0-8fe0-7e8d7839134c">2022-04-13T00:00:00+00:00</Date>
    <lcf76f155ced4ddcb4097134ff3c332f xmlns="2fa5acb1-f33d-46d0-8fe0-7e8d7839134c">
      <Terms xmlns="http://schemas.microsoft.com/office/infopath/2007/PartnerControls"/>
    </lcf76f155ced4ddcb4097134ff3c332f>
    <Screener xmlns="2fa5acb1-f33d-46d0-8fe0-7e8d7839134c">
      <UserInfo>
        <DisplayName/>
        <AccountId xsi:nil="true"/>
        <AccountType/>
      </UserInfo>
    </Screener>
    <Source xmlns="2fa5acb1-f33d-46d0-8fe0-7e8d7839134c" xsi:nil="true"/>
  </documentManagement>
</p:properties>
</file>

<file path=customXml/itemProps1.xml><?xml version="1.0" encoding="utf-8"?>
<ds:datastoreItem xmlns:ds="http://schemas.openxmlformats.org/officeDocument/2006/customXml" ds:itemID="{FD0F29A5-109A-4373-A756-607EEF9E2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acb1-f33d-46d0-8fe0-7e8d7839134c"/>
    <ds:schemaRef ds:uri="0774a824-3838-467a-9805-532ac31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5E9AA-2F06-4472-B91B-6C6BF31B794F}">
  <ds:schemaRefs>
    <ds:schemaRef ds:uri="http://schemas.microsoft.com/sharepoint/v3/contenttype/forms"/>
  </ds:schemaRefs>
</ds:datastoreItem>
</file>

<file path=customXml/itemProps3.xml><?xml version="1.0" encoding="utf-8"?>
<ds:datastoreItem xmlns:ds="http://schemas.openxmlformats.org/officeDocument/2006/customXml" ds:itemID="{3489F27D-16E1-47F9-8005-2F8C0F64D1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Owned Provision template</Template>
  <TotalTime>1</TotalTime>
  <Pages>8</Pages>
  <Words>3265</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environmental health and safety</vt:lpstr>
    </vt:vector>
  </TitlesOfParts>
  <Manager>Denise Young, 860-594-2686, Unit 1303</Manager>
  <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and safety</dc:title>
  <dc:subject/>
  <dc:creator>youngda</dc:creator>
  <cp:keywords/>
  <cp:lastModifiedBy>Coite, Jason M.</cp:lastModifiedBy>
  <cp:revision>2</cp:revision>
  <cp:lastPrinted>1999-09-22T00:59:00Z</cp:lastPrinted>
  <dcterms:created xsi:type="dcterms:W3CDTF">2023-05-08T15:39:00Z</dcterms:created>
  <dcterms:modified xsi:type="dcterms:W3CDTF">2023-05-08T15:39:00Z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0x010100B0325971B605F24D9D6EAAAE7043927B</vt:lpwstr>
  </property>
</Properties>
</file>