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677" w:rsidRPr="00726677" w:rsidRDefault="003B769F" w:rsidP="00726677">
      <w:pPr>
        <w:pStyle w:val="NoSpacing"/>
        <w:jc w:val="center"/>
        <w:rPr>
          <w:rFonts w:ascii="Verdana" w:hAnsi="Verdana"/>
          <w:b/>
          <w:sz w:val="28"/>
        </w:rPr>
      </w:pPr>
      <w:r w:rsidRPr="00726677">
        <w:rPr>
          <w:rFonts w:ascii="Verdana" w:hAnsi="Verdana"/>
          <w:b/>
          <w:sz w:val="28"/>
        </w:rPr>
        <w:t>Connecticut Department of Correction (CTDOC)</w:t>
      </w:r>
    </w:p>
    <w:p w:rsidR="00EA3DE3" w:rsidRPr="00726677" w:rsidRDefault="003B769F" w:rsidP="00726677">
      <w:pPr>
        <w:pStyle w:val="NoSpacing"/>
        <w:jc w:val="center"/>
        <w:rPr>
          <w:rFonts w:ascii="Verdana" w:hAnsi="Verdana"/>
          <w:b/>
          <w:sz w:val="28"/>
        </w:rPr>
      </w:pPr>
      <w:r w:rsidRPr="00726677">
        <w:rPr>
          <w:rFonts w:ascii="Verdana" w:hAnsi="Verdana"/>
          <w:b/>
          <w:sz w:val="28"/>
        </w:rPr>
        <w:t>Restrictive Housing System Stud</w:t>
      </w:r>
      <w:r w:rsidRPr="00726677">
        <w:rPr>
          <w:rFonts w:ascii="Verdana" w:hAnsi="Verdana"/>
          <w:b/>
          <w:sz w:val="28"/>
        </w:rPr>
        <w:t>y</w:t>
      </w:r>
    </w:p>
    <w:p w:rsidR="00726677" w:rsidRDefault="00726677"/>
    <w:p w:rsidR="00726677" w:rsidRPr="000C5ADC" w:rsidRDefault="003B769F" w:rsidP="00726677">
      <w:pPr>
        <w:pStyle w:val="NoSpacing"/>
        <w:jc w:val="center"/>
        <w:rPr>
          <w:rFonts w:ascii="Verdana" w:hAnsi="Verdana"/>
          <w:sz w:val="24"/>
        </w:rPr>
      </w:pPr>
      <w:r w:rsidRPr="000C5ADC">
        <w:rPr>
          <w:rFonts w:ascii="Verdana" w:hAnsi="Verdana"/>
          <w:sz w:val="24"/>
        </w:rPr>
        <w:t>Independen</w:t>
      </w:r>
      <w:r w:rsidR="00726677" w:rsidRPr="000C5ADC">
        <w:rPr>
          <w:rFonts w:ascii="Verdana" w:hAnsi="Verdana"/>
          <w:sz w:val="24"/>
        </w:rPr>
        <w:t xml:space="preserve">t Report Created by Falcon </w:t>
      </w:r>
      <w:proofErr w:type="spellStart"/>
      <w:r w:rsidR="00726677" w:rsidRPr="000C5ADC">
        <w:rPr>
          <w:rFonts w:ascii="Verdana" w:hAnsi="Verdana"/>
          <w:sz w:val="24"/>
        </w:rPr>
        <w:t>Inc</w:t>
      </w:r>
      <w:proofErr w:type="spellEnd"/>
      <w:r w:rsidR="00726677" w:rsidRPr="000C5ADC">
        <w:rPr>
          <w:rFonts w:ascii="Verdana" w:hAnsi="Verdana"/>
          <w:sz w:val="24"/>
        </w:rPr>
        <w:t>,</w:t>
      </w:r>
    </w:p>
    <w:p w:rsidR="003B769F" w:rsidRPr="000C5ADC" w:rsidRDefault="003B769F" w:rsidP="00726677">
      <w:pPr>
        <w:pStyle w:val="NoSpacing"/>
        <w:jc w:val="center"/>
        <w:rPr>
          <w:rFonts w:ascii="Verdana" w:hAnsi="Verdana"/>
          <w:sz w:val="24"/>
        </w:rPr>
      </w:pPr>
      <w:r w:rsidRPr="000C5ADC">
        <w:rPr>
          <w:rFonts w:ascii="Verdana" w:hAnsi="Verdana"/>
          <w:sz w:val="24"/>
        </w:rPr>
        <w:t>Commissioned by the Connecticut Department of Correction</w:t>
      </w:r>
    </w:p>
    <w:p w:rsidR="003B769F" w:rsidRDefault="003B769F"/>
    <w:p w:rsidR="00812AA4" w:rsidRPr="00812AA4" w:rsidRDefault="000C5ADC">
      <w:pPr>
        <w:rPr>
          <w:rFonts w:ascii="Verdana" w:hAnsi="Verdana"/>
          <w:szCs w:val="24"/>
        </w:rPr>
      </w:pPr>
      <w:r w:rsidRPr="00812AA4">
        <w:rPr>
          <w:rFonts w:ascii="Verdana" w:hAnsi="Verdana"/>
          <w:szCs w:val="24"/>
        </w:rPr>
        <w:t xml:space="preserve">As part of the Department of Corrections continuing efforts to improve the quality of services it provides to the individuals under their supervision, the agency </w:t>
      </w:r>
      <w:r w:rsidR="00812AA4" w:rsidRPr="00812AA4">
        <w:rPr>
          <w:rFonts w:ascii="Verdana" w:hAnsi="Verdana"/>
          <w:szCs w:val="24"/>
        </w:rPr>
        <w:t xml:space="preserve">contracted with the Falcon Inc., </w:t>
      </w:r>
      <w:r w:rsidRPr="00812AA4">
        <w:rPr>
          <w:rFonts w:ascii="Verdana" w:hAnsi="Verdana"/>
          <w:szCs w:val="24"/>
        </w:rPr>
        <w:t>a nationwide consulting and management firm</w:t>
      </w:r>
      <w:r w:rsidR="00812AA4" w:rsidRPr="00812AA4">
        <w:rPr>
          <w:rFonts w:ascii="Verdana" w:hAnsi="Verdana"/>
          <w:szCs w:val="24"/>
        </w:rPr>
        <w:t>, to conduct a comprehensive study of the CTDOC’s restrictive housing policies.</w:t>
      </w:r>
    </w:p>
    <w:p w:rsidR="003B769F" w:rsidRPr="00726677" w:rsidRDefault="00812AA4">
      <w:pPr>
        <w:rPr>
          <w:rFonts w:ascii="Verdana" w:hAnsi="Verdana"/>
        </w:rPr>
      </w:pPr>
      <w:r>
        <w:rPr>
          <w:rFonts w:ascii="Verdana" w:hAnsi="Verdana"/>
        </w:rPr>
        <w:t xml:space="preserve">Specifically, a </w:t>
      </w:r>
      <w:r w:rsidR="003B769F" w:rsidRPr="00726677">
        <w:rPr>
          <w:rFonts w:ascii="Verdana" w:hAnsi="Verdana"/>
        </w:rPr>
        <w:t xml:space="preserve">seven-member team </w:t>
      </w:r>
      <w:r w:rsidR="003B769F" w:rsidRPr="00726677">
        <w:rPr>
          <w:rFonts w:ascii="Verdana" w:hAnsi="Verdana"/>
        </w:rPr>
        <w:t xml:space="preserve">from </w:t>
      </w:r>
      <w:r w:rsidR="003B769F" w:rsidRPr="00726677">
        <w:rPr>
          <w:rFonts w:ascii="Verdana" w:hAnsi="Verdana"/>
        </w:rPr>
        <w:t>Falcon Correctional and Community Services, Inc.</w:t>
      </w:r>
      <w:r w:rsidR="003B769F" w:rsidRPr="00726677">
        <w:rPr>
          <w:rFonts w:ascii="Verdana" w:hAnsi="Verdana"/>
        </w:rPr>
        <w:t xml:space="preserve"> worked collaboratively with CT Department of Correction </w:t>
      </w:r>
      <w:r w:rsidR="003B769F" w:rsidRPr="00726677">
        <w:rPr>
          <w:rFonts w:ascii="Verdana" w:hAnsi="Verdana"/>
        </w:rPr>
        <w:t xml:space="preserve">executive and senior staff members </w:t>
      </w:r>
      <w:proofErr w:type="gramStart"/>
      <w:r w:rsidR="003B769F" w:rsidRPr="00726677">
        <w:rPr>
          <w:rFonts w:ascii="Verdana" w:hAnsi="Verdana"/>
        </w:rPr>
        <w:t>to</w:t>
      </w:r>
      <w:proofErr w:type="gramEnd"/>
      <w:r w:rsidR="003B769F" w:rsidRPr="00726677">
        <w:rPr>
          <w:rFonts w:ascii="Verdana" w:hAnsi="Verdana"/>
        </w:rPr>
        <w:t>:</w:t>
      </w:r>
    </w:p>
    <w:p w:rsidR="003B769F" w:rsidRPr="00726677" w:rsidRDefault="003B769F">
      <w:pPr>
        <w:rPr>
          <w:rFonts w:ascii="Verdana" w:hAnsi="Verdana"/>
        </w:rPr>
      </w:pPr>
      <w:r w:rsidRPr="00726677">
        <w:rPr>
          <w:rFonts w:ascii="Verdana" w:hAnsi="Verdana"/>
        </w:rPr>
        <w:t xml:space="preserve">1) </w:t>
      </w:r>
      <w:r w:rsidRPr="00726677">
        <w:rPr>
          <w:rFonts w:ascii="Verdana" w:hAnsi="Verdana"/>
        </w:rPr>
        <w:t>Conduct</w:t>
      </w:r>
      <w:r w:rsidRPr="00726677">
        <w:rPr>
          <w:rFonts w:ascii="Verdana" w:hAnsi="Verdana"/>
        </w:rPr>
        <w:t xml:space="preserve"> a focused revie</w:t>
      </w:r>
      <w:r w:rsidRPr="00726677">
        <w:rPr>
          <w:rFonts w:ascii="Verdana" w:hAnsi="Verdana"/>
        </w:rPr>
        <w:t>w of data and population trends</w:t>
      </w:r>
    </w:p>
    <w:p w:rsidR="003B769F" w:rsidRPr="00726677" w:rsidRDefault="003B769F">
      <w:pPr>
        <w:rPr>
          <w:rFonts w:ascii="Verdana" w:hAnsi="Verdana"/>
        </w:rPr>
      </w:pPr>
      <w:r w:rsidRPr="00726677">
        <w:rPr>
          <w:rFonts w:ascii="Verdana" w:hAnsi="Verdana"/>
        </w:rPr>
        <w:t xml:space="preserve">2) </w:t>
      </w:r>
      <w:r w:rsidRPr="00726677">
        <w:rPr>
          <w:rFonts w:ascii="Verdana" w:hAnsi="Verdana"/>
        </w:rPr>
        <w:t>Review</w:t>
      </w:r>
      <w:r w:rsidRPr="00726677">
        <w:rPr>
          <w:rFonts w:ascii="Verdana" w:hAnsi="Verdana"/>
        </w:rPr>
        <w:t xml:space="preserve"> and assess CTDOC’s existing systems and</w:t>
      </w:r>
      <w:r w:rsidRPr="00726677">
        <w:rPr>
          <w:rFonts w:ascii="Verdana" w:hAnsi="Verdana"/>
        </w:rPr>
        <w:t xml:space="preserve"> restrictive housing practices</w:t>
      </w:r>
    </w:p>
    <w:p w:rsidR="003B769F" w:rsidRPr="00726677" w:rsidRDefault="003B769F">
      <w:pPr>
        <w:rPr>
          <w:rFonts w:ascii="Verdana" w:hAnsi="Verdana"/>
        </w:rPr>
      </w:pPr>
      <w:r w:rsidRPr="00726677">
        <w:rPr>
          <w:rFonts w:ascii="Verdana" w:hAnsi="Verdana"/>
        </w:rPr>
        <w:t xml:space="preserve">3) </w:t>
      </w:r>
      <w:r w:rsidRPr="00726677">
        <w:rPr>
          <w:rFonts w:ascii="Verdana" w:hAnsi="Verdana"/>
        </w:rPr>
        <w:t>Facilitate</w:t>
      </w:r>
      <w:r w:rsidRPr="00726677">
        <w:rPr>
          <w:rFonts w:ascii="Verdana" w:hAnsi="Verdana"/>
        </w:rPr>
        <w:t xml:space="preserve"> a series of workshops with internal and external stakeholders to include advoc</w:t>
      </w:r>
      <w:r w:rsidRPr="00726677">
        <w:rPr>
          <w:rFonts w:ascii="Verdana" w:hAnsi="Verdana"/>
        </w:rPr>
        <w:t>acy and special interest groups</w:t>
      </w:r>
    </w:p>
    <w:p w:rsidR="003B769F" w:rsidRPr="00726677" w:rsidRDefault="003B769F">
      <w:pPr>
        <w:rPr>
          <w:rFonts w:ascii="Verdana" w:hAnsi="Verdana"/>
        </w:rPr>
      </w:pPr>
      <w:r w:rsidRPr="00726677">
        <w:rPr>
          <w:rFonts w:ascii="Verdana" w:hAnsi="Verdana"/>
        </w:rPr>
        <w:t xml:space="preserve">4) Tour 11 </w:t>
      </w:r>
      <w:r w:rsidRPr="00726677">
        <w:rPr>
          <w:rFonts w:ascii="Verdana" w:hAnsi="Verdana"/>
        </w:rPr>
        <w:t>facilities to include interactions and interviews with both staf</w:t>
      </w:r>
      <w:r w:rsidRPr="00726677">
        <w:rPr>
          <w:rFonts w:ascii="Verdana" w:hAnsi="Verdana"/>
        </w:rPr>
        <w:t>f and incarcerated individuals</w:t>
      </w:r>
    </w:p>
    <w:p w:rsidR="003B769F" w:rsidRPr="00726677" w:rsidRDefault="003B769F">
      <w:pPr>
        <w:rPr>
          <w:rFonts w:ascii="Verdana" w:hAnsi="Verdana"/>
        </w:rPr>
      </w:pPr>
      <w:r w:rsidRPr="00726677">
        <w:rPr>
          <w:rFonts w:ascii="Verdana" w:hAnsi="Verdana"/>
        </w:rPr>
        <w:t xml:space="preserve">5) </w:t>
      </w:r>
      <w:r w:rsidRPr="00726677">
        <w:rPr>
          <w:rFonts w:ascii="Verdana" w:hAnsi="Verdana"/>
        </w:rPr>
        <w:t>Identify and analyze observations</w:t>
      </w:r>
    </w:p>
    <w:p w:rsidR="00726677" w:rsidRPr="00726677" w:rsidRDefault="003B769F">
      <w:pPr>
        <w:rPr>
          <w:rFonts w:ascii="Verdana" w:hAnsi="Verdana"/>
        </w:rPr>
      </w:pPr>
      <w:r w:rsidRPr="00726677">
        <w:rPr>
          <w:rFonts w:ascii="Verdana" w:hAnsi="Verdana"/>
        </w:rPr>
        <w:t xml:space="preserve">6) </w:t>
      </w:r>
      <w:r w:rsidRPr="00726677">
        <w:rPr>
          <w:rFonts w:ascii="Verdana" w:hAnsi="Verdana"/>
        </w:rPr>
        <w:t>Develop</w:t>
      </w:r>
      <w:r w:rsidRPr="00726677">
        <w:rPr>
          <w:rFonts w:ascii="Verdana" w:hAnsi="Verdana"/>
        </w:rPr>
        <w:t xml:space="preserve"> the enclosed set of recommendations</w:t>
      </w:r>
    </w:p>
    <w:p w:rsidR="001436A7" w:rsidRPr="00726677" w:rsidRDefault="001436A7">
      <w:pPr>
        <w:rPr>
          <w:rFonts w:ascii="Verdana" w:hAnsi="Verdana"/>
        </w:rPr>
      </w:pPr>
    </w:p>
    <w:p w:rsidR="001436A7" w:rsidRPr="00726677" w:rsidRDefault="001436A7">
      <w:pPr>
        <w:rPr>
          <w:rFonts w:ascii="Verdana" w:hAnsi="Verdana"/>
          <w:b/>
          <w:sz w:val="28"/>
        </w:rPr>
      </w:pPr>
      <w:r w:rsidRPr="00726677">
        <w:rPr>
          <w:rFonts w:ascii="Verdana" w:hAnsi="Verdana"/>
          <w:b/>
          <w:sz w:val="28"/>
        </w:rPr>
        <w:t xml:space="preserve">Key Observations </w:t>
      </w:r>
    </w:p>
    <w:p w:rsidR="001436A7" w:rsidRPr="00726677" w:rsidRDefault="001436A7">
      <w:pPr>
        <w:rPr>
          <w:rFonts w:ascii="Verdana" w:hAnsi="Verdana"/>
        </w:rPr>
      </w:pPr>
      <w:r w:rsidRPr="00726677">
        <w:rPr>
          <w:rFonts w:ascii="Verdana" w:hAnsi="Verdana"/>
        </w:rPr>
        <w:t>The CTDOC had numerous strengths that the Falcon team recognized while collecting data, visiting the facilities, attending meetings with CTDOC staff, and facilitating workshops. While there were too many to list,</w:t>
      </w:r>
      <w:r w:rsidRPr="00726677">
        <w:rPr>
          <w:rFonts w:ascii="Verdana" w:hAnsi="Verdana"/>
        </w:rPr>
        <w:t xml:space="preserve"> the report highlights several of the agency’s strengths and characteristics, including</w:t>
      </w:r>
      <w:r w:rsidRPr="00726677">
        <w:rPr>
          <w:rFonts w:ascii="Verdana" w:hAnsi="Verdana"/>
        </w:rPr>
        <w:t>:</w:t>
      </w:r>
    </w:p>
    <w:p w:rsidR="001436A7" w:rsidRPr="00812AA4" w:rsidRDefault="001436A7">
      <w:pPr>
        <w:rPr>
          <w:rFonts w:ascii="Verdana" w:hAnsi="Verdana"/>
          <w:b/>
          <w:i/>
        </w:rPr>
      </w:pPr>
      <w:r w:rsidRPr="00812AA4">
        <w:rPr>
          <w:rFonts w:ascii="Verdana" w:hAnsi="Verdana"/>
          <w:b/>
          <w:i/>
        </w:rPr>
        <w:t>Executive and senior leadersh</w:t>
      </w:r>
      <w:bookmarkStart w:id="0" w:name="_GoBack"/>
      <w:bookmarkEnd w:id="0"/>
      <w:r w:rsidRPr="00812AA4">
        <w:rPr>
          <w:rFonts w:ascii="Verdana" w:hAnsi="Verdana"/>
          <w:b/>
          <w:i/>
        </w:rPr>
        <w:t>ip are motivated and attuned to worldwide correctional practice reforms and demonstrates interest and action through engagement in proactive initiatives, such as the Amend program and the current Restricted Housing System Study.</w:t>
      </w:r>
    </w:p>
    <w:p w:rsidR="001436A7" w:rsidRPr="00726677" w:rsidRDefault="001436A7">
      <w:pPr>
        <w:rPr>
          <w:rFonts w:ascii="Verdana" w:hAnsi="Verdana"/>
          <w:b/>
        </w:rPr>
      </w:pPr>
    </w:p>
    <w:p w:rsidR="001436A7" w:rsidRPr="00726677" w:rsidRDefault="001436A7">
      <w:pPr>
        <w:rPr>
          <w:rFonts w:ascii="Verdana" w:hAnsi="Verdana"/>
          <w:b/>
        </w:rPr>
      </w:pPr>
    </w:p>
    <w:p w:rsidR="001436A7" w:rsidRPr="00726677" w:rsidRDefault="001436A7">
      <w:pPr>
        <w:rPr>
          <w:rFonts w:ascii="Verdana" w:hAnsi="Verdana"/>
          <w:b/>
        </w:rPr>
      </w:pPr>
    </w:p>
    <w:p w:rsidR="001436A7" w:rsidRPr="00726677" w:rsidRDefault="001436A7">
      <w:pPr>
        <w:rPr>
          <w:rFonts w:ascii="Verdana" w:hAnsi="Verdana"/>
          <w:b/>
        </w:rPr>
      </w:pPr>
    </w:p>
    <w:p w:rsidR="001436A7" w:rsidRPr="00726677" w:rsidRDefault="001436A7">
      <w:pPr>
        <w:rPr>
          <w:rFonts w:ascii="Verdana" w:hAnsi="Verdana"/>
          <w:b/>
        </w:rPr>
      </w:pPr>
    </w:p>
    <w:p w:rsidR="001436A7" w:rsidRPr="00726677" w:rsidRDefault="001436A7">
      <w:pPr>
        <w:rPr>
          <w:rFonts w:ascii="Verdana" w:hAnsi="Verdana"/>
          <w:b/>
        </w:rPr>
      </w:pPr>
    </w:p>
    <w:p w:rsidR="001436A7" w:rsidRPr="00726677" w:rsidRDefault="001436A7">
      <w:pPr>
        <w:rPr>
          <w:rFonts w:ascii="Verdana" w:hAnsi="Verdana"/>
          <w:b/>
          <w:sz w:val="28"/>
        </w:rPr>
      </w:pPr>
      <w:r w:rsidRPr="00726677">
        <w:rPr>
          <w:rFonts w:ascii="Verdana" w:hAnsi="Verdana"/>
          <w:b/>
          <w:sz w:val="28"/>
        </w:rPr>
        <w:t>Recommendations</w:t>
      </w:r>
    </w:p>
    <w:p w:rsidR="001436A7" w:rsidRPr="00726677" w:rsidRDefault="001436A7" w:rsidP="001436A7">
      <w:pPr>
        <w:pStyle w:val="ListParagraph"/>
        <w:numPr>
          <w:ilvl w:val="0"/>
          <w:numId w:val="1"/>
        </w:numPr>
        <w:rPr>
          <w:rFonts w:ascii="Verdana" w:hAnsi="Verdana"/>
          <w:b/>
        </w:rPr>
      </w:pPr>
      <w:r w:rsidRPr="00726677">
        <w:rPr>
          <w:rFonts w:ascii="Verdana" w:hAnsi="Verdana"/>
          <w:b/>
        </w:rPr>
        <w:t>Governance Structure</w:t>
      </w:r>
    </w:p>
    <w:p w:rsidR="001436A7" w:rsidRPr="00726677" w:rsidRDefault="001436A7" w:rsidP="001436A7">
      <w:pPr>
        <w:pStyle w:val="ListParagraph"/>
        <w:rPr>
          <w:rFonts w:ascii="Verdana" w:hAnsi="Verdana"/>
        </w:rPr>
      </w:pPr>
      <w:r w:rsidRPr="00726677">
        <w:rPr>
          <w:rFonts w:ascii="Verdana" w:hAnsi="Verdana"/>
        </w:rPr>
        <w:t xml:space="preserve">• Establish a governance structure for special projects. </w:t>
      </w:r>
    </w:p>
    <w:p w:rsidR="001436A7" w:rsidRPr="00726677" w:rsidRDefault="001436A7" w:rsidP="001436A7">
      <w:pPr>
        <w:pStyle w:val="ListParagraph"/>
        <w:rPr>
          <w:rFonts w:ascii="Verdana" w:hAnsi="Verdana"/>
        </w:rPr>
      </w:pPr>
      <w:r w:rsidRPr="00726677">
        <w:rPr>
          <w:rFonts w:ascii="Verdana" w:hAnsi="Verdana"/>
        </w:rPr>
        <w:t xml:space="preserve">• Activate a team for implementation. </w:t>
      </w:r>
    </w:p>
    <w:p w:rsidR="001436A7" w:rsidRPr="00726677" w:rsidRDefault="001436A7" w:rsidP="001436A7">
      <w:pPr>
        <w:pStyle w:val="ListParagraph"/>
        <w:rPr>
          <w:rFonts w:ascii="Verdana" w:hAnsi="Verdana"/>
        </w:rPr>
      </w:pPr>
    </w:p>
    <w:p w:rsidR="001436A7" w:rsidRPr="00726677" w:rsidRDefault="001436A7" w:rsidP="001436A7">
      <w:pPr>
        <w:pStyle w:val="ListParagraph"/>
        <w:numPr>
          <w:ilvl w:val="0"/>
          <w:numId w:val="1"/>
        </w:numPr>
        <w:rPr>
          <w:rFonts w:ascii="Verdana" w:hAnsi="Verdana"/>
          <w:b/>
        </w:rPr>
      </w:pPr>
      <w:r w:rsidRPr="00726677">
        <w:rPr>
          <w:rFonts w:ascii="Verdana" w:hAnsi="Verdana"/>
          <w:b/>
        </w:rPr>
        <w:t>Communi</w:t>
      </w:r>
      <w:r w:rsidRPr="00726677">
        <w:rPr>
          <w:rFonts w:ascii="Verdana" w:hAnsi="Verdana"/>
          <w:b/>
        </w:rPr>
        <w:t>cation &amp; Stakeholder Engagement</w:t>
      </w:r>
    </w:p>
    <w:p w:rsidR="001436A7" w:rsidRPr="00726677" w:rsidRDefault="001436A7" w:rsidP="001436A7">
      <w:pPr>
        <w:pStyle w:val="ListParagraph"/>
        <w:rPr>
          <w:rFonts w:ascii="Verdana" w:hAnsi="Verdana"/>
        </w:rPr>
      </w:pPr>
      <w:r w:rsidRPr="00726677">
        <w:rPr>
          <w:rFonts w:ascii="Verdana" w:hAnsi="Verdana"/>
        </w:rPr>
        <w:t>• Enhance stakeholder communication plan.</w:t>
      </w:r>
    </w:p>
    <w:p w:rsidR="001436A7" w:rsidRPr="00726677" w:rsidRDefault="001436A7" w:rsidP="001436A7">
      <w:pPr>
        <w:pStyle w:val="ListParagraph"/>
        <w:rPr>
          <w:rFonts w:ascii="Verdana" w:hAnsi="Verdana"/>
        </w:rPr>
      </w:pPr>
      <w:r w:rsidRPr="00726677">
        <w:rPr>
          <w:rFonts w:ascii="Verdana" w:hAnsi="Verdana"/>
        </w:rPr>
        <w:t xml:space="preserve"> </w:t>
      </w:r>
    </w:p>
    <w:p w:rsidR="001436A7" w:rsidRPr="00726677" w:rsidRDefault="001436A7" w:rsidP="001436A7">
      <w:pPr>
        <w:pStyle w:val="ListParagraph"/>
        <w:numPr>
          <w:ilvl w:val="0"/>
          <w:numId w:val="1"/>
        </w:numPr>
        <w:rPr>
          <w:rFonts w:ascii="Verdana" w:hAnsi="Verdana"/>
          <w:b/>
        </w:rPr>
      </w:pPr>
      <w:r w:rsidRPr="00726677">
        <w:rPr>
          <w:rFonts w:ascii="Verdana" w:hAnsi="Verdana"/>
          <w:b/>
        </w:rPr>
        <w:t xml:space="preserve">Staffing &amp; Staff Development </w:t>
      </w:r>
    </w:p>
    <w:p w:rsidR="001436A7" w:rsidRPr="00726677" w:rsidRDefault="001436A7" w:rsidP="001436A7">
      <w:pPr>
        <w:pStyle w:val="ListParagraph"/>
        <w:rPr>
          <w:rFonts w:ascii="Verdana" w:hAnsi="Verdana"/>
        </w:rPr>
      </w:pPr>
      <w:r w:rsidRPr="00726677">
        <w:rPr>
          <w:rFonts w:ascii="Verdana" w:hAnsi="Verdana"/>
        </w:rPr>
        <w:t>• Conduct a c</w:t>
      </w:r>
      <w:r w:rsidRPr="00726677">
        <w:rPr>
          <w:rFonts w:ascii="Verdana" w:hAnsi="Verdana"/>
        </w:rPr>
        <w:t>omprehensive staffing analysis.</w:t>
      </w:r>
    </w:p>
    <w:p w:rsidR="001436A7" w:rsidRPr="00726677" w:rsidRDefault="001436A7" w:rsidP="001436A7">
      <w:pPr>
        <w:pStyle w:val="ListParagraph"/>
        <w:rPr>
          <w:rFonts w:ascii="Verdana" w:hAnsi="Verdana"/>
        </w:rPr>
      </w:pPr>
      <w:r w:rsidRPr="00726677">
        <w:rPr>
          <w:rFonts w:ascii="Verdana" w:hAnsi="Verdana"/>
        </w:rPr>
        <w:t>• Align initial, annual, and continuous learning and development opportunities to philoso</w:t>
      </w:r>
      <w:r w:rsidRPr="00726677">
        <w:rPr>
          <w:rFonts w:ascii="Verdana" w:hAnsi="Verdana"/>
        </w:rPr>
        <w:t>phical and operational changes.</w:t>
      </w:r>
    </w:p>
    <w:p w:rsidR="001436A7" w:rsidRPr="00726677" w:rsidRDefault="001436A7" w:rsidP="001436A7">
      <w:pPr>
        <w:pStyle w:val="ListParagraph"/>
        <w:rPr>
          <w:rFonts w:ascii="Verdana" w:hAnsi="Verdana"/>
        </w:rPr>
      </w:pPr>
      <w:r w:rsidRPr="00726677">
        <w:rPr>
          <w:rFonts w:ascii="Verdana" w:hAnsi="Verdana"/>
        </w:rPr>
        <w:t>• Introduce formal staff wellness initiatives building upon University of Connecticut (UConn) and Am</w:t>
      </w:r>
      <w:r w:rsidRPr="00726677">
        <w:rPr>
          <w:rFonts w:ascii="Verdana" w:hAnsi="Verdana"/>
        </w:rPr>
        <w:t>end partnerships.</w:t>
      </w:r>
    </w:p>
    <w:p w:rsidR="001436A7" w:rsidRPr="00726677" w:rsidRDefault="001436A7" w:rsidP="001436A7">
      <w:pPr>
        <w:pStyle w:val="ListParagraph"/>
        <w:rPr>
          <w:rFonts w:ascii="Verdana" w:hAnsi="Verdana"/>
        </w:rPr>
      </w:pPr>
    </w:p>
    <w:p w:rsidR="001436A7" w:rsidRPr="00726677" w:rsidRDefault="001436A7" w:rsidP="00396AA9">
      <w:pPr>
        <w:pStyle w:val="ListParagraph"/>
        <w:ind w:left="360"/>
        <w:rPr>
          <w:rFonts w:ascii="Verdana" w:hAnsi="Verdana"/>
        </w:rPr>
      </w:pPr>
      <w:r w:rsidRPr="00726677">
        <w:rPr>
          <w:rFonts w:ascii="Verdana" w:hAnsi="Verdana"/>
        </w:rPr>
        <w:t xml:space="preserve">4. </w:t>
      </w:r>
      <w:r w:rsidR="00726677">
        <w:rPr>
          <w:rFonts w:ascii="Verdana" w:hAnsi="Verdana"/>
        </w:rPr>
        <w:t xml:space="preserve"> </w:t>
      </w:r>
      <w:r w:rsidRPr="00726677">
        <w:rPr>
          <w:rFonts w:ascii="Verdana" w:hAnsi="Verdana"/>
          <w:b/>
        </w:rPr>
        <w:t>Operations</w:t>
      </w:r>
    </w:p>
    <w:p w:rsidR="001436A7" w:rsidRPr="00726677" w:rsidRDefault="001436A7" w:rsidP="001436A7">
      <w:pPr>
        <w:pStyle w:val="ListParagraph"/>
        <w:rPr>
          <w:rFonts w:ascii="Verdana" w:hAnsi="Verdana"/>
        </w:rPr>
      </w:pPr>
      <w:r w:rsidRPr="00726677">
        <w:rPr>
          <w:rFonts w:ascii="Verdana" w:hAnsi="Verdana"/>
        </w:rPr>
        <w:t>• Optimize the classifica</w:t>
      </w:r>
      <w:r w:rsidRPr="00726677">
        <w:rPr>
          <w:rFonts w:ascii="Verdana" w:hAnsi="Verdana"/>
        </w:rPr>
        <w:t>tion process.</w:t>
      </w:r>
    </w:p>
    <w:p w:rsidR="001436A7" w:rsidRPr="00726677" w:rsidRDefault="001436A7" w:rsidP="001436A7">
      <w:pPr>
        <w:pStyle w:val="ListParagraph"/>
        <w:rPr>
          <w:rFonts w:ascii="Verdana" w:hAnsi="Verdana"/>
        </w:rPr>
      </w:pPr>
      <w:r w:rsidRPr="00726677">
        <w:rPr>
          <w:rFonts w:ascii="Verdana" w:hAnsi="Verdana"/>
        </w:rPr>
        <w:t>• Use the DP to assess criminogenic and clinical needs that may have contributed to the requirem</w:t>
      </w:r>
      <w:r w:rsidRPr="00726677">
        <w:rPr>
          <w:rFonts w:ascii="Verdana" w:hAnsi="Verdana"/>
        </w:rPr>
        <w:t>ent for increased restrictions.</w:t>
      </w:r>
    </w:p>
    <w:p w:rsidR="001436A7" w:rsidRPr="00726677" w:rsidRDefault="001436A7" w:rsidP="001436A7">
      <w:pPr>
        <w:pStyle w:val="ListParagraph"/>
        <w:rPr>
          <w:rFonts w:ascii="Verdana" w:hAnsi="Verdana"/>
        </w:rPr>
      </w:pPr>
      <w:r w:rsidRPr="00726677">
        <w:rPr>
          <w:rFonts w:ascii="Verdana" w:hAnsi="Verdana"/>
        </w:rPr>
        <w:t>• Redefine RH as a behavioral assess</w:t>
      </w:r>
      <w:r w:rsidRPr="00726677">
        <w:rPr>
          <w:rFonts w:ascii="Verdana" w:hAnsi="Verdana"/>
        </w:rPr>
        <w:t>ment and intervention strategy.</w:t>
      </w:r>
    </w:p>
    <w:p w:rsidR="001436A7" w:rsidRPr="00726677" w:rsidRDefault="001436A7" w:rsidP="001436A7">
      <w:pPr>
        <w:pStyle w:val="ListParagraph"/>
        <w:rPr>
          <w:rFonts w:ascii="Verdana" w:hAnsi="Verdana"/>
        </w:rPr>
      </w:pPr>
      <w:r w:rsidRPr="00726677">
        <w:rPr>
          <w:rFonts w:ascii="Verdana" w:hAnsi="Verdana"/>
        </w:rPr>
        <w:t>• Memor</w:t>
      </w:r>
      <w:r w:rsidRPr="00726677">
        <w:rPr>
          <w:rFonts w:ascii="Verdana" w:hAnsi="Verdana"/>
        </w:rPr>
        <w:t>ialize New Practices in Policy.</w:t>
      </w:r>
    </w:p>
    <w:p w:rsidR="001436A7" w:rsidRPr="00726677" w:rsidRDefault="001436A7" w:rsidP="001436A7">
      <w:pPr>
        <w:pStyle w:val="ListParagraph"/>
        <w:rPr>
          <w:rFonts w:ascii="Verdana" w:hAnsi="Verdana"/>
        </w:rPr>
      </w:pPr>
      <w:r w:rsidRPr="00726677">
        <w:rPr>
          <w:rFonts w:ascii="Verdana" w:hAnsi="Verdana"/>
        </w:rPr>
        <w:t xml:space="preserve">• Evaluate the need for additional programming spaces. </w:t>
      </w:r>
    </w:p>
    <w:p w:rsidR="001436A7" w:rsidRPr="00726677" w:rsidRDefault="001436A7" w:rsidP="001436A7">
      <w:pPr>
        <w:pStyle w:val="ListParagraph"/>
        <w:rPr>
          <w:rFonts w:ascii="Verdana" w:hAnsi="Verdana"/>
        </w:rPr>
      </w:pPr>
      <w:r w:rsidRPr="00726677">
        <w:rPr>
          <w:rFonts w:ascii="Verdana" w:hAnsi="Verdana"/>
        </w:rPr>
        <w:t>• Consider technologic</w:t>
      </w:r>
      <w:r w:rsidRPr="00726677">
        <w:rPr>
          <w:rFonts w:ascii="Verdana" w:hAnsi="Verdana"/>
        </w:rPr>
        <w:t>al companion to strip searches.</w:t>
      </w:r>
    </w:p>
    <w:p w:rsidR="001436A7" w:rsidRPr="00726677" w:rsidRDefault="001436A7" w:rsidP="001436A7">
      <w:pPr>
        <w:pStyle w:val="ListParagraph"/>
        <w:rPr>
          <w:rFonts w:ascii="Verdana" w:hAnsi="Verdana"/>
        </w:rPr>
      </w:pPr>
      <w:r w:rsidRPr="00726677">
        <w:rPr>
          <w:rFonts w:ascii="Verdana" w:hAnsi="Verdana"/>
        </w:rPr>
        <w:t>• Consider terminating</w:t>
      </w:r>
      <w:r w:rsidRPr="00726677">
        <w:rPr>
          <w:rFonts w:ascii="Verdana" w:hAnsi="Verdana"/>
        </w:rPr>
        <w:t xml:space="preserve"> the use of in-cell restraints.</w:t>
      </w:r>
    </w:p>
    <w:p w:rsidR="001436A7" w:rsidRPr="00726677" w:rsidRDefault="001436A7" w:rsidP="001436A7">
      <w:pPr>
        <w:pStyle w:val="ListParagraph"/>
        <w:rPr>
          <w:rFonts w:ascii="Verdana" w:hAnsi="Verdana"/>
        </w:rPr>
      </w:pPr>
    </w:p>
    <w:p w:rsidR="001436A7" w:rsidRPr="00726677" w:rsidRDefault="001436A7" w:rsidP="00396AA9">
      <w:pPr>
        <w:pStyle w:val="ListParagraph"/>
        <w:numPr>
          <w:ilvl w:val="0"/>
          <w:numId w:val="2"/>
        </w:numPr>
        <w:rPr>
          <w:rFonts w:ascii="Verdana" w:hAnsi="Verdana"/>
          <w:b/>
        </w:rPr>
      </w:pPr>
      <w:r w:rsidRPr="00726677">
        <w:rPr>
          <w:rFonts w:ascii="Verdana" w:hAnsi="Verdana"/>
          <w:b/>
        </w:rPr>
        <w:t>Programming</w:t>
      </w:r>
    </w:p>
    <w:p w:rsidR="001436A7" w:rsidRPr="00726677" w:rsidRDefault="001436A7" w:rsidP="001436A7">
      <w:pPr>
        <w:pStyle w:val="ListParagraph"/>
        <w:rPr>
          <w:rFonts w:ascii="Verdana" w:hAnsi="Verdana"/>
        </w:rPr>
      </w:pPr>
      <w:r w:rsidRPr="00726677">
        <w:rPr>
          <w:rFonts w:ascii="Verdana" w:hAnsi="Verdana"/>
        </w:rPr>
        <w:t xml:space="preserve">• Expand capacity </w:t>
      </w:r>
      <w:r w:rsidRPr="00726677">
        <w:rPr>
          <w:rFonts w:ascii="Verdana" w:hAnsi="Verdana"/>
        </w:rPr>
        <w:t>for evidence-based programming.</w:t>
      </w:r>
    </w:p>
    <w:p w:rsidR="00396AA9" w:rsidRPr="00726677" w:rsidRDefault="001436A7" w:rsidP="00396AA9">
      <w:pPr>
        <w:pStyle w:val="ListParagraph"/>
        <w:rPr>
          <w:rFonts w:ascii="Verdana" w:hAnsi="Verdana"/>
        </w:rPr>
      </w:pPr>
      <w:r w:rsidRPr="00726677">
        <w:rPr>
          <w:rFonts w:ascii="Verdana" w:hAnsi="Verdana"/>
        </w:rPr>
        <w:t>• Expand access to substance use tr</w:t>
      </w:r>
      <w:r w:rsidRPr="00726677">
        <w:rPr>
          <w:rFonts w:ascii="Verdana" w:hAnsi="Verdana"/>
        </w:rPr>
        <w:t>eatment programs.</w:t>
      </w:r>
    </w:p>
    <w:p w:rsidR="00396AA9" w:rsidRPr="00726677" w:rsidRDefault="00396AA9" w:rsidP="00396AA9">
      <w:pPr>
        <w:pStyle w:val="ListParagraph"/>
        <w:rPr>
          <w:rFonts w:ascii="Verdana" w:hAnsi="Verdana"/>
        </w:rPr>
      </w:pPr>
    </w:p>
    <w:p w:rsidR="00396AA9" w:rsidRPr="00726677" w:rsidRDefault="00396AA9" w:rsidP="00396AA9">
      <w:pPr>
        <w:pStyle w:val="ListParagraph"/>
        <w:numPr>
          <w:ilvl w:val="0"/>
          <w:numId w:val="2"/>
        </w:numPr>
        <w:rPr>
          <w:rFonts w:ascii="Verdana" w:hAnsi="Verdana"/>
          <w:b/>
          <w:sz w:val="28"/>
        </w:rPr>
      </w:pPr>
      <w:r w:rsidRPr="00726677">
        <w:rPr>
          <w:rFonts w:ascii="Verdana" w:hAnsi="Verdana"/>
          <w:b/>
        </w:rPr>
        <w:t>Mental Health</w:t>
      </w:r>
    </w:p>
    <w:p w:rsidR="00396AA9" w:rsidRPr="00726677" w:rsidRDefault="001436A7" w:rsidP="00396AA9">
      <w:pPr>
        <w:pStyle w:val="ListParagraph"/>
        <w:rPr>
          <w:rFonts w:ascii="Verdana" w:hAnsi="Verdana"/>
        </w:rPr>
      </w:pPr>
      <w:r w:rsidRPr="00726677">
        <w:rPr>
          <w:rFonts w:ascii="Verdana" w:hAnsi="Verdana"/>
        </w:rPr>
        <w:t>• Conduct a full evaluation of mental health practices of Suicide Watch, Behavioral Observation Status (BOS) and Programmatic Intervention Cell (PIC) to include health r</w:t>
      </w:r>
      <w:r w:rsidR="00396AA9" w:rsidRPr="00726677">
        <w:rPr>
          <w:rFonts w:ascii="Verdana" w:hAnsi="Verdana"/>
        </w:rPr>
        <w:t>ecord reviews and relapse data.</w:t>
      </w:r>
    </w:p>
    <w:p w:rsidR="00396AA9" w:rsidRPr="00726677" w:rsidRDefault="001436A7" w:rsidP="00396AA9">
      <w:pPr>
        <w:pStyle w:val="ListParagraph"/>
        <w:rPr>
          <w:rFonts w:ascii="Verdana" w:hAnsi="Verdana"/>
        </w:rPr>
      </w:pPr>
      <w:r w:rsidRPr="00726677">
        <w:rPr>
          <w:rFonts w:ascii="Verdana" w:hAnsi="Verdana"/>
        </w:rPr>
        <w:t>• Expand and enhance treatment and intervention for individuals interfacing with the DP and RH settings by integrating behavioral health treatment with programming and eliminating a categ</w:t>
      </w:r>
      <w:r w:rsidR="00396AA9" w:rsidRPr="00726677">
        <w:rPr>
          <w:rFonts w:ascii="Verdana" w:hAnsi="Verdana"/>
        </w:rPr>
        <w:t>orical approach to disposition.</w:t>
      </w:r>
    </w:p>
    <w:p w:rsidR="00396AA9" w:rsidRPr="00726677" w:rsidRDefault="001436A7" w:rsidP="00396AA9">
      <w:pPr>
        <w:pStyle w:val="ListParagraph"/>
        <w:rPr>
          <w:rFonts w:ascii="Verdana" w:hAnsi="Verdana"/>
        </w:rPr>
      </w:pPr>
      <w:r w:rsidRPr="00726677">
        <w:rPr>
          <w:rFonts w:ascii="Verdana" w:hAnsi="Verdana"/>
        </w:rPr>
        <w:t>• Introduce a treatment/programming model that engages in</w:t>
      </w:r>
      <w:r w:rsidR="00396AA9" w:rsidRPr="00726677">
        <w:rPr>
          <w:rFonts w:ascii="Verdana" w:hAnsi="Verdana"/>
        </w:rPr>
        <w:t>dividuals, even during short-</w:t>
      </w:r>
      <w:r w:rsidRPr="00726677">
        <w:rPr>
          <w:rFonts w:ascii="Verdana" w:hAnsi="Verdana"/>
        </w:rPr>
        <w:t>term RHU stays, and co</w:t>
      </w:r>
      <w:r w:rsidR="00396AA9" w:rsidRPr="00726677">
        <w:rPr>
          <w:rFonts w:ascii="Verdana" w:hAnsi="Verdana"/>
        </w:rPr>
        <w:t>ntinues post release from RHUs.</w:t>
      </w:r>
    </w:p>
    <w:p w:rsidR="00396AA9" w:rsidRPr="00726677" w:rsidRDefault="00396AA9" w:rsidP="00396AA9">
      <w:pPr>
        <w:pStyle w:val="ListParagraph"/>
        <w:rPr>
          <w:rFonts w:ascii="Verdana" w:hAnsi="Verdana"/>
        </w:rPr>
      </w:pPr>
    </w:p>
    <w:p w:rsidR="00396AA9" w:rsidRPr="00726677" w:rsidRDefault="001436A7" w:rsidP="00396AA9">
      <w:pPr>
        <w:pStyle w:val="ListParagraph"/>
        <w:ind w:left="360"/>
        <w:rPr>
          <w:rFonts w:ascii="Verdana" w:hAnsi="Verdana"/>
        </w:rPr>
      </w:pPr>
      <w:r w:rsidRPr="00726677">
        <w:rPr>
          <w:rFonts w:ascii="Verdana" w:hAnsi="Verdana"/>
        </w:rPr>
        <w:lastRenderedPageBreak/>
        <w:t xml:space="preserve">7. </w:t>
      </w:r>
      <w:r w:rsidRPr="00726677">
        <w:rPr>
          <w:rFonts w:ascii="Verdana" w:hAnsi="Verdana"/>
          <w:b/>
        </w:rPr>
        <w:t>Data C</w:t>
      </w:r>
      <w:r w:rsidR="00396AA9" w:rsidRPr="00726677">
        <w:rPr>
          <w:rFonts w:ascii="Verdana" w:hAnsi="Verdana"/>
          <w:b/>
        </w:rPr>
        <w:t>ollection and System Monitoring</w:t>
      </w:r>
    </w:p>
    <w:p w:rsidR="00396AA9" w:rsidRPr="00726677" w:rsidRDefault="001436A7" w:rsidP="00396AA9">
      <w:pPr>
        <w:pStyle w:val="ListParagraph"/>
        <w:rPr>
          <w:rFonts w:ascii="Verdana" w:hAnsi="Verdana"/>
        </w:rPr>
      </w:pPr>
      <w:r w:rsidRPr="00726677">
        <w:rPr>
          <w:rFonts w:ascii="Verdana" w:hAnsi="Verdana"/>
        </w:rPr>
        <w:t xml:space="preserve">• Implement a modern data system with live time and retrospective tracking and monitoring of all RHU-related practices to include suicide watch, BOS, PIC, Refusing to House, and in-cell restraints available at site and departmental levels. The record system should also be developed with capability to identify </w:t>
      </w:r>
      <w:proofErr w:type="gramStart"/>
      <w:r w:rsidRPr="00726677">
        <w:rPr>
          <w:rFonts w:ascii="Verdana" w:hAnsi="Verdana"/>
        </w:rPr>
        <w:t>high-frequency</w:t>
      </w:r>
      <w:proofErr w:type="gramEnd"/>
      <w:r w:rsidRPr="00726677">
        <w:rPr>
          <w:rFonts w:ascii="Verdana" w:hAnsi="Verdana"/>
        </w:rPr>
        <w:t xml:space="preserve"> or high-risk individuals for screening and additional assessme</w:t>
      </w:r>
      <w:r w:rsidR="00396AA9" w:rsidRPr="00726677">
        <w:rPr>
          <w:rFonts w:ascii="Verdana" w:hAnsi="Verdana"/>
        </w:rPr>
        <w:t>nt as warranted.</w:t>
      </w:r>
    </w:p>
    <w:p w:rsidR="00396AA9" w:rsidRPr="00726677" w:rsidRDefault="001436A7" w:rsidP="00396AA9">
      <w:pPr>
        <w:pStyle w:val="ListParagraph"/>
        <w:rPr>
          <w:rFonts w:ascii="Verdana" w:hAnsi="Verdana"/>
        </w:rPr>
      </w:pPr>
      <w:r w:rsidRPr="00726677">
        <w:rPr>
          <w:rFonts w:ascii="Verdana" w:hAnsi="Verdana"/>
        </w:rPr>
        <w:t>• Implement Scheduled, Offered, Accepted, Refused (SOAR) out-of-cell tracking (OOCT) and analysi</w:t>
      </w:r>
      <w:r w:rsidR="00396AA9" w:rsidRPr="00726677">
        <w:rPr>
          <w:rFonts w:ascii="Verdana" w:hAnsi="Verdana"/>
        </w:rPr>
        <w:t>s for all restrictive statuses.</w:t>
      </w:r>
    </w:p>
    <w:p w:rsidR="001436A7" w:rsidRDefault="001436A7" w:rsidP="00396AA9">
      <w:pPr>
        <w:pStyle w:val="ListParagraph"/>
        <w:rPr>
          <w:rFonts w:ascii="Verdana" w:hAnsi="Verdana"/>
        </w:rPr>
      </w:pPr>
      <w:r w:rsidRPr="00726677">
        <w:rPr>
          <w:rFonts w:ascii="Verdana" w:hAnsi="Verdana"/>
        </w:rPr>
        <w:t>• Create public-facing disciplinary and</w:t>
      </w:r>
      <w:r>
        <w:t xml:space="preserve"> </w:t>
      </w:r>
      <w:r w:rsidRPr="00726677">
        <w:rPr>
          <w:rFonts w:ascii="Verdana" w:hAnsi="Verdana"/>
        </w:rPr>
        <w:t>RHU data dashboards.</w:t>
      </w:r>
    </w:p>
    <w:p w:rsidR="00726677" w:rsidRDefault="00726677" w:rsidP="00396AA9">
      <w:pPr>
        <w:pStyle w:val="ListParagraph"/>
        <w:rPr>
          <w:rFonts w:ascii="Verdana" w:hAnsi="Verdana"/>
        </w:rPr>
      </w:pPr>
    </w:p>
    <w:p w:rsidR="00726677" w:rsidRDefault="00726677" w:rsidP="00396AA9">
      <w:pPr>
        <w:pStyle w:val="ListParagraph"/>
        <w:rPr>
          <w:rFonts w:ascii="Verdana" w:hAnsi="Verdana"/>
        </w:rPr>
      </w:pPr>
    </w:p>
    <w:p w:rsidR="00726677" w:rsidRDefault="00726677" w:rsidP="00396AA9">
      <w:pPr>
        <w:pStyle w:val="ListParagraph"/>
        <w:rPr>
          <w:rFonts w:ascii="Verdana" w:hAnsi="Verdana"/>
        </w:rPr>
      </w:pPr>
    </w:p>
    <w:p w:rsidR="00726677" w:rsidRPr="00726677" w:rsidRDefault="00726677" w:rsidP="00726677">
      <w:pPr>
        <w:rPr>
          <w:rFonts w:ascii="Verdana" w:hAnsi="Verdana"/>
        </w:rPr>
      </w:pPr>
      <w:r w:rsidRPr="00726677">
        <w:rPr>
          <w:rFonts w:ascii="Verdana" w:hAnsi="Verdana"/>
        </w:rPr>
        <w:t>To view the entire report, click on the following link:</w:t>
      </w:r>
    </w:p>
    <w:p w:rsidR="00726677" w:rsidRPr="00726677" w:rsidRDefault="00726677" w:rsidP="00726677">
      <w:pPr>
        <w:pStyle w:val="NoSpacing"/>
        <w:rPr>
          <w:rFonts w:ascii="Verdana" w:hAnsi="Verdana"/>
          <w:sz w:val="24"/>
          <w:u w:val="single"/>
        </w:rPr>
      </w:pPr>
      <w:r w:rsidRPr="00726677">
        <w:rPr>
          <w:rFonts w:ascii="Verdana" w:hAnsi="Verdana"/>
          <w:sz w:val="24"/>
          <w:u w:val="single"/>
        </w:rPr>
        <w:t>Comprehensive Study, Program Validation, and Best Practice Recommendations</w:t>
      </w:r>
      <w:r>
        <w:rPr>
          <w:rFonts w:ascii="Verdana" w:hAnsi="Verdana"/>
          <w:sz w:val="24"/>
          <w:u w:val="single"/>
        </w:rPr>
        <w:t xml:space="preserve">.  </w:t>
      </w:r>
      <w:r w:rsidRPr="00726677">
        <w:rPr>
          <w:rFonts w:ascii="Verdana" w:hAnsi="Verdana"/>
          <w:sz w:val="24"/>
          <w:u w:val="single"/>
        </w:rPr>
        <w:t>Submitted to Commissioner Angel Quiros on November 27, 2024</w:t>
      </w:r>
    </w:p>
    <w:p w:rsidR="00726677" w:rsidRPr="00396AA9" w:rsidRDefault="00726677" w:rsidP="00396AA9">
      <w:pPr>
        <w:pStyle w:val="ListParagraph"/>
        <w:rPr>
          <w:b/>
          <w:sz w:val="28"/>
        </w:rPr>
      </w:pPr>
    </w:p>
    <w:sectPr w:rsidR="00726677" w:rsidRPr="0039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02DCD"/>
    <w:multiLevelType w:val="hybridMultilevel"/>
    <w:tmpl w:val="6B7A96F4"/>
    <w:lvl w:ilvl="0" w:tplc="A2D8C62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377EB6"/>
    <w:multiLevelType w:val="hybridMultilevel"/>
    <w:tmpl w:val="4560D32A"/>
    <w:lvl w:ilvl="0" w:tplc="9B2A2D06">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9F"/>
    <w:rsid w:val="000C5ADC"/>
    <w:rsid w:val="001436A7"/>
    <w:rsid w:val="00396AA9"/>
    <w:rsid w:val="003B769F"/>
    <w:rsid w:val="00726677"/>
    <w:rsid w:val="00812AA4"/>
    <w:rsid w:val="008C3CA7"/>
    <w:rsid w:val="00EA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B72D"/>
  <w15:chartTrackingRefBased/>
  <w15:docId w15:val="{CF1E10CD-B0EC-45B7-862B-19FB41DA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6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69F"/>
    <w:pPr>
      <w:spacing w:after="0" w:line="240" w:lineRule="auto"/>
    </w:pPr>
  </w:style>
  <w:style w:type="paragraph" w:styleId="ListParagraph">
    <w:name w:val="List Paragraph"/>
    <w:basedOn w:val="Normal"/>
    <w:uiPriority w:val="34"/>
    <w:qFormat/>
    <w:rsid w:val="001436A7"/>
    <w:pPr>
      <w:ind w:left="720"/>
      <w:contextualSpacing/>
    </w:pPr>
  </w:style>
  <w:style w:type="character" w:customStyle="1" w:styleId="Heading1Char">
    <w:name w:val="Heading 1 Char"/>
    <w:basedOn w:val="DefaultParagraphFont"/>
    <w:link w:val="Heading1"/>
    <w:uiPriority w:val="9"/>
    <w:rsid w:val="007266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643</Words>
  <Characters>3583</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Banevicius, Andrius</dc:creator>
  <cp:keywords/>
  <dc:description/>
  <cp:lastModifiedBy>Banevicius, Andrius</cp:lastModifiedBy>
  <cp:revision>3</cp:revision>
  <dcterms:created xsi:type="dcterms:W3CDTF">2025-01-08T14:37:00Z</dcterms:created>
  <dcterms:modified xsi:type="dcterms:W3CDTF">2025-01-08T15:16:00Z</dcterms:modified>
</cp:coreProperties>
</file>