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F6A" w:rsidRPr="00B3567F" w:rsidRDefault="00F27F6A" w:rsidP="00F27F6A">
      <w:pPr>
        <w:jc w:val="center"/>
        <w:rPr>
          <w:rFonts w:ascii="Arial" w:hAnsi="Arial" w:cs="Arial"/>
          <w:b/>
          <w:sz w:val="30"/>
          <w:szCs w:val="30"/>
        </w:rPr>
      </w:pPr>
      <w:r w:rsidRPr="00B3567F">
        <w:rPr>
          <w:rFonts w:ascii="Arial" w:hAnsi="Arial" w:cs="Arial"/>
          <w:b/>
          <w:sz w:val="30"/>
          <w:szCs w:val="30"/>
        </w:rPr>
        <w:t>Appendix D:</w:t>
      </w:r>
    </w:p>
    <w:p w:rsidR="00F27F6A" w:rsidRPr="00B3567F" w:rsidRDefault="00F27F6A" w:rsidP="00F27F6A">
      <w:pPr>
        <w:jc w:val="center"/>
        <w:rPr>
          <w:rFonts w:ascii="Arial" w:hAnsi="Arial" w:cs="Arial"/>
          <w:b/>
          <w:sz w:val="30"/>
          <w:szCs w:val="30"/>
        </w:rPr>
      </w:pPr>
      <w:r w:rsidRPr="00B3567F">
        <w:rPr>
          <w:rFonts w:ascii="Arial" w:hAnsi="Arial" w:cs="Arial"/>
          <w:b/>
          <w:sz w:val="30"/>
          <w:szCs w:val="30"/>
        </w:rPr>
        <w:t xml:space="preserve">Project Ideas and Checklist for Projects Related to the </w:t>
      </w:r>
    </w:p>
    <w:p w:rsidR="00F27F6A" w:rsidRPr="00B3567F" w:rsidRDefault="00F27F6A" w:rsidP="00F27F6A">
      <w:pPr>
        <w:jc w:val="center"/>
        <w:rPr>
          <w:rFonts w:ascii="Arial" w:hAnsi="Arial" w:cs="Arial"/>
          <w:b/>
          <w:sz w:val="30"/>
          <w:szCs w:val="30"/>
        </w:rPr>
      </w:pPr>
      <w:r w:rsidRPr="00B3567F">
        <w:rPr>
          <w:rFonts w:ascii="Arial" w:hAnsi="Arial" w:cs="Arial"/>
          <w:b/>
          <w:sz w:val="30"/>
          <w:szCs w:val="30"/>
        </w:rPr>
        <w:t>Produce Safety Rule</w:t>
      </w:r>
    </w:p>
    <w:p w:rsidR="00F27F6A" w:rsidRPr="00B3567F" w:rsidRDefault="00F27F6A" w:rsidP="00F27F6A">
      <w:pPr>
        <w:jc w:val="center"/>
        <w:rPr>
          <w:rFonts w:ascii="Arial" w:hAnsi="Arial" w:cs="Arial"/>
          <w:b/>
          <w:sz w:val="30"/>
          <w:szCs w:val="30"/>
        </w:rPr>
      </w:pPr>
    </w:p>
    <w:p w:rsidR="00F27F6A" w:rsidRPr="00B3567F" w:rsidRDefault="00F27F6A" w:rsidP="00F27F6A">
      <w:pPr>
        <w:jc w:val="center"/>
        <w:rPr>
          <w:rFonts w:ascii="Arial" w:hAnsi="Arial" w:cs="Arial"/>
          <w:i/>
        </w:rPr>
      </w:pPr>
      <w:r w:rsidRPr="00B3567F">
        <w:rPr>
          <w:rFonts w:ascii="Arial" w:hAnsi="Arial" w:cs="Arial"/>
          <w:i/>
        </w:rPr>
        <w:t>Before submitting a project which addresses areas for compliance with the Produce Safety Rule, a portion of the Food Safety Modernization Act, please consider the following information.</w:t>
      </w:r>
    </w:p>
    <w:p w:rsidR="00F27F6A" w:rsidRPr="00B3567F" w:rsidRDefault="00F27F6A" w:rsidP="00F27F6A">
      <w:pPr>
        <w:rPr>
          <w:rFonts w:ascii="Arial" w:hAnsi="Arial" w:cs="Arial"/>
        </w:rPr>
      </w:pPr>
    </w:p>
    <w:p w:rsidR="00F27F6A" w:rsidRPr="00B3567F" w:rsidRDefault="00F27F6A" w:rsidP="00F27F6A">
      <w:pPr>
        <w:rPr>
          <w:rFonts w:ascii="Arial" w:hAnsi="Arial" w:cs="Arial"/>
        </w:rPr>
      </w:pPr>
    </w:p>
    <w:p w:rsidR="00F27F6A" w:rsidRPr="00B3567F" w:rsidRDefault="00F27F6A" w:rsidP="00F27F6A">
      <w:pPr>
        <w:rPr>
          <w:rFonts w:ascii="Arial" w:hAnsi="Arial" w:cs="Arial"/>
        </w:rPr>
      </w:pPr>
      <w:r w:rsidRPr="00B3567F">
        <w:rPr>
          <w:rFonts w:ascii="Arial" w:hAnsi="Arial" w:cs="Arial"/>
        </w:rPr>
        <w:t>The FDA Food Safety Modernization Act (FSMA) is the most sweeping reform of United States food safety laws in more than 70 years.  It was pass by Congress and signed into law by President Obama on January 4, 2011.  It aims to ensure a safe U.S. food supply by shifting the focus from a reactive to a preventative approach.</w:t>
      </w:r>
    </w:p>
    <w:p w:rsidR="00F27F6A" w:rsidRPr="00B3567F" w:rsidRDefault="00F27F6A" w:rsidP="00F27F6A">
      <w:pPr>
        <w:rPr>
          <w:rFonts w:ascii="Arial" w:hAnsi="Arial" w:cs="Arial"/>
        </w:rPr>
      </w:pPr>
    </w:p>
    <w:p w:rsidR="00F27F6A" w:rsidRPr="00B3567F" w:rsidRDefault="00F27F6A" w:rsidP="00F27F6A">
      <w:pPr>
        <w:rPr>
          <w:rFonts w:ascii="Arial" w:hAnsi="Arial" w:cs="Arial"/>
        </w:rPr>
      </w:pPr>
      <w:r w:rsidRPr="00B3567F">
        <w:rPr>
          <w:rFonts w:ascii="Arial" w:hAnsi="Arial" w:cs="Arial"/>
        </w:rPr>
        <w:t>FSMA is comprised of several different rules.  The rules most likely to impact Connecticut farms are:</w:t>
      </w:r>
    </w:p>
    <w:p w:rsidR="00F27F6A" w:rsidRPr="00B3567F" w:rsidRDefault="00F27F6A" w:rsidP="00F27F6A">
      <w:pPr>
        <w:pStyle w:val="ListParagraph"/>
        <w:numPr>
          <w:ilvl w:val="0"/>
          <w:numId w:val="10"/>
        </w:numPr>
        <w:rPr>
          <w:rFonts w:ascii="Arial" w:hAnsi="Arial" w:cs="Arial"/>
        </w:rPr>
      </w:pPr>
      <w:r w:rsidRPr="00B3567F">
        <w:rPr>
          <w:rFonts w:ascii="Arial" w:hAnsi="Arial" w:cs="Arial"/>
        </w:rPr>
        <w:t>Produce Safety Rule (PSR), the first of its kind regarding the safe growing, harvesting, packing, and holding of fruit and vegetables for human consumption</w:t>
      </w:r>
    </w:p>
    <w:p w:rsidR="00F27F6A" w:rsidRPr="00B3567F" w:rsidRDefault="00F27F6A" w:rsidP="00F27F6A">
      <w:pPr>
        <w:pStyle w:val="ListParagraph"/>
        <w:numPr>
          <w:ilvl w:val="0"/>
          <w:numId w:val="10"/>
        </w:numPr>
        <w:rPr>
          <w:rFonts w:ascii="Arial" w:hAnsi="Arial" w:cs="Arial"/>
        </w:rPr>
      </w:pPr>
      <w:r w:rsidRPr="00B3567F">
        <w:rPr>
          <w:rFonts w:ascii="Arial" w:hAnsi="Arial" w:cs="Arial"/>
        </w:rPr>
        <w:t>Preventive Controls for Human Food Rule</w:t>
      </w:r>
    </w:p>
    <w:p w:rsidR="00F27F6A" w:rsidRPr="00B3567F" w:rsidRDefault="00F27F6A" w:rsidP="00F27F6A">
      <w:pPr>
        <w:pStyle w:val="ListParagraph"/>
        <w:numPr>
          <w:ilvl w:val="0"/>
          <w:numId w:val="10"/>
        </w:numPr>
        <w:rPr>
          <w:rFonts w:ascii="Arial" w:hAnsi="Arial" w:cs="Arial"/>
        </w:rPr>
      </w:pPr>
      <w:r w:rsidRPr="00B3567F">
        <w:rPr>
          <w:rFonts w:ascii="Arial" w:hAnsi="Arial" w:cs="Arial"/>
        </w:rPr>
        <w:t>Preventive Controls for Animal Food Rule</w:t>
      </w:r>
    </w:p>
    <w:p w:rsidR="00F27F6A" w:rsidRPr="00B3567F" w:rsidRDefault="00F27F6A" w:rsidP="00F27F6A">
      <w:pPr>
        <w:pStyle w:val="ListParagraph"/>
        <w:numPr>
          <w:ilvl w:val="0"/>
          <w:numId w:val="10"/>
        </w:numPr>
        <w:rPr>
          <w:rFonts w:ascii="Arial" w:hAnsi="Arial" w:cs="Arial"/>
        </w:rPr>
      </w:pPr>
      <w:r w:rsidRPr="00B3567F">
        <w:rPr>
          <w:rFonts w:ascii="Arial" w:hAnsi="Arial" w:cs="Arial"/>
        </w:rPr>
        <w:t>Sanitary Transportation of Human and Animal Food Rule</w:t>
      </w:r>
    </w:p>
    <w:p w:rsidR="00F27F6A" w:rsidRPr="00B3567F" w:rsidRDefault="00F27F6A" w:rsidP="00F27F6A">
      <w:pPr>
        <w:rPr>
          <w:rFonts w:ascii="Arial" w:hAnsi="Arial" w:cs="Arial"/>
        </w:rPr>
      </w:pPr>
    </w:p>
    <w:p w:rsidR="00F27F6A" w:rsidRPr="00B3567F" w:rsidRDefault="00F27F6A" w:rsidP="00F27F6A">
      <w:pPr>
        <w:rPr>
          <w:rFonts w:ascii="Arial" w:hAnsi="Arial" w:cs="Arial"/>
        </w:rPr>
      </w:pPr>
      <w:r w:rsidRPr="00B3567F">
        <w:rPr>
          <w:rFonts w:ascii="Arial" w:hAnsi="Arial" w:cs="Arial"/>
        </w:rPr>
        <w:t>Below are some aspects of the PSR Connecticut farms may now be subject to comply with.  Projects submitted which address these areas and improve the farm operation are considered eligible projects under the Farm Transition Grant.</w:t>
      </w:r>
    </w:p>
    <w:p w:rsidR="00F27F6A" w:rsidRPr="00B3567F" w:rsidRDefault="00F27F6A" w:rsidP="00F27F6A">
      <w:pPr>
        <w:jc w:val="both"/>
        <w:rPr>
          <w:rFonts w:ascii="Arial" w:hAnsi="Arial" w:cs="Arial"/>
        </w:rPr>
      </w:pPr>
    </w:p>
    <w:p w:rsidR="00F27F6A" w:rsidRPr="00B3567F" w:rsidRDefault="00F27F6A" w:rsidP="00F27F6A">
      <w:pPr>
        <w:jc w:val="both"/>
        <w:rPr>
          <w:rFonts w:ascii="Arial" w:hAnsi="Arial" w:cs="Arial"/>
        </w:rPr>
      </w:pPr>
      <w:r w:rsidRPr="00B3567F">
        <w:rPr>
          <w:rFonts w:ascii="Arial" w:hAnsi="Arial" w:cs="Arial"/>
        </w:rPr>
        <w:t>Projects submitted which address areas of FSMA are not guaranteed an award.</w:t>
      </w:r>
    </w:p>
    <w:p w:rsidR="00F27F6A" w:rsidRPr="00B3567F" w:rsidRDefault="00F27F6A" w:rsidP="00F27F6A">
      <w:pPr>
        <w:rPr>
          <w:rFonts w:ascii="Arial" w:hAnsi="Arial" w:cs="Arial"/>
        </w:rPr>
      </w:pPr>
    </w:p>
    <w:p w:rsidR="00F27F6A" w:rsidRPr="00B3567F" w:rsidRDefault="00F27F6A" w:rsidP="00F27F6A">
      <w:pPr>
        <w:rPr>
          <w:rFonts w:ascii="Arial" w:hAnsi="Arial" w:cs="Arial"/>
        </w:rPr>
      </w:pPr>
      <w:r w:rsidRPr="00B3567F">
        <w:rPr>
          <w:noProof/>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80645</wp:posOffset>
                </wp:positionV>
                <wp:extent cx="635317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9525"/>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9A5D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35pt" to="500.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" strokecolor="windowText" strokeweight="1.25pt">
                <v:stroke joinstyle="miter"/>
                <o:lock v:ext="edit" shapetype="f"/>
              </v:line>
            </w:pict>
          </mc:Fallback>
        </mc:AlternateContent>
      </w:r>
    </w:p>
    <w:p w:rsidR="00F27F6A" w:rsidRPr="00B3567F" w:rsidRDefault="00F27F6A" w:rsidP="00F27F6A">
      <w:pPr>
        <w:rPr>
          <w:rFonts w:ascii="Arial" w:hAnsi="Arial" w:cs="Arial"/>
        </w:rPr>
      </w:pPr>
    </w:p>
    <w:p w:rsidR="00F27F6A" w:rsidRPr="00B3567F" w:rsidRDefault="00F27F6A" w:rsidP="00F27F6A">
      <w:pPr>
        <w:rPr>
          <w:rFonts w:ascii="Arial" w:hAnsi="Arial" w:cs="Arial"/>
          <w:b/>
          <w:sz w:val="26"/>
          <w:szCs w:val="26"/>
        </w:rPr>
      </w:pPr>
      <w:r w:rsidRPr="00B3567F">
        <w:rPr>
          <w:rFonts w:ascii="Arial" w:hAnsi="Arial" w:cs="Arial"/>
          <w:b/>
          <w:sz w:val="26"/>
          <w:szCs w:val="26"/>
        </w:rPr>
        <w:t>FSMA and PSR References</w:t>
      </w:r>
    </w:p>
    <w:p w:rsidR="00F27F6A" w:rsidRPr="00B3567F" w:rsidRDefault="00F27F6A" w:rsidP="00F27F6A">
      <w:pPr>
        <w:pStyle w:val="ListParagraph"/>
        <w:numPr>
          <w:ilvl w:val="0"/>
          <w:numId w:val="9"/>
        </w:numPr>
        <w:spacing w:after="200" w:line="276" w:lineRule="auto"/>
        <w:contextualSpacing/>
        <w:rPr>
          <w:rFonts w:ascii="Arial" w:hAnsi="Arial" w:cs="Arial"/>
        </w:rPr>
      </w:pPr>
      <w:r w:rsidRPr="00B3567F">
        <w:rPr>
          <w:rFonts w:ascii="Arial" w:hAnsi="Arial" w:cs="Arial"/>
        </w:rPr>
        <w:t xml:space="preserve">FDA website for FSMA: </w:t>
      </w:r>
      <w:hyperlink r:id="rId5" w:history="1">
        <w:r w:rsidRPr="00B3567F">
          <w:rPr>
            <w:rStyle w:val="Hyperlink"/>
            <w:rFonts w:ascii="Arial" w:hAnsi="Arial" w:cs="Arial"/>
          </w:rPr>
          <w:t>https://www.fda.gov/Food/GuidanceRegulation/FSMA/default.htm</w:t>
        </w:r>
      </w:hyperlink>
      <w:r w:rsidRPr="00B3567F">
        <w:rPr>
          <w:rFonts w:ascii="Arial" w:hAnsi="Arial" w:cs="Arial"/>
        </w:rPr>
        <w:t xml:space="preserve"> </w:t>
      </w:r>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9"/>
        </w:numPr>
        <w:spacing w:after="200" w:line="276" w:lineRule="auto"/>
        <w:contextualSpacing/>
        <w:rPr>
          <w:rFonts w:ascii="Arial" w:hAnsi="Arial" w:cs="Arial"/>
        </w:rPr>
      </w:pPr>
      <w:r w:rsidRPr="00B3567F">
        <w:rPr>
          <w:rFonts w:ascii="Arial" w:hAnsi="Arial" w:cs="Arial"/>
        </w:rPr>
        <w:t xml:space="preserve">Are You Covered?  FSMA-PSR Coverage Flowchart: </w:t>
      </w:r>
      <w:hyperlink r:id="rId6" w:history="1">
        <w:r w:rsidRPr="00B3567F">
          <w:rPr>
            <w:rStyle w:val="Hyperlink"/>
            <w:rFonts w:ascii="Arial" w:hAnsi="Arial" w:cs="Arial"/>
          </w:rPr>
          <w:t>https://www.fda.gov/downloads/Food/GuidanceRegulation/FSMA/UCM472499.pdf</w:t>
        </w:r>
      </w:hyperlink>
      <w:r w:rsidRPr="00B3567F">
        <w:rPr>
          <w:rFonts w:ascii="Arial" w:hAnsi="Arial" w:cs="Arial"/>
        </w:rPr>
        <w:t xml:space="preserve"> </w:t>
      </w:r>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9"/>
        </w:numPr>
        <w:spacing w:after="200" w:line="276" w:lineRule="auto"/>
        <w:contextualSpacing/>
        <w:rPr>
          <w:rFonts w:ascii="Arial" w:hAnsi="Arial" w:cs="Arial"/>
        </w:rPr>
      </w:pPr>
      <w:r w:rsidRPr="00B3567F">
        <w:rPr>
          <w:rFonts w:ascii="Arial" w:hAnsi="Arial" w:cs="Arial"/>
        </w:rPr>
        <w:t xml:space="preserve">UConn Extension Food Safety Website and FSMA Training Manual: </w:t>
      </w:r>
      <w:hyperlink r:id="rId7" w:history="1">
        <w:r w:rsidRPr="00B3567F">
          <w:rPr>
            <w:rStyle w:val="Hyperlink"/>
            <w:rFonts w:ascii="Arial" w:hAnsi="Arial" w:cs="Arial"/>
          </w:rPr>
          <w:t>http://www.foodsafety.uconn.edu/</w:t>
        </w:r>
      </w:hyperlink>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9"/>
        </w:numPr>
        <w:spacing w:after="200" w:line="276" w:lineRule="auto"/>
        <w:contextualSpacing/>
        <w:rPr>
          <w:rFonts w:ascii="Arial" w:hAnsi="Arial" w:cs="Arial"/>
        </w:rPr>
      </w:pPr>
      <w:r w:rsidRPr="00B3567F">
        <w:rPr>
          <w:rFonts w:ascii="Arial" w:hAnsi="Arial" w:cs="Arial"/>
        </w:rPr>
        <w:t>Questions regarding accredited training should be directed to UConn Extension (contact information in link above)</w:t>
      </w:r>
    </w:p>
    <w:p w:rsidR="00F27F6A" w:rsidRPr="00B3567F" w:rsidRDefault="00F27F6A" w:rsidP="00F27F6A">
      <w:pPr>
        <w:pStyle w:val="ListParagraph"/>
        <w:rPr>
          <w:rFonts w:ascii="Arial" w:hAnsi="Arial" w:cs="Arial"/>
        </w:rPr>
      </w:pPr>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9"/>
        </w:numPr>
        <w:spacing w:after="200" w:line="276" w:lineRule="auto"/>
        <w:contextualSpacing/>
        <w:rPr>
          <w:rFonts w:ascii="Arial" w:hAnsi="Arial" w:cs="Arial"/>
        </w:rPr>
      </w:pPr>
      <w:r w:rsidRPr="00B3567F">
        <w:rPr>
          <w:rFonts w:ascii="Arial" w:hAnsi="Arial" w:cs="Arial"/>
        </w:rPr>
        <w:lastRenderedPageBreak/>
        <w:t xml:space="preserve">Questions regarding the Farm Transition Grant can be directed to Jaime Smith, </w:t>
      </w:r>
      <w:hyperlink r:id="rId8" w:history="1">
        <w:r w:rsidRPr="00B3567F">
          <w:rPr>
            <w:rStyle w:val="Hyperlink"/>
            <w:rFonts w:ascii="Arial" w:hAnsi="Arial" w:cs="Arial"/>
          </w:rPr>
          <w:t>Jaime.Smith@ct.gov</w:t>
        </w:r>
      </w:hyperlink>
      <w:r w:rsidRPr="00B3567F">
        <w:rPr>
          <w:rFonts w:ascii="Arial" w:hAnsi="Arial" w:cs="Arial"/>
        </w:rPr>
        <w:t xml:space="preserve"> or Mark Hood, </w:t>
      </w:r>
      <w:hyperlink r:id="rId9" w:history="1">
        <w:r w:rsidRPr="00B3567F">
          <w:rPr>
            <w:rStyle w:val="Hyperlink"/>
            <w:rFonts w:ascii="Arial" w:hAnsi="Arial" w:cs="Arial"/>
          </w:rPr>
          <w:t>Mark.Hood@ct.gov</w:t>
        </w:r>
      </w:hyperlink>
      <w:r w:rsidRPr="00B3567F">
        <w:rPr>
          <w:rFonts w:ascii="Arial" w:hAnsi="Arial" w:cs="Arial"/>
        </w:rPr>
        <w:t xml:space="preserve"> or by phone at 860-713-2503</w:t>
      </w:r>
    </w:p>
    <w:p w:rsidR="00F27F6A" w:rsidRPr="00B3567F" w:rsidRDefault="00F27F6A" w:rsidP="00F27F6A">
      <w:pPr>
        <w:pStyle w:val="ListParagraph"/>
        <w:rPr>
          <w:rFonts w:ascii="Arial" w:hAnsi="Arial" w:cs="Arial"/>
        </w:rPr>
      </w:pPr>
    </w:p>
    <w:p w:rsidR="00F27F6A" w:rsidRPr="00B3567F" w:rsidRDefault="00F27F6A" w:rsidP="00F27F6A">
      <w:pPr>
        <w:pStyle w:val="ListParagraph"/>
        <w:spacing w:after="200" w:line="276" w:lineRule="auto"/>
        <w:contextualSpacing/>
        <w:rPr>
          <w:rFonts w:ascii="Arial" w:hAnsi="Arial" w:cs="Arial"/>
        </w:rPr>
      </w:pPr>
    </w:p>
    <w:p w:rsidR="00F27F6A" w:rsidRPr="00B3567F" w:rsidRDefault="00F27F6A" w:rsidP="00F27F6A">
      <w:pPr>
        <w:pStyle w:val="ListParagraph"/>
        <w:spacing w:after="200" w:line="276" w:lineRule="auto"/>
        <w:contextualSpacing/>
        <w:rPr>
          <w:rFonts w:ascii="Arial" w:hAnsi="Arial" w:cs="Arial"/>
        </w:rPr>
      </w:pPr>
    </w:p>
    <w:p w:rsidR="00F27F6A" w:rsidRPr="00B3567F" w:rsidRDefault="00F27F6A" w:rsidP="00F27F6A">
      <w:pPr>
        <w:rPr>
          <w:rFonts w:ascii="Arial" w:hAnsi="Arial" w:cs="Arial"/>
          <w:b/>
          <w:sz w:val="26"/>
          <w:szCs w:val="26"/>
        </w:rPr>
      </w:pPr>
      <w:r w:rsidRPr="00B3567F">
        <w:rPr>
          <w:rFonts w:ascii="Arial" w:hAnsi="Arial" w:cs="Arial"/>
          <w:b/>
          <w:sz w:val="26"/>
          <w:szCs w:val="26"/>
        </w:rPr>
        <w:t>Examples of Eligible Projects to Address FSMA and PSR Compliance</w:t>
      </w: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r w:rsidRPr="00B3567F">
        <w:rPr>
          <w:rFonts w:ascii="Arial" w:hAnsi="Arial" w:cs="Arial"/>
          <w:i/>
        </w:rPr>
        <w:t>Worker Health and Hygiene</w:t>
      </w:r>
    </w:p>
    <w:p w:rsidR="00F27F6A" w:rsidRPr="00B3567F" w:rsidRDefault="00F27F6A" w:rsidP="00F27F6A">
      <w:pPr>
        <w:pStyle w:val="ListParagraph"/>
        <w:numPr>
          <w:ilvl w:val="0"/>
          <w:numId w:val="1"/>
        </w:numPr>
        <w:spacing w:after="200"/>
        <w:contextualSpacing/>
        <w:rPr>
          <w:rFonts w:ascii="Arial" w:hAnsi="Arial" w:cs="Arial"/>
        </w:rPr>
      </w:pPr>
      <w:r w:rsidRPr="00B3567F">
        <w:rPr>
          <w:rFonts w:ascii="Arial" w:hAnsi="Arial" w:cs="Arial"/>
        </w:rPr>
        <w:t>Hand washing</w:t>
      </w:r>
    </w:p>
    <w:p w:rsidR="00F27F6A" w:rsidRPr="00B3567F" w:rsidRDefault="00F27F6A" w:rsidP="00F27F6A">
      <w:pPr>
        <w:pStyle w:val="ListParagraph"/>
        <w:numPr>
          <w:ilvl w:val="0"/>
          <w:numId w:val="1"/>
        </w:numPr>
        <w:spacing w:after="200"/>
        <w:contextualSpacing/>
        <w:rPr>
          <w:rFonts w:ascii="Arial" w:hAnsi="Arial" w:cs="Arial"/>
        </w:rPr>
      </w:pPr>
      <w:r w:rsidRPr="00B3567F">
        <w:rPr>
          <w:rFonts w:ascii="Arial" w:hAnsi="Arial" w:cs="Arial"/>
        </w:rPr>
        <w:t>Sanitation units</w:t>
      </w:r>
    </w:p>
    <w:p w:rsidR="00F27F6A" w:rsidRPr="00B3567F" w:rsidRDefault="00F27F6A" w:rsidP="00F27F6A">
      <w:pPr>
        <w:pStyle w:val="ListParagraph"/>
        <w:numPr>
          <w:ilvl w:val="0"/>
          <w:numId w:val="1"/>
        </w:numPr>
        <w:spacing w:after="200"/>
        <w:contextualSpacing/>
        <w:rPr>
          <w:rFonts w:ascii="Arial" w:hAnsi="Arial" w:cs="Arial"/>
        </w:rPr>
      </w:pPr>
      <w:r w:rsidRPr="00B3567F">
        <w:rPr>
          <w:rFonts w:ascii="Arial" w:hAnsi="Arial" w:cs="Arial"/>
        </w:rPr>
        <w:t>Training materials - Courses and/or purchased training materials</w:t>
      </w:r>
    </w:p>
    <w:p w:rsidR="00F27F6A" w:rsidRPr="00B3567F" w:rsidRDefault="00F27F6A" w:rsidP="00F27F6A">
      <w:pPr>
        <w:rPr>
          <w:rFonts w:ascii="Arial" w:hAnsi="Arial" w:cs="Arial"/>
          <w:i/>
        </w:rPr>
      </w:pPr>
      <w:r w:rsidRPr="00B3567F">
        <w:rPr>
          <w:rFonts w:ascii="Arial" w:hAnsi="Arial" w:cs="Arial"/>
          <w:i/>
        </w:rPr>
        <w:t>Soil Amendments</w:t>
      </w:r>
    </w:p>
    <w:p w:rsidR="00F27F6A" w:rsidRPr="00B3567F" w:rsidRDefault="00F27F6A" w:rsidP="00F27F6A">
      <w:pPr>
        <w:pStyle w:val="ListParagraph"/>
        <w:numPr>
          <w:ilvl w:val="0"/>
          <w:numId w:val="2"/>
        </w:numPr>
        <w:spacing w:after="200"/>
        <w:contextualSpacing/>
        <w:rPr>
          <w:rFonts w:ascii="Arial" w:hAnsi="Arial" w:cs="Arial"/>
        </w:rPr>
      </w:pPr>
      <w:r w:rsidRPr="00B3567F">
        <w:rPr>
          <w:rFonts w:ascii="Arial" w:hAnsi="Arial" w:cs="Arial"/>
        </w:rPr>
        <w:t xml:space="preserve">Dedicated equipment to minimize risks of cross contamination </w:t>
      </w:r>
    </w:p>
    <w:p w:rsidR="00F27F6A" w:rsidRPr="00B3567F" w:rsidRDefault="00F27F6A" w:rsidP="00F27F6A">
      <w:pPr>
        <w:pStyle w:val="ListParagraph"/>
        <w:numPr>
          <w:ilvl w:val="0"/>
          <w:numId w:val="2"/>
        </w:numPr>
        <w:spacing w:after="200"/>
        <w:contextualSpacing/>
        <w:rPr>
          <w:rFonts w:ascii="Arial" w:hAnsi="Arial" w:cs="Arial"/>
        </w:rPr>
      </w:pPr>
      <w:r w:rsidRPr="00B3567F">
        <w:rPr>
          <w:rFonts w:ascii="Arial" w:hAnsi="Arial" w:cs="Arial"/>
        </w:rPr>
        <w:t>Composting facilities</w:t>
      </w:r>
    </w:p>
    <w:p w:rsidR="00F27F6A" w:rsidRPr="00B3567F" w:rsidRDefault="00F27F6A" w:rsidP="00F27F6A">
      <w:pPr>
        <w:pStyle w:val="ListParagraph"/>
        <w:numPr>
          <w:ilvl w:val="0"/>
          <w:numId w:val="2"/>
        </w:numPr>
        <w:spacing w:after="200"/>
        <w:contextualSpacing/>
        <w:rPr>
          <w:rFonts w:ascii="Arial" w:hAnsi="Arial" w:cs="Arial"/>
        </w:rPr>
      </w:pPr>
      <w:r w:rsidRPr="00B3567F">
        <w:rPr>
          <w:rFonts w:ascii="Arial" w:hAnsi="Arial" w:cs="Arial"/>
        </w:rPr>
        <w:t>Tools/equipment needed to verify treatment practices</w:t>
      </w:r>
    </w:p>
    <w:p w:rsidR="00F27F6A" w:rsidRPr="00B3567F" w:rsidRDefault="00F27F6A" w:rsidP="00F27F6A">
      <w:pPr>
        <w:rPr>
          <w:rFonts w:ascii="Arial" w:hAnsi="Arial" w:cs="Arial"/>
          <w:i/>
        </w:rPr>
      </w:pPr>
      <w:r w:rsidRPr="00B3567F">
        <w:rPr>
          <w:rFonts w:ascii="Arial" w:hAnsi="Arial" w:cs="Arial"/>
          <w:i/>
        </w:rPr>
        <w:t>Wildlife, Domestic Animals and Land Use</w:t>
      </w:r>
    </w:p>
    <w:p w:rsidR="00F27F6A" w:rsidRPr="00B3567F" w:rsidRDefault="00F27F6A" w:rsidP="00F27F6A">
      <w:pPr>
        <w:pStyle w:val="ListParagraph"/>
        <w:numPr>
          <w:ilvl w:val="0"/>
          <w:numId w:val="3"/>
        </w:numPr>
        <w:spacing w:after="200"/>
        <w:contextualSpacing/>
        <w:rPr>
          <w:rFonts w:ascii="Arial" w:hAnsi="Arial" w:cs="Arial"/>
        </w:rPr>
      </w:pPr>
      <w:r w:rsidRPr="00B3567F">
        <w:rPr>
          <w:rFonts w:ascii="Arial" w:hAnsi="Arial" w:cs="Arial"/>
        </w:rPr>
        <w:t>Items that will reduce wildlife, domestic animals, and the public from entering areas of covered activities</w:t>
      </w:r>
    </w:p>
    <w:p w:rsidR="00F27F6A" w:rsidRPr="00B3567F" w:rsidRDefault="00F27F6A" w:rsidP="00F27F6A">
      <w:pPr>
        <w:pStyle w:val="ListParagraph"/>
        <w:rPr>
          <w:rFonts w:ascii="Arial" w:hAnsi="Arial" w:cs="Arial"/>
        </w:rPr>
      </w:pPr>
      <w:r w:rsidRPr="00B3567F">
        <w:rPr>
          <w:rFonts w:ascii="Arial" w:hAnsi="Arial" w:cs="Arial"/>
        </w:rPr>
        <w:t>Examples: Fencing, signage, deterrents</w:t>
      </w:r>
    </w:p>
    <w:p w:rsidR="00F27F6A" w:rsidRPr="00B3567F" w:rsidRDefault="00F27F6A" w:rsidP="00F27F6A">
      <w:pPr>
        <w:rPr>
          <w:rFonts w:ascii="Arial" w:hAnsi="Arial" w:cs="Arial"/>
          <w:i/>
        </w:rPr>
        <w:sectPr w:rsidR="00F27F6A" w:rsidRPr="00B3567F" w:rsidSect="006112B4">
          <w:headerReference w:type="default" r:id="rId10"/>
          <w:footerReference w:type="default" r:id="rId11"/>
          <w:pgSz w:w="12240" w:h="15840"/>
          <w:pgMar w:top="1440" w:right="1080" w:bottom="1440" w:left="1080" w:header="720" w:footer="720" w:gutter="0"/>
          <w:cols w:space="720"/>
          <w:titlePg/>
          <w:docGrid w:linePitch="360"/>
        </w:sectPr>
      </w:pPr>
      <w:r w:rsidRPr="00B3567F">
        <w:rPr>
          <w:rFonts w:ascii="Arial" w:hAnsi="Arial" w:cs="Arial"/>
          <w:i/>
        </w:rPr>
        <w:t>Handling &amp; Sanitation - Post-Harvest</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Restrooms/sanitation facilities, hand wash stations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Sanitary packing house equipment – cleanable, stainless steel, protection of packing line</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Remodeling of packing houses, storage spaces – enclose, impervious surfaces for cleaning, washable walls, ceilings, covered lights, self-closing doors, etc</w:t>
      </w:r>
      <w:r w:rsidRPr="00B3567F">
        <w:rPr>
          <w:rFonts w:ascii="Arial" w:hAnsi="Arial" w:cs="Arial"/>
        </w:rPr>
        <w:tab/>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Plastic/washable harvest containers/bins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Storage packing containers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Protected lights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Rodent deterrent devices/traps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Upgrades to cooling devices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New roof(s)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Sanitary dump tanks</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Signage</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Covered/protected staging area</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Traceability/label machine</w:t>
      </w:r>
    </w:p>
    <w:p w:rsidR="00F27F6A" w:rsidRPr="00B3567F" w:rsidRDefault="00F27F6A" w:rsidP="00F27F6A">
      <w:pPr>
        <w:pStyle w:val="ListParagraph"/>
        <w:numPr>
          <w:ilvl w:val="0"/>
          <w:numId w:val="5"/>
        </w:numPr>
        <w:spacing w:after="200"/>
        <w:contextualSpacing/>
        <w:rPr>
          <w:rFonts w:ascii="Arial" w:hAnsi="Arial" w:cs="Arial"/>
        </w:rPr>
      </w:pPr>
      <w:r w:rsidRPr="00B3567F">
        <w:rPr>
          <w:rFonts w:ascii="Arial" w:hAnsi="Arial" w:cs="Arial"/>
        </w:rPr>
        <w:t xml:space="preserve">See also: </w:t>
      </w:r>
      <w:r w:rsidRPr="00B3567F">
        <w:rPr>
          <w:rFonts w:ascii="Arial" w:hAnsi="Arial" w:cs="Arial"/>
          <w:i/>
        </w:rPr>
        <w:t>Ag. Water – Post Harvest</w:t>
      </w:r>
    </w:p>
    <w:p w:rsidR="00F27F6A" w:rsidRPr="00B3567F" w:rsidRDefault="00F27F6A" w:rsidP="00F27F6A">
      <w:pPr>
        <w:rPr>
          <w:rFonts w:ascii="Arial" w:hAnsi="Arial" w:cs="Arial"/>
          <w:i/>
        </w:rPr>
        <w:sectPr w:rsidR="00F27F6A" w:rsidRPr="00B3567F" w:rsidSect="00DB28A1">
          <w:type w:val="continuous"/>
          <w:pgSz w:w="12240" w:h="15840"/>
          <w:pgMar w:top="1440" w:right="1080" w:bottom="1440" w:left="1080" w:header="720" w:footer="720" w:gutter="0"/>
          <w:cols w:num="2" w:space="720"/>
          <w:docGrid w:linePitch="360"/>
        </w:sectPr>
      </w:pP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p>
    <w:p w:rsidR="00F27F6A" w:rsidRPr="00B3567F" w:rsidRDefault="00F27F6A" w:rsidP="00F27F6A">
      <w:pPr>
        <w:rPr>
          <w:rFonts w:ascii="Arial" w:hAnsi="Arial" w:cs="Arial"/>
          <w:i/>
        </w:rPr>
      </w:pPr>
      <w:r w:rsidRPr="00B3567F">
        <w:rPr>
          <w:rFonts w:ascii="Arial" w:hAnsi="Arial" w:cs="Arial"/>
          <w:i/>
        </w:rPr>
        <w:t>Ag. Water - Pre-harvest</w:t>
      </w:r>
    </w:p>
    <w:p w:rsidR="00F27F6A" w:rsidRPr="00B3567F" w:rsidRDefault="00F27F6A" w:rsidP="00F27F6A">
      <w:pPr>
        <w:pStyle w:val="ListParagraph"/>
        <w:numPr>
          <w:ilvl w:val="0"/>
          <w:numId w:val="4"/>
        </w:numPr>
        <w:spacing w:after="200"/>
        <w:contextualSpacing/>
        <w:rPr>
          <w:rFonts w:ascii="Arial" w:hAnsi="Arial" w:cs="Arial"/>
        </w:rPr>
      </w:pPr>
      <w:r w:rsidRPr="00B3567F">
        <w:rPr>
          <w:rFonts w:ascii="Arial" w:hAnsi="Arial" w:cs="Arial"/>
        </w:rPr>
        <w:t>Enhancements to further protect surface water from containment</w:t>
      </w:r>
      <w:r w:rsidRPr="00B3567F">
        <w:rPr>
          <w:rFonts w:ascii="Arial" w:hAnsi="Arial" w:cs="Arial"/>
        </w:rPr>
        <w:tab/>
      </w:r>
    </w:p>
    <w:p w:rsidR="00F27F6A" w:rsidRPr="00B3567F" w:rsidRDefault="00F27F6A" w:rsidP="00F27F6A">
      <w:pPr>
        <w:pStyle w:val="ListParagraph"/>
        <w:numPr>
          <w:ilvl w:val="0"/>
          <w:numId w:val="4"/>
        </w:numPr>
        <w:contextualSpacing/>
        <w:rPr>
          <w:rFonts w:ascii="Arial" w:hAnsi="Arial" w:cs="Arial"/>
        </w:rPr>
      </w:pPr>
      <w:r w:rsidRPr="00B3567F">
        <w:rPr>
          <w:rFonts w:ascii="Arial" w:hAnsi="Arial" w:cs="Arial"/>
        </w:rPr>
        <w:t>Equipment used for irrigation/fertigation that leads to a reduced risk of microbial contamination</w:t>
      </w:r>
    </w:p>
    <w:p w:rsidR="00F27F6A" w:rsidRPr="00B3567F" w:rsidRDefault="00F27F6A" w:rsidP="00F27F6A">
      <w:pPr>
        <w:ind w:firstLine="720"/>
        <w:rPr>
          <w:rFonts w:ascii="Arial" w:hAnsi="Arial" w:cs="Arial"/>
        </w:rPr>
      </w:pPr>
      <w:r w:rsidRPr="00B3567F">
        <w:rPr>
          <w:rFonts w:ascii="Arial" w:hAnsi="Arial" w:cs="Arial"/>
        </w:rPr>
        <w:t xml:space="preserve">Examples: </w:t>
      </w:r>
    </w:p>
    <w:p w:rsidR="00F27F6A" w:rsidRPr="00B3567F" w:rsidRDefault="00F27F6A" w:rsidP="00F27F6A">
      <w:pPr>
        <w:pStyle w:val="ListParagraph"/>
        <w:numPr>
          <w:ilvl w:val="0"/>
          <w:numId w:val="7"/>
        </w:numPr>
        <w:spacing w:after="200"/>
        <w:contextualSpacing/>
        <w:rPr>
          <w:rFonts w:ascii="Arial" w:hAnsi="Arial" w:cs="Arial"/>
        </w:rPr>
        <w:sectPr w:rsidR="00F27F6A" w:rsidRPr="00B3567F" w:rsidSect="00DB28A1">
          <w:type w:val="continuous"/>
          <w:pgSz w:w="12240" w:h="15840"/>
          <w:pgMar w:top="1440" w:right="1080" w:bottom="1440" w:left="1080" w:header="720" w:footer="720" w:gutter="0"/>
          <w:cols w:space="720"/>
          <w:docGrid w:linePitch="360"/>
        </w:sectPr>
      </w:pPr>
    </w:p>
    <w:p w:rsidR="00F27F6A" w:rsidRPr="00B3567F" w:rsidRDefault="00F27F6A" w:rsidP="00F27F6A">
      <w:pPr>
        <w:pStyle w:val="ListParagraph"/>
        <w:numPr>
          <w:ilvl w:val="0"/>
          <w:numId w:val="7"/>
        </w:numPr>
        <w:spacing w:after="200"/>
        <w:ind w:left="1440"/>
        <w:contextualSpacing/>
        <w:rPr>
          <w:rFonts w:ascii="Arial" w:hAnsi="Arial" w:cs="Arial"/>
        </w:rPr>
      </w:pPr>
      <w:r w:rsidRPr="00B3567F">
        <w:rPr>
          <w:rFonts w:ascii="Arial" w:hAnsi="Arial" w:cs="Arial"/>
        </w:rPr>
        <w:lastRenderedPageBreak/>
        <w:t xml:space="preserve">Well </w:t>
      </w:r>
    </w:p>
    <w:p w:rsidR="00F27F6A" w:rsidRPr="00B3567F" w:rsidRDefault="00F27F6A" w:rsidP="00F27F6A">
      <w:pPr>
        <w:pStyle w:val="ListParagraph"/>
        <w:numPr>
          <w:ilvl w:val="0"/>
          <w:numId w:val="7"/>
        </w:numPr>
        <w:spacing w:after="200"/>
        <w:ind w:left="1440"/>
        <w:contextualSpacing/>
        <w:rPr>
          <w:rFonts w:ascii="Arial" w:hAnsi="Arial" w:cs="Arial"/>
        </w:rPr>
      </w:pPr>
      <w:r w:rsidRPr="00B3567F">
        <w:rPr>
          <w:rFonts w:ascii="Arial" w:hAnsi="Arial" w:cs="Arial"/>
        </w:rPr>
        <w:t>Drip irrigation</w:t>
      </w:r>
    </w:p>
    <w:p w:rsidR="00F27F6A" w:rsidRPr="00B3567F" w:rsidRDefault="00F27F6A" w:rsidP="00F27F6A">
      <w:pPr>
        <w:pStyle w:val="ListParagraph"/>
        <w:numPr>
          <w:ilvl w:val="0"/>
          <w:numId w:val="7"/>
        </w:numPr>
        <w:spacing w:after="200"/>
        <w:ind w:left="1440"/>
        <w:contextualSpacing/>
        <w:rPr>
          <w:rFonts w:ascii="Arial" w:hAnsi="Arial" w:cs="Arial"/>
        </w:rPr>
      </w:pPr>
      <w:r w:rsidRPr="00B3567F">
        <w:rPr>
          <w:rFonts w:ascii="Arial" w:hAnsi="Arial" w:cs="Arial"/>
        </w:rPr>
        <w:t>Water tanks</w:t>
      </w:r>
    </w:p>
    <w:p w:rsidR="00F27F6A" w:rsidRPr="00B3567F" w:rsidRDefault="00F27F6A" w:rsidP="00F27F6A">
      <w:pPr>
        <w:pStyle w:val="ListParagraph"/>
        <w:numPr>
          <w:ilvl w:val="0"/>
          <w:numId w:val="7"/>
        </w:numPr>
        <w:spacing w:after="200"/>
        <w:ind w:left="1440"/>
        <w:contextualSpacing/>
        <w:rPr>
          <w:rFonts w:ascii="Arial" w:hAnsi="Arial" w:cs="Arial"/>
        </w:rPr>
      </w:pPr>
      <w:r w:rsidRPr="00B3567F">
        <w:rPr>
          <w:rFonts w:ascii="Arial" w:hAnsi="Arial" w:cs="Arial"/>
        </w:rPr>
        <w:t>Backflow valves</w:t>
      </w:r>
    </w:p>
    <w:p w:rsidR="00F27F6A" w:rsidRPr="00B3567F" w:rsidRDefault="00F27F6A" w:rsidP="00F27F6A">
      <w:pPr>
        <w:pStyle w:val="ListParagraph"/>
        <w:numPr>
          <w:ilvl w:val="0"/>
          <w:numId w:val="7"/>
        </w:numPr>
        <w:spacing w:after="200"/>
        <w:ind w:left="1440"/>
        <w:contextualSpacing/>
        <w:rPr>
          <w:rFonts w:ascii="Arial" w:hAnsi="Arial" w:cs="Arial"/>
        </w:rPr>
      </w:pPr>
      <w:r w:rsidRPr="00B3567F">
        <w:rPr>
          <w:rFonts w:ascii="Arial" w:hAnsi="Arial" w:cs="Arial"/>
        </w:rPr>
        <w:t>Filters</w:t>
      </w:r>
    </w:p>
    <w:p w:rsidR="00F27F6A" w:rsidRPr="00B3567F" w:rsidRDefault="00F27F6A" w:rsidP="00F27F6A">
      <w:pPr>
        <w:pStyle w:val="ListParagraph"/>
        <w:numPr>
          <w:ilvl w:val="0"/>
          <w:numId w:val="7"/>
        </w:numPr>
        <w:spacing w:after="200"/>
        <w:ind w:left="1440"/>
        <w:contextualSpacing/>
        <w:rPr>
          <w:rFonts w:ascii="Arial" w:hAnsi="Arial" w:cs="Arial"/>
        </w:rPr>
      </w:pPr>
      <w:r w:rsidRPr="00B3567F">
        <w:rPr>
          <w:rFonts w:ascii="Arial" w:hAnsi="Arial" w:cs="Arial"/>
        </w:rPr>
        <w:t>Chemical injectors</w:t>
      </w:r>
    </w:p>
    <w:p w:rsidR="00F27F6A" w:rsidRPr="00B3567F" w:rsidRDefault="00F27F6A" w:rsidP="00F27F6A">
      <w:pPr>
        <w:pStyle w:val="ListParagraph"/>
        <w:numPr>
          <w:ilvl w:val="0"/>
          <w:numId w:val="7"/>
        </w:numPr>
        <w:spacing w:after="200"/>
        <w:ind w:left="270"/>
        <w:contextualSpacing/>
        <w:rPr>
          <w:rFonts w:ascii="Arial" w:hAnsi="Arial" w:cs="Arial"/>
        </w:rPr>
      </w:pPr>
      <w:r w:rsidRPr="00B3567F">
        <w:rPr>
          <w:rFonts w:ascii="Arial" w:hAnsi="Arial" w:cs="Arial"/>
        </w:rPr>
        <w:t>Pipes/lines</w:t>
      </w:r>
    </w:p>
    <w:p w:rsidR="00F27F6A" w:rsidRPr="00B3567F" w:rsidRDefault="00F27F6A" w:rsidP="00F27F6A">
      <w:pPr>
        <w:pStyle w:val="ListParagraph"/>
        <w:numPr>
          <w:ilvl w:val="0"/>
          <w:numId w:val="7"/>
        </w:numPr>
        <w:spacing w:after="200"/>
        <w:ind w:left="270"/>
        <w:contextualSpacing/>
        <w:rPr>
          <w:rFonts w:ascii="Arial" w:hAnsi="Arial" w:cs="Arial"/>
        </w:rPr>
      </w:pPr>
      <w:r w:rsidRPr="00B3567F">
        <w:rPr>
          <w:rFonts w:ascii="Arial" w:hAnsi="Arial" w:cs="Arial"/>
        </w:rPr>
        <w:t>Fixtures</w:t>
      </w:r>
    </w:p>
    <w:p w:rsidR="00F27F6A" w:rsidRPr="00B3567F" w:rsidRDefault="00F27F6A" w:rsidP="00F27F6A">
      <w:pPr>
        <w:pStyle w:val="ListParagraph"/>
        <w:numPr>
          <w:ilvl w:val="0"/>
          <w:numId w:val="7"/>
        </w:numPr>
        <w:spacing w:after="200"/>
        <w:ind w:left="270"/>
        <w:contextualSpacing/>
        <w:rPr>
          <w:rFonts w:ascii="Arial" w:hAnsi="Arial" w:cs="Arial"/>
        </w:rPr>
      </w:pPr>
      <w:r w:rsidRPr="00B3567F">
        <w:rPr>
          <w:rFonts w:ascii="Arial" w:hAnsi="Arial" w:cs="Arial"/>
        </w:rPr>
        <w:t>Sampling equipment</w:t>
      </w:r>
    </w:p>
    <w:p w:rsidR="00F27F6A" w:rsidRPr="00B3567F" w:rsidRDefault="00F27F6A" w:rsidP="00F27F6A">
      <w:pPr>
        <w:pStyle w:val="ListParagraph"/>
        <w:numPr>
          <w:ilvl w:val="0"/>
          <w:numId w:val="7"/>
        </w:numPr>
        <w:spacing w:after="200"/>
        <w:ind w:left="270"/>
        <w:contextualSpacing/>
        <w:rPr>
          <w:rFonts w:ascii="Arial" w:hAnsi="Arial" w:cs="Arial"/>
        </w:rPr>
      </w:pPr>
      <w:r w:rsidRPr="00B3567F">
        <w:rPr>
          <w:rFonts w:ascii="Arial" w:hAnsi="Arial" w:cs="Arial"/>
        </w:rPr>
        <w:t>UV light, ozonator units</w:t>
      </w:r>
    </w:p>
    <w:p w:rsidR="00F27F6A" w:rsidRPr="00B3567F" w:rsidRDefault="00F27F6A" w:rsidP="00F27F6A">
      <w:pPr>
        <w:pStyle w:val="ListParagraph"/>
        <w:numPr>
          <w:ilvl w:val="0"/>
          <w:numId w:val="7"/>
        </w:numPr>
        <w:spacing w:after="200"/>
        <w:ind w:left="270"/>
        <w:contextualSpacing/>
        <w:rPr>
          <w:rFonts w:ascii="Arial" w:hAnsi="Arial" w:cs="Arial"/>
        </w:rPr>
      </w:pPr>
      <w:r w:rsidRPr="00B3567F">
        <w:rPr>
          <w:rFonts w:ascii="Arial" w:hAnsi="Arial" w:cs="Arial"/>
        </w:rPr>
        <w:t>Record keeping tools</w:t>
      </w:r>
    </w:p>
    <w:p w:rsidR="00F27F6A" w:rsidRPr="00B3567F" w:rsidRDefault="00F27F6A" w:rsidP="00F27F6A">
      <w:pPr>
        <w:rPr>
          <w:rFonts w:ascii="Arial" w:hAnsi="Arial" w:cs="Arial"/>
        </w:rPr>
        <w:sectPr w:rsidR="00F27F6A" w:rsidRPr="00B3567F" w:rsidSect="00DB28A1">
          <w:type w:val="continuous"/>
          <w:pgSz w:w="12240" w:h="15840"/>
          <w:pgMar w:top="1440" w:right="1440" w:bottom="1440" w:left="1440" w:header="720" w:footer="720" w:gutter="0"/>
          <w:cols w:num="2" w:space="180"/>
          <w:docGrid w:linePitch="360"/>
        </w:sectPr>
      </w:pPr>
    </w:p>
    <w:p w:rsidR="00F27F6A" w:rsidRPr="00B3567F" w:rsidRDefault="00F27F6A" w:rsidP="00F27F6A">
      <w:pPr>
        <w:rPr>
          <w:rFonts w:ascii="Arial" w:hAnsi="Arial" w:cs="Arial"/>
          <w:b/>
        </w:rPr>
      </w:pPr>
    </w:p>
    <w:p w:rsidR="00F27F6A" w:rsidRPr="00B3567F" w:rsidRDefault="00F27F6A" w:rsidP="00F27F6A">
      <w:pPr>
        <w:rPr>
          <w:rFonts w:ascii="Arial" w:hAnsi="Arial" w:cs="Arial"/>
          <w:i/>
        </w:rPr>
      </w:pPr>
      <w:r w:rsidRPr="00B3567F">
        <w:rPr>
          <w:rFonts w:ascii="Arial" w:hAnsi="Arial" w:cs="Arial"/>
          <w:i/>
        </w:rPr>
        <w:t>Ag. Water – Post Harvest</w:t>
      </w:r>
    </w:p>
    <w:p w:rsidR="00F27F6A" w:rsidRPr="00B3567F" w:rsidRDefault="00F27F6A" w:rsidP="00F27F6A">
      <w:pPr>
        <w:ind w:firstLine="720"/>
        <w:rPr>
          <w:rFonts w:ascii="Arial" w:hAnsi="Arial" w:cs="Arial"/>
        </w:rPr>
      </w:pPr>
      <w:r w:rsidRPr="00B3567F">
        <w:rPr>
          <w:rFonts w:ascii="Arial" w:hAnsi="Arial" w:cs="Arial"/>
        </w:rPr>
        <w:t>Examples:</w:t>
      </w:r>
    </w:p>
    <w:p w:rsidR="00F27F6A" w:rsidRPr="00B3567F" w:rsidRDefault="00F27F6A" w:rsidP="00F27F6A">
      <w:pPr>
        <w:pStyle w:val="ListParagraph"/>
        <w:numPr>
          <w:ilvl w:val="0"/>
          <w:numId w:val="6"/>
        </w:numPr>
        <w:spacing w:after="200"/>
        <w:contextualSpacing/>
        <w:rPr>
          <w:rFonts w:ascii="Arial" w:hAnsi="Arial" w:cs="Arial"/>
        </w:rPr>
        <w:sectPr w:rsidR="00F27F6A" w:rsidRPr="00B3567F" w:rsidSect="00DB28A1">
          <w:type w:val="continuous"/>
          <w:pgSz w:w="12240" w:h="15840"/>
          <w:pgMar w:top="1440" w:right="1440" w:bottom="1440" w:left="1440" w:header="720" w:footer="720" w:gutter="0"/>
          <w:cols w:space="720"/>
          <w:docGrid w:linePitch="360"/>
        </w:sectPr>
      </w:pP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Well</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Water tanks</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Backflow valves</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Filters</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Chemical injector systems</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 xml:space="preserve">Pipes/lines </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Fixtures</w:t>
      </w:r>
    </w:p>
    <w:p w:rsidR="00F27F6A" w:rsidRPr="00B3567F" w:rsidRDefault="00F27F6A" w:rsidP="00F27F6A">
      <w:pPr>
        <w:pStyle w:val="ListParagraph"/>
        <w:numPr>
          <w:ilvl w:val="0"/>
          <w:numId w:val="6"/>
        </w:numPr>
        <w:spacing w:after="200"/>
        <w:ind w:left="1440"/>
        <w:contextualSpacing/>
        <w:rPr>
          <w:rFonts w:ascii="Arial" w:hAnsi="Arial" w:cs="Arial"/>
        </w:rPr>
      </w:pPr>
      <w:r w:rsidRPr="00B3567F">
        <w:rPr>
          <w:rFonts w:ascii="Arial" w:hAnsi="Arial" w:cs="Arial"/>
        </w:rPr>
        <w:t>Sampling equipment</w:t>
      </w:r>
    </w:p>
    <w:p w:rsidR="00F27F6A" w:rsidRPr="00B3567F" w:rsidRDefault="00F27F6A" w:rsidP="00F27F6A">
      <w:pPr>
        <w:pStyle w:val="ListParagraph"/>
        <w:numPr>
          <w:ilvl w:val="0"/>
          <w:numId w:val="6"/>
        </w:numPr>
        <w:spacing w:after="200"/>
        <w:ind w:left="0"/>
        <w:contextualSpacing/>
        <w:rPr>
          <w:rFonts w:ascii="Arial" w:hAnsi="Arial" w:cs="Arial"/>
        </w:rPr>
      </w:pPr>
      <w:r w:rsidRPr="00B3567F">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-382270</wp:posOffset>
                </wp:positionH>
                <wp:positionV relativeFrom="paragraph">
                  <wp:posOffset>561340</wp:posOffset>
                </wp:positionV>
                <wp:extent cx="6748780" cy="504825"/>
                <wp:effectExtent l="8255" t="5715"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504825"/>
                        </a:xfrm>
                        <a:prstGeom prst="rect">
                          <a:avLst/>
                        </a:prstGeom>
                        <a:solidFill>
                          <a:srgbClr val="FFFFFF"/>
                        </a:solidFill>
                        <a:ln w="9525">
                          <a:solidFill>
                            <a:srgbClr val="000000"/>
                          </a:solidFill>
                          <a:miter lim="800000"/>
                          <a:headEnd/>
                          <a:tailEnd/>
                        </a:ln>
                      </wps:spPr>
                      <wps:txbx>
                        <w:txbxContent>
                          <w:p w:rsidR="00F27F6A" w:rsidRDefault="00F27F6A" w:rsidP="00F27F6A">
                            <w:pPr>
                              <w:jc w:val="center"/>
                            </w:pPr>
                            <w:r w:rsidRPr="009908A3">
                              <w:rPr>
                                <w:rFonts w:ascii="Arial" w:hAnsi="Arial" w:cs="Arial"/>
                              </w:rPr>
                              <w:t>Please be aware that this is not an exhaustive list of eligible projects.  Applicants should refer to accredited training materials for a complete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1pt;margin-top:44.2pt;width:531.4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">
                <v:textbox>
                  <w:txbxContent>
                    <w:p w:rsidR="00F27F6A" w:rsidRDefault="00F27F6A" w:rsidP="00F27F6A">
                      <w:pPr>
                        <w:jc w:val="center"/>
                      </w:pPr>
                      <w:r w:rsidRPr="009908A3">
                        <w:rPr>
                          <w:rFonts w:ascii="Arial" w:hAnsi="Arial" w:cs="Arial"/>
                        </w:rPr>
                        <w:t>Please be aware that this is not an exhaustive list of eligible projects.  Applicants should refer to accredited training materials for a complete list.</w:t>
                      </w:r>
                    </w:p>
                  </w:txbxContent>
                </v:textbox>
              </v:shape>
            </w:pict>
          </mc:Fallback>
        </mc:AlternateContent>
      </w:r>
      <w:r w:rsidRPr="00B3567F">
        <w:rPr>
          <w:rFonts w:ascii="Arial" w:hAnsi="Arial" w:cs="Arial"/>
        </w:rPr>
        <w:br w:type="column"/>
      </w:r>
      <w:r w:rsidRPr="00B3567F">
        <w:rPr>
          <w:rFonts w:ascii="Arial" w:hAnsi="Arial" w:cs="Arial"/>
        </w:rPr>
        <w:t xml:space="preserve">UV light </w:t>
      </w:r>
    </w:p>
    <w:p w:rsidR="00F27F6A" w:rsidRPr="00B3567F" w:rsidRDefault="00F27F6A" w:rsidP="00F27F6A">
      <w:pPr>
        <w:pStyle w:val="ListParagraph"/>
        <w:numPr>
          <w:ilvl w:val="0"/>
          <w:numId w:val="6"/>
        </w:numPr>
        <w:spacing w:after="200"/>
        <w:ind w:left="0"/>
        <w:contextualSpacing/>
        <w:rPr>
          <w:rFonts w:ascii="Arial" w:hAnsi="Arial" w:cs="Arial"/>
        </w:rPr>
      </w:pPr>
      <w:r w:rsidRPr="00B3567F">
        <w:rPr>
          <w:rFonts w:ascii="Arial" w:hAnsi="Arial" w:cs="Arial"/>
        </w:rPr>
        <w:t>Record keeping tools</w:t>
      </w:r>
    </w:p>
    <w:p w:rsidR="00F27F6A" w:rsidRPr="00B3567F" w:rsidRDefault="00F27F6A" w:rsidP="00F27F6A">
      <w:pPr>
        <w:pStyle w:val="ListParagraph"/>
        <w:numPr>
          <w:ilvl w:val="0"/>
          <w:numId w:val="6"/>
        </w:numPr>
        <w:spacing w:after="200"/>
        <w:ind w:left="0"/>
        <w:contextualSpacing/>
        <w:rPr>
          <w:rFonts w:ascii="Arial" w:hAnsi="Arial" w:cs="Arial"/>
        </w:rPr>
      </w:pPr>
      <w:r w:rsidRPr="00B3567F">
        <w:rPr>
          <w:rFonts w:ascii="Arial" w:hAnsi="Arial" w:cs="Arial"/>
        </w:rPr>
        <w:t>Sanitizer/chemical meter</w:t>
      </w:r>
    </w:p>
    <w:p w:rsidR="00F27F6A" w:rsidRPr="00B3567F" w:rsidRDefault="00F27F6A" w:rsidP="00F27F6A">
      <w:pPr>
        <w:pStyle w:val="ListParagraph"/>
        <w:numPr>
          <w:ilvl w:val="0"/>
          <w:numId w:val="6"/>
        </w:numPr>
        <w:spacing w:after="200"/>
        <w:ind w:left="0"/>
        <w:contextualSpacing/>
        <w:rPr>
          <w:rFonts w:ascii="Arial" w:hAnsi="Arial" w:cs="Arial"/>
        </w:rPr>
      </w:pPr>
      <w:r w:rsidRPr="00B3567F">
        <w:rPr>
          <w:rFonts w:ascii="Arial" w:hAnsi="Arial" w:cs="Arial"/>
        </w:rPr>
        <w:t>pH meter, ORP sensor</w:t>
      </w:r>
    </w:p>
    <w:p w:rsidR="00F27F6A" w:rsidRPr="00B3567F" w:rsidRDefault="00F27F6A" w:rsidP="00F27F6A">
      <w:pPr>
        <w:pStyle w:val="ListParagraph"/>
        <w:numPr>
          <w:ilvl w:val="0"/>
          <w:numId w:val="6"/>
        </w:numPr>
        <w:spacing w:after="200"/>
        <w:ind w:left="0"/>
        <w:contextualSpacing/>
        <w:rPr>
          <w:rFonts w:ascii="Arial" w:hAnsi="Arial" w:cs="Arial"/>
        </w:rPr>
      </w:pPr>
      <w:r w:rsidRPr="00B3567F">
        <w:rPr>
          <w:rFonts w:ascii="Arial" w:hAnsi="Arial" w:cs="Arial"/>
        </w:rPr>
        <w:t>Temperature recording device</w:t>
      </w:r>
    </w:p>
    <w:p w:rsidR="00F27F6A" w:rsidRPr="00B3567F" w:rsidRDefault="00F27F6A" w:rsidP="00F27F6A">
      <w:pPr>
        <w:pStyle w:val="ListParagraph"/>
        <w:numPr>
          <w:ilvl w:val="0"/>
          <w:numId w:val="6"/>
        </w:numPr>
        <w:spacing w:after="200"/>
        <w:ind w:left="0"/>
        <w:contextualSpacing/>
        <w:rPr>
          <w:rFonts w:ascii="Arial" w:hAnsi="Arial" w:cs="Arial"/>
        </w:rPr>
      </w:pPr>
      <w:r w:rsidRPr="00B3567F">
        <w:rPr>
          <w:rFonts w:ascii="Arial" w:hAnsi="Arial" w:cs="Arial"/>
        </w:rPr>
        <w:t>Water temperature maintenance equipment</w:t>
      </w:r>
    </w:p>
    <w:p w:rsidR="00F27F6A" w:rsidRPr="00B3567F" w:rsidRDefault="00F27F6A" w:rsidP="00F27F6A">
      <w:pPr>
        <w:pStyle w:val="ListParagraph"/>
        <w:numPr>
          <w:ilvl w:val="0"/>
          <w:numId w:val="6"/>
        </w:numPr>
        <w:spacing w:after="200"/>
        <w:ind w:left="0"/>
        <w:contextualSpacing/>
        <w:rPr>
          <w:rFonts w:ascii="Arial" w:hAnsi="Arial" w:cs="Arial"/>
        </w:rPr>
        <w:sectPr w:rsidR="00F27F6A" w:rsidRPr="00B3567F" w:rsidSect="00DB28A1">
          <w:type w:val="continuous"/>
          <w:pgSz w:w="12240" w:h="15840"/>
          <w:pgMar w:top="1440" w:right="1440" w:bottom="1440" w:left="1440" w:header="720" w:footer="720" w:gutter="0"/>
          <w:cols w:num="2" w:space="1260"/>
          <w:docGrid w:linePitch="360"/>
        </w:sectPr>
      </w:pPr>
      <w:r w:rsidRPr="00B3567F">
        <w:rPr>
          <w:rFonts w:ascii="Arial" w:hAnsi="Arial" w:cs="Arial"/>
        </w:rPr>
        <w:t>Water disposal system</w:t>
      </w:r>
    </w:p>
    <w:p w:rsidR="00F27F6A" w:rsidRPr="00B3567F" w:rsidRDefault="00F27F6A" w:rsidP="00F27F6A">
      <w:pPr>
        <w:jc w:val="center"/>
        <w:rPr>
          <w:rFonts w:ascii="Arial" w:hAnsi="Arial" w:cs="Arial"/>
          <w:b/>
          <w:sz w:val="26"/>
          <w:szCs w:val="26"/>
        </w:rPr>
      </w:pPr>
      <w:r w:rsidRPr="00B3567F">
        <w:rPr>
          <w:rFonts w:ascii="Arial" w:hAnsi="Arial" w:cs="Arial"/>
          <w:b/>
          <w:sz w:val="26"/>
          <w:szCs w:val="26"/>
        </w:rPr>
        <w:lastRenderedPageBreak/>
        <w:t>Checklist for FSMA Related Projects</w:t>
      </w:r>
    </w:p>
    <w:p w:rsidR="00F27F6A" w:rsidRPr="00B3567F" w:rsidRDefault="00F27F6A" w:rsidP="00F27F6A">
      <w:pPr>
        <w:rPr>
          <w:rFonts w:ascii="Arial" w:hAnsi="Arial" w:cs="Arial"/>
          <w:b/>
          <w:sz w:val="26"/>
          <w:szCs w:val="26"/>
        </w:rPr>
      </w:pPr>
    </w:p>
    <w:p w:rsidR="00F27F6A" w:rsidRPr="00B3567F" w:rsidRDefault="00F27F6A" w:rsidP="00F27F6A">
      <w:pPr>
        <w:rPr>
          <w:rFonts w:ascii="Arial" w:hAnsi="Arial" w:cs="Arial"/>
          <w:i/>
          <w:sz w:val="22"/>
          <w:szCs w:val="22"/>
        </w:rPr>
      </w:pPr>
      <w:r w:rsidRPr="00B3567F">
        <w:rPr>
          <w:rFonts w:ascii="Arial" w:hAnsi="Arial" w:cs="Arial"/>
          <w:i/>
          <w:sz w:val="22"/>
          <w:szCs w:val="22"/>
        </w:rPr>
        <w:t>Does the Project Plan include the following information?</w:t>
      </w:r>
    </w:p>
    <w:p w:rsidR="00F27F6A" w:rsidRPr="00B3567F" w:rsidRDefault="00F27F6A" w:rsidP="00F27F6A">
      <w:pPr>
        <w:rPr>
          <w:rFonts w:ascii="Arial" w:hAnsi="Arial" w:cs="Arial"/>
          <w:b/>
          <w:sz w:val="26"/>
          <w:szCs w:val="26"/>
        </w:rPr>
      </w:pPr>
    </w:p>
    <w:p w:rsidR="00F27F6A" w:rsidRPr="00B3567F" w:rsidRDefault="00F27F6A" w:rsidP="00F27F6A">
      <w:pPr>
        <w:pStyle w:val="ListParagraph"/>
        <w:numPr>
          <w:ilvl w:val="0"/>
          <w:numId w:val="8"/>
        </w:numPr>
        <w:spacing w:after="200"/>
        <w:contextualSpacing/>
        <w:rPr>
          <w:rFonts w:ascii="Arial" w:hAnsi="Arial" w:cs="Arial"/>
        </w:rPr>
      </w:pPr>
      <w:r w:rsidRPr="00B3567F">
        <w:rPr>
          <w:rFonts w:ascii="Arial" w:hAnsi="Arial" w:cs="Arial"/>
        </w:rPr>
        <w:t>Is the farm required to comply with the PSR? (</w:t>
      </w:r>
      <w:r w:rsidRPr="00B3567F">
        <w:rPr>
          <w:rFonts w:ascii="Arial" w:hAnsi="Arial" w:cs="Arial"/>
          <w:i/>
        </w:rPr>
        <w:t>This information should be included in the Introduction section of the Project Plan)</w:t>
      </w:r>
    </w:p>
    <w:p w:rsidR="00F27F6A" w:rsidRPr="00B3567F" w:rsidRDefault="00F27F6A" w:rsidP="00F27F6A">
      <w:pPr>
        <w:pStyle w:val="ListParagraph"/>
        <w:numPr>
          <w:ilvl w:val="1"/>
          <w:numId w:val="8"/>
        </w:numPr>
        <w:spacing w:after="200"/>
        <w:contextualSpacing/>
        <w:rPr>
          <w:rFonts w:ascii="Arial" w:hAnsi="Arial" w:cs="Arial"/>
        </w:rPr>
      </w:pPr>
      <w:r w:rsidRPr="00B3567F">
        <w:rPr>
          <w:rFonts w:ascii="Arial" w:hAnsi="Arial" w:cs="Arial"/>
        </w:rPr>
        <w:t>If Yes:</w:t>
      </w:r>
    </w:p>
    <w:p w:rsidR="00F27F6A" w:rsidRPr="00B3567F" w:rsidRDefault="00F27F6A" w:rsidP="00F27F6A">
      <w:pPr>
        <w:pStyle w:val="ListParagraph"/>
        <w:numPr>
          <w:ilvl w:val="2"/>
          <w:numId w:val="8"/>
        </w:numPr>
        <w:spacing w:after="200"/>
        <w:ind w:left="1890"/>
        <w:contextualSpacing/>
        <w:rPr>
          <w:rFonts w:ascii="Arial" w:hAnsi="Arial" w:cs="Arial"/>
        </w:rPr>
      </w:pPr>
      <w:r w:rsidRPr="00B3567F">
        <w:rPr>
          <w:rFonts w:ascii="Arial" w:hAnsi="Arial" w:cs="Arial"/>
        </w:rPr>
        <w:t>What covered produce is being grown?</w:t>
      </w:r>
    </w:p>
    <w:p w:rsidR="00F27F6A" w:rsidRPr="00B3567F" w:rsidRDefault="00F27F6A" w:rsidP="00F27F6A">
      <w:pPr>
        <w:pStyle w:val="ListParagraph"/>
        <w:numPr>
          <w:ilvl w:val="2"/>
          <w:numId w:val="8"/>
        </w:numPr>
        <w:spacing w:after="200"/>
        <w:ind w:left="2160" w:hanging="450"/>
        <w:contextualSpacing/>
        <w:rPr>
          <w:rFonts w:ascii="Arial" w:hAnsi="Arial" w:cs="Arial"/>
        </w:rPr>
      </w:pPr>
      <w:r w:rsidRPr="00B3567F">
        <w:rPr>
          <w:rFonts w:ascii="Arial" w:hAnsi="Arial" w:cs="Arial"/>
        </w:rPr>
        <w:t>What are the average yearly food sales?  This includes all human food and animal feed sold from the business.</w:t>
      </w:r>
    </w:p>
    <w:p w:rsidR="00F27F6A" w:rsidRPr="00B3567F" w:rsidRDefault="00F27F6A" w:rsidP="00F27F6A">
      <w:pPr>
        <w:pStyle w:val="ListParagraph"/>
        <w:numPr>
          <w:ilvl w:val="2"/>
          <w:numId w:val="8"/>
        </w:numPr>
        <w:spacing w:after="200"/>
        <w:ind w:left="1890"/>
        <w:contextualSpacing/>
        <w:rPr>
          <w:rFonts w:ascii="Arial" w:hAnsi="Arial" w:cs="Arial"/>
        </w:rPr>
      </w:pPr>
      <w:r w:rsidRPr="00B3567F">
        <w:rPr>
          <w:rFonts w:ascii="Arial" w:hAnsi="Arial" w:cs="Arial"/>
        </w:rPr>
        <w:t>What are the average yearly produce sales?</w:t>
      </w:r>
    </w:p>
    <w:p w:rsidR="00F27F6A" w:rsidRPr="00B3567F" w:rsidRDefault="00F27F6A" w:rsidP="00F27F6A">
      <w:pPr>
        <w:pStyle w:val="ListParagraph"/>
        <w:numPr>
          <w:ilvl w:val="2"/>
          <w:numId w:val="8"/>
        </w:numPr>
        <w:spacing w:after="200"/>
        <w:ind w:left="1890"/>
        <w:contextualSpacing/>
        <w:rPr>
          <w:rFonts w:ascii="Arial" w:hAnsi="Arial" w:cs="Arial"/>
        </w:rPr>
      </w:pPr>
      <w:r w:rsidRPr="00B3567F">
        <w:rPr>
          <w:rFonts w:ascii="Arial" w:hAnsi="Arial" w:cs="Arial"/>
        </w:rPr>
        <w:t xml:space="preserve">What percentage of food sales are sold to a qualified end user? </w:t>
      </w:r>
    </w:p>
    <w:p w:rsidR="00F27F6A" w:rsidRPr="00B3567F" w:rsidRDefault="00F27F6A" w:rsidP="00F27F6A">
      <w:pPr>
        <w:pStyle w:val="ListParagraph"/>
        <w:ind w:left="1890"/>
        <w:rPr>
          <w:rFonts w:ascii="Arial" w:hAnsi="Arial" w:cs="Arial"/>
        </w:rPr>
      </w:pPr>
    </w:p>
    <w:p w:rsidR="00F27F6A" w:rsidRPr="00B3567F" w:rsidRDefault="00F27F6A" w:rsidP="00F27F6A">
      <w:pPr>
        <w:pStyle w:val="ListParagraph"/>
        <w:numPr>
          <w:ilvl w:val="1"/>
          <w:numId w:val="8"/>
        </w:numPr>
        <w:spacing w:after="200"/>
        <w:contextualSpacing/>
        <w:rPr>
          <w:rFonts w:ascii="Arial" w:hAnsi="Arial" w:cs="Arial"/>
        </w:rPr>
      </w:pPr>
      <w:r w:rsidRPr="00B3567F">
        <w:rPr>
          <w:rFonts w:ascii="Arial" w:hAnsi="Arial" w:cs="Arial"/>
        </w:rPr>
        <w:t>If No:</w:t>
      </w:r>
    </w:p>
    <w:p w:rsidR="00F27F6A" w:rsidRPr="00B3567F" w:rsidRDefault="00F27F6A" w:rsidP="00F27F6A">
      <w:pPr>
        <w:pStyle w:val="ListParagraph"/>
        <w:numPr>
          <w:ilvl w:val="2"/>
          <w:numId w:val="8"/>
        </w:numPr>
        <w:spacing w:after="200"/>
        <w:ind w:left="2160" w:hanging="450"/>
        <w:contextualSpacing/>
        <w:rPr>
          <w:rFonts w:ascii="Arial" w:hAnsi="Arial" w:cs="Arial"/>
        </w:rPr>
      </w:pPr>
      <w:r w:rsidRPr="00B3567F">
        <w:rPr>
          <w:rFonts w:ascii="Arial" w:hAnsi="Arial" w:cs="Arial"/>
        </w:rPr>
        <w:t>Are there other areas of FSMA the farm is required to comply with?  Example: Preventative Controls (PC) for Animal Feed, Human Food, or Sanitary Transportation?</w:t>
      </w:r>
    </w:p>
    <w:p w:rsidR="00F27F6A" w:rsidRPr="00B3567F" w:rsidRDefault="00F27F6A" w:rsidP="00F27F6A">
      <w:pPr>
        <w:pStyle w:val="ListParagraph"/>
        <w:ind w:left="2160"/>
        <w:rPr>
          <w:rFonts w:ascii="Arial" w:hAnsi="Arial" w:cs="Arial"/>
        </w:rPr>
      </w:pPr>
    </w:p>
    <w:p w:rsidR="00F27F6A" w:rsidRPr="00B3567F" w:rsidRDefault="00F27F6A" w:rsidP="00F27F6A">
      <w:pPr>
        <w:pStyle w:val="ListParagraph"/>
        <w:numPr>
          <w:ilvl w:val="0"/>
          <w:numId w:val="8"/>
        </w:numPr>
        <w:spacing w:after="200"/>
        <w:contextualSpacing/>
        <w:rPr>
          <w:rFonts w:ascii="Arial" w:hAnsi="Arial" w:cs="Arial"/>
        </w:rPr>
      </w:pPr>
      <w:r w:rsidRPr="00B3567F">
        <w:rPr>
          <w:rFonts w:ascii="Arial" w:hAnsi="Arial" w:cs="Arial"/>
        </w:rPr>
        <w:t>Someone from the farm should have attended one of the following accredited training courses below.  Have you provided the date of the training and trainer name? (</w:t>
      </w:r>
      <w:r w:rsidRPr="00B3567F">
        <w:rPr>
          <w:rFonts w:ascii="Arial" w:hAnsi="Arial" w:cs="Arial"/>
          <w:i/>
        </w:rPr>
        <w:t>Acknowledgment of training and information should be included in the Introduction section of the Project Plan)</w:t>
      </w:r>
      <w:r w:rsidRPr="00B3567F">
        <w:rPr>
          <w:rFonts w:ascii="Arial" w:hAnsi="Arial" w:cs="Arial"/>
        </w:rPr>
        <w:t xml:space="preserve"> </w:t>
      </w:r>
    </w:p>
    <w:p w:rsidR="00F27F6A" w:rsidRPr="00B3567F" w:rsidRDefault="00F27F6A" w:rsidP="00F27F6A">
      <w:pPr>
        <w:pStyle w:val="ListParagraph"/>
        <w:numPr>
          <w:ilvl w:val="1"/>
          <w:numId w:val="8"/>
        </w:numPr>
        <w:spacing w:after="200"/>
        <w:contextualSpacing/>
        <w:rPr>
          <w:rFonts w:ascii="Arial" w:hAnsi="Arial" w:cs="Arial"/>
        </w:rPr>
      </w:pPr>
      <w:r w:rsidRPr="00B3567F">
        <w:rPr>
          <w:rFonts w:ascii="Arial" w:hAnsi="Arial" w:cs="Arial"/>
        </w:rPr>
        <w:t>Produce Safety Alliance Grower Training Course</w:t>
      </w:r>
    </w:p>
    <w:p w:rsidR="00F27F6A" w:rsidRPr="00B3567F" w:rsidRDefault="00F27F6A" w:rsidP="00F27F6A">
      <w:pPr>
        <w:pStyle w:val="ListParagraph"/>
        <w:numPr>
          <w:ilvl w:val="1"/>
          <w:numId w:val="8"/>
        </w:numPr>
        <w:spacing w:after="200"/>
        <w:contextualSpacing/>
        <w:rPr>
          <w:rFonts w:ascii="Arial" w:hAnsi="Arial" w:cs="Arial"/>
        </w:rPr>
      </w:pPr>
      <w:r w:rsidRPr="00B3567F">
        <w:rPr>
          <w:rFonts w:ascii="Arial" w:hAnsi="Arial" w:cs="Arial"/>
        </w:rPr>
        <w:t>PC for Human Food</w:t>
      </w:r>
    </w:p>
    <w:p w:rsidR="00F27F6A" w:rsidRPr="00B3567F" w:rsidRDefault="00F27F6A" w:rsidP="00F27F6A">
      <w:pPr>
        <w:pStyle w:val="ListParagraph"/>
        <w:numPr>
          <w:ilvl w:val="1"/>
          <w:numId w:val="8"/>
        </w:numPr>
        <w:spacing w:after="200"/>
        <w:contextualSpacing/>
        <w:rPr>
          <w:rFonts w:ascii="Arial" w:hAnsi="Arial" w:cs="Arial"/>
        </w:rPr>
      </w:pPr>
      <w:r w:rsidRPr="00B3567F">
        <w:rPr>
          <w:rFonts w:ascii="Arial" w:hAnsi="Arial" w:cs="Arial"/>
        </w:rPr>
        <w:t>PC for Animal Feed</w:t>
      </w:r>
    </w:p>
    <w:p w:rsidR="00F27F6A" w:rsidRPr="00B3567F" w:rsidRDefault="00F27F6A" w:rsidP="00F27F6A">
      <w:pPr>
        <w:pStyle w:val="ListParagraph"/>
        <w:numPr>
          <w:ilvl w:val="1"/>
          <w:numId w:val="8"/>
        </w:numPr>
        <w:spacing w:after="200"/>
        <w:contextualSpacing/>
        <w:rPr>
          <w:rFonts w:ascii="Arial" w:hAnsi="Arial" w:cs="Arial"/>
        </w:rPr>
      </w:pPr>
      <w:r w:rsidRPr="00B3567F">
        <w:rPr>
          <w:rFonts w:ascii="Arial" w:hAnsi="Arial" w:cs="Arial"/>
        </w:rPr>
        <w:t>Other</w:t>
      </w:r>
    </w:p>
    <w:p w:rsidR="00F27F6A" w:rsidRPr="00B3567F" w:rsidRDefault="00F27F6A" w:rsidP="00F27F6A">
      <w:pPr>
        <w:pStyle w:val="ListParagraph"/>
        <w:ind w:left="1440"/>
        <w:rPr>
          <w:rFonts w:ascii="Arial" w:hAnsi="Arial" w:cs="Arial"/>
        </w:rPr>
      </w:pPr>
    </w:p>
    <w:p w:rsidR="00F27F6A" w:rsidRPr="00B3567F" w:rsidRDefault="00F27F6A" w:rsidP="00F27F6A">
      <w:pPr>
        <w:pStyle w:val="ListParagraph"/>
        <w:numPr>
          <w:ilvl w:val="0"/>
          <w:numId w:val="8"/>
        </w:numPr>
        <w:spacing w:after="200" w:line="276" w:lineRule="auto"/>
        <w:contextualSpacing/>
        <w:rPr>
          <w:rFonts w:ascii="Arial" w:hAnsi="Arial" w:cs="Arial"/>
        </w:rPr>
      </w:pPr>
      <w:r w:rsidRPr="00B3567F">
        <w:rPr>
          <w:rFonts w:ascii="Arial" w:hAnsi="Arial" w:cs="Arial"/>
        </w:rPr>
        <w:t xml:space="preserve">Have you attached a copy of the certificate from the accredited training course? </w:t>
      </w:r>
      <w:r w:rsidRPr="00B3567F">
        <w:rPr>
          <w:rFonts w:ascii="Arial" w:hAnsi="Arial" w:cs="Arial"/>
          <w:i/>
        </w:rPr>
        <w:t>(This can be a .pdf/.jpg attachment to the application)</w:t>
      </w:r>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8"/>
        </w:numPr>
        <w:spacing w:after="200"/>
        <w:contextualSpacing/>
        <w:rPr>
          <w:rFonts w:ascii="Arial" w:hAnsi="Arial" w:cs="Arial"/>
        </w:rPr>
      </w:pPr>
      <w:r w:rsidRPr="00B3567F">
        <w:rPr>
          <w:rFonts w:ascii="Arial" w:hAnsi="Arial" w:cs="Arial"/>
        </w:rPr>
        <w:t xml:space="preserve">Have you described the specific areas of the PSR the farm is addressing through completion of this project?  </w:t>
      </w:r>
      <w:r w:rsidRPr="00B3567F">
        <w:rPr>
          <w:rFonts w:ascii="Arial" w:hAnsi="Arial" w:cs="Arial"/>
          <w:i/>
        </w:rPr>
        <w:t>(This information should be included in the Project Explanation of the Project Plan)</w:t>
      </w:r>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8"/>
        </w:numPr>
        <w:spacing w:after="200"/>
        <w:contextualSpacing/>
        <w:rPr>
          <w:rFonts w:ascii="Arial" w:hAnsi="Arial" w:cs="Arial"/>
        </w:rPr>
      </w:pPr>
      <w:r w:rsidRPr="00B3567F">
        <w:rPr>
          <w:rFonts w:ascii="Arial" w:hAnsi="Arial" w:cs="Arial"/>
        </w:rPr>
        <w:t>Have you explained to the reviewers that you have an understanding about the processes required to comply with the PSR and FSMA expectations? (</w:t>
      </w:r>
      <w:r w:rsidRPr="00B3567F">
        <w:rPr>
          <w:rFonts w:ascii="Arial" w:hAnsi="Arial" w:cs="Arial"/>
          <w:i/>
        </w:rPr>
        <w:t>This should be included in the Project Explanation section of the Project Plan)</w:t>
      </w:r>
    </w:p>
    <w:p w:rsidR="00F27F6A" w:rsidRPr="00B3567F" w:rsidRDefault="00F27F6A" w:rsidP="00F27F6A">
      <w:pPr>
        <w:pStyle w:val="ListParagraph"/>
        <w:rPr>
          <w:rFonts w:ascii="Arial" w:hAnsi="Arial" w:cs="Arial"/>
        </w:rPr>
      </w:pPr>
    </w:p>
    <w:p w:rsidR="00F27F6A" w:rsidRPr="00B3567F" w:rsidRDefault="00F27F6A" w:rsidP="00F27F6A">
      <w:pPr>
        <w:pStyle w:val="ListParagraph"/>
        <w:numPr>
          <w:ilvl w:val="0"/>
          <w:numId w:val="8"/>
        </w:numPr>
        <w:spacing w:after="200"/>
        <w:contextualSpacing/>
        <w:rPr>
          <w:rFonts w:ascii="Arial" w:hAnsi="Arial" w:cs="Arial"/>
        </w:rPr>
      </w:pPr>
      <w:r w:rsidRPr="00B3567F">
        <w:rPr>
          <w:rFonts w:ascii="Arial" w:hAnsi="Arial" w:cs="Arial"/>
        </w:rPr>
        <w:t xml:space="preserve">Have you explained the what, why, and how of the proposed project which enables the farm to comply with areas of FSMA. </w:t>
      </w:r>
      <w:r w:rsidRPr="00B3567F">
        <w:rPr>
          <w:rFonts w:ascii="Arial" w:hAnsi="Arial" w:cs="Arial"/>
          <w:i/>
        </w:rPr>
        <w:t>(This information should be included throughout the Project Plan and reiterated in the Project Summary and Conclusions)</w:t>
      </w:r>
    </w:p>
    <w:p w:rsidR="00F27F6A" w:rsidRPr="009908A3" w:rsidRDefault="00F27F6A" w:rsidP="00F27F6A">
      <w:pPr>
        <w:pStyle w:val="ListParagraph"/>
        <w:rPr>
          <w:rFonts w:ascii="Arial" w:hAnsi="Arial" w:cs="Arial"/>
        </w:rPr>
      </w:pPr>
    </w:p>
    <w:p w:rsidR="00F27F6A" w:rsidRPr="009908A3" w:rsidRDefault="00F27F6A" w:rsidP="00F27F6A">
      <w:pPr>
        <w:pStyle w:val="ListParagraph"/>
        <w:rPr>
          <w:rFonts w:ascii="Arial" w:hAnsi="Arial" w:cs="Arial"/>
        </w:rPr>
      </w:pPr>
    </w:p>
    <w:p w:rsidR="00F45D63" w:rsidRDefault="00F27F6A" w:rsidP="00F27F6A">
      <w:bookmarkStart w:id="0" w:name="_GoBack"/>
      <w:bookmarkEnd w:id="0"/>
    </w:p>
    <w:sectPr w:rsidR="00F4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2B4" w:rsidRDefault="00F27F6A">
    <w:pPr>
      <w:pStyle w:val="Footer"/>
      <w:jc w:val="right"/>
    </w:pPr>
    <w:r>
      <w:fldChar w:fldCharType="begin"/>
    </w:r>
    <w:r>
      <w:instrText xml:space="preserve"> PAGE   \* MERGEFORMAT </w:instrText>
    </w:r>
    <w:r>
      <w:fldChar w:fldCharType="separate"/>
    </w:r>
    <w:r>
      <w:rPr>
        <w:noProof/>
      </w:rPr>
      <w:t>4</w:t>
    </w:r>
    <w:r>
      <w:rPr>
        <w:noProof/>
      </w:rPr>
      <w:fldChar w:fldCharType="end"/>
    </w:r>
  </w:p>
  <w:p w:rsidR="00425CC4" w:rsidRDefault="00F27F6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A5" w:rsidRDefault="00F27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9B8"/>
    <w:multiLevelType w:val="hybridMultilevel"/>
    <w:tmpl w:val="76A4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3493"/>
    <w:multiLevelType w:val="hybridMultilevel"/>
    <w:tmpl w:val="7248C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E02BC"/>
    <w:multiLevelType w:val="hybridMultilevel"/>
    <w:tmpl w:val="3EC2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4D8B"/>
    <w:multiLevelType w:val="hybridMultilevel"/>
    <w:tmpl w:val="4D74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81129"/>
    <w:multiLevelType w:val="hybridMultilevel"/>
    <w:tmpl w:val="0730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F6A54"/>
    <w:multiLevelType w:val="hybridMultilevel"/>
    <w:tmpl w:val="D6762064"/>
    <w:lvl w:ilvl="0" w:tplc="7EE0DE72">
      <w:start w:val="1"/>
      <w:numFmt w:val="bullet"/>
      <w:lvlText w:val=""/>
      <w:lvlJc w:val="left"/>
      <w:pPr>
        <w:ind w:left="720" w:hanging="360"/>
      </w:pPr>
      <w:rPr>
        <w:rFonts w:ascii="Wingdings" w:hAnsi="Wingdings" w:hint="default"/>
        <w:sz w:val="30"/>
        <w:szCs w:val="30"/>
      </w:rPr>
    </w:lvl>
    <w:lvl w:ilvl="1" w:tplc="04090019">
      <w:start w:val="1"/>
      <w:numFmt w:val="lowerLetter"/>
      <w:lvlText w:val="%2."/>
      <w:lvlJc w:val="left"/>
      <w:pPr>
        <w:ind w:left="1440" w:hanging="360"/>
      </w:pPr>
    </w:lvl>
    <w:lvl w:ilvl="2" w:tplc="8F6EE696">
      <w:start w:val="1"/>
      <w:numFmt w:val="bullet"/>
      <w:lvlText w:val=""/>
      <w:lvlJc w:val="left"/>
      <w:pPr>
        <w:ind w:left="261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827DD"/>
    <w:multiLevelType w:val="hybridMultilevel"/>
    <w:tmpl w:val="2608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A7437"/>
    <w:multiLevelType w:val="hybridMultilevel"/>
    <w:tmpl w:val="790A0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82EE1"/>
    <w:multiLevelType w:val="hybridMultilevel"/>
    <w:tmpl w:val="57C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A3BD8"/>
    <w:multiLevelType w:val="hybridMultilevel"/>
    <w:tmpl w:val="FD12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3"/>
  </w:num>
  <w:num w:numId="5">
    <w:abstractNumId w:val="7"/>
  </w:num>
  <w:num w:numId="6">
    <w:abstractNumId w:val="0"/>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6A"/>
    <w:rsid w:val="0030281B"/>
    <w:rsid w:val="00E1322A"/>
    <w:rsid w:val="00F2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C0F4B3B-23A5-4A58-ACD2-0181F99E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7F6A"/>
    <w:rPr>
      <w:color w:val="0000FF"/>
      <w:u w:val="single"/>
    </w:rPr>
  </w:style>
  <w:style w:type="paragraph" w:styleId="Header">
    <w:name w:val="header"/>
    <w:basedOn w:val="Normal"/>
    <w:link w:val="HeaderChar"/>
    <w:uiPriority w:val="99"/>
    <w:rsid w:val="00F27F6A"/>
    <w:pPr>
      <w:tabs>
        <w:tab w:val="center" w:pos="4320"/>
        <w:tab w:val="right" w:pos="8640"/>
      </w:tabs>
    </w:pPr>
  </w:style>
  <w:style w:type="character" w:customStyle="1" w:styleId="HeaderChar">
    <w:name w:val="Header Char"/>
    <w:basedOn w:val="DefaultParagraphFont"/>
    <w:link w:val="Header"/>
    <w:uiPriority w:val="99"/>
    <w:rsid w:val="00F27F6A"/>
    <w:rPr>
      <w:rFonts w:ascii="Times New Roman" w:eastAsia="Times New Roman" w:hAnsi="Times New Roman" w:cs="Times New Roman"/>
      <w:sz w:val="24"/>
      <w:szCs w:val="24"/>
    </w:rPr>
  </w:style>
  <w:style w:type="paragraph" w:styleId="Footer">
    <w:name w:val="footer"/>
    <w:basedOn w:val="Normal"/>
    <w:link w:val="FooterChar"/>
    <w:uiPriority w:val="99"/>
    <w:rsid w:val="00F27F6A"/>
    <w:pPr>
      <w:tabs>
        <w:tab w:val="center" w:pos="4320"/>
        <w:tab w:val="right" w:pos="8640"/>
      </w:tabs>
    </w:pPr>
  </w:style>
  <w:style w:type="character" w:customStyle="1" w:styleId="FooterChar">
    <w:name w:val="Footer Char"/>
    <w:basedOn w:val="DefaultParagraphFont"/>
    <w:link w:val="Footer"/>
    <w:uiPriority w:val="99"/>
    <w:rsid w:val="00F27F6A"/>
    <w:rPr>
      <w:rFonts w:ascii="Times New Roman" w:eastAsia="Times New Roman" w:hAnsi="Times New Roman" w:cs="Times New Roman"/>
      <w:sz w:val="24"/>
      <w:szCs w:val="24"/>
    </w:rPr>
  </w:style>
  <w:style w:type="paragraph" w:styleId="ListParagraph">
    <w:name w:val="List Paragraph"/>
    <w:basedOn w:val="Normal"/>
    <w:uiPriority w:val="34"/>
    <w:qFormat/>
    <w:rsid w:val="00F27F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Smith@c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odsafety.ucon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downloads/Food/GuidanceRegulation/FSMA/UCM472499.pdf" TargetMode="External"/><Relationship Id="rId11" Type="http://schemas.openxmlformats.org/officeDocument/2006/relationships/footer" Target="footer1.xml"/><Relationship Id="rId5" Type="http://schemas.openxmlformats.org/officeDocument/2006/relationships/hyperlink" Target="https://www.fda.gov/Food/GuidanceRegulation/FSMA/default.ht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Hood@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Jaime</dc:creator>
  <cp:keywords/>
  <dc:description/>
  <cp:lastModifiedBy>Smith, Jaime</cp:lastModifiedBy>
  <cp:revision>1</cp:revision>
  <dcterms:created xsi:type="dcterms:W3CDTF">2020-01-02T18:17:00Z</dcterms:created>
  <dcterms:modified xsi:type="dcterms:W3CDTF">2020-01-02T18:18:00Z</dcterms:modified>
</cp:coreProperties>
</file>