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Memo title:"/>
        <w:tag w:val="Memo tilte:"/>
        <w:id w:val="-164170097"/>
        <w:placeholder>
          <w:docPart w:val="804416DA9DE74CAE9C5E18D607C5471A"/>
        </w:placeholder>
        <w:temporary/>
        <w:showingPlcHdr/>
        <w15:appearance w15:val="hidden"/>
      </w:sdtPr>
      <w:sdtContent>
        <w:p w:rsidR="008818A6" w:rsidRDefault="008818A6" w:rsidP="008818A6">
          <w:pPr>
            <w:pStyle w:val="Title"/>
          </w:pPr>
          <w:r>
            <w:t>Memo</w:t>
          </w:r>
        </w:p>
      </w:sdtContent>
    </w:sdt>
    <w:tbl>
      <w:tblPr>
        <w:tblStyle w:val="Memotable"/>
        <w:tblW w:w="4952" w:type="pct"/>
        <w:tblInd w:w="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emo header fields"/>
      </w:tblPr>
      <w:tblGrid>
        <w:gridCol w:w="1142"/>
        <w:gridCol w:w="8128"/>
      </w:tblGrid>
      <w:tr w:rsidR="008818A6" w:rsidTr="008818A6">
        <w:sdt>
          <w:sdtPr>
            <w:alias w:val="To:"/>
            <w:tag w:val="To:"/>
            <w:id w:val="1015413264"/>
            <w:placeholder>
              <w:docPart w:val="1FDE1A317B9A4DD682708C7F09B6FF59"/>
            </w:placeholder>
            <w:temporary/>
            <w:showingPlcHdr/>
            <w15:appearance w15:val="hidden"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142" w:type="dxa"/>
              </w:tcPr>
              <w:p w:rsidR="008818A6" w:rsidRPr="006F57FD" w:rsidRDefault="008818A6" w:rsidP="008818A6">
                <w:pPr>
                  <w:pStyle w:val="Heading1"/>
                  <w:spacing w:before="0"/>
                  <w:contextualSpacing w:val="0"/>
                  <w:outlineLvl w:val="0"/>
                </w:pPr>
                <w:r w:rsidRPr="006F57FD">
                  <w:t>To:</w:t>
                </w:r>
              </w:p>
            </w:tc>
          </w:sdtContent>
        </w:sdt>
        <w:tc>
          <w:tcPr>
            <w:tcW w:w="8128" w:type="dxa"/>
          </w:tcPr>
          <w:p w:rsidR="008818A6" w:rsidRPr="00FB2B58" w:rsidRDefault="008818A6" w:rsidP="008818A6">
            <w:pPr>
              <w:spacing w:before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STS Farm Demolition File</w:t>
            </w:r>
          </w:p>
        </w:tc>
      </w:tr>
      <w:tr w:rsidR="008818A6" w:rsidTr="008818A6">
        <w:sdt>
          <w:sdtPr>
            <w:alias w:val="From:"/>
            <w:tag w:val="From:"/>
            <w:id w:val="21141888"/>
            <w:placeholder>
              <w:docPart w:val="0B05C6456DC24FC7B9CA86E81C0FD088"/>
            </w:placeholder>
            <w:temporary/>
            <w:showingPlcHdr/>
            <w15:appearance w15:val="hidden"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142" w:type="dxa"/>
              </w:tcPr>
              <w:p w:rsidR="008818A6" w:rsidRPr="006F57FD" w:rsidRDefault="008818A6" w:rsidP="008818A6">
                <w:pPr>
                  <w:pStyle w:val="Heading1"/>
                  <w:spacing w:before="0"/>
                  <w:contextualSpacing w:val="0"/>
                  <w:outlineLvl w:val="0"/>
                </w:pPr>
                <w:r w:rsidRPr="006F57FD">
                  <w:t>From:</w:t>
                </w:r>
              </w:p>
            </w:tc>
          </w:sdtContent>
        </w:sdt>
        <w:tc>
          <w:tcPr>
            <w:tcW w:w="8128" w:type="dxa"/>
          </w:tcPr>
          <w:p w:rsidR="008818A6" w:rsidRPr="00FB2B58" w:rsidRDefault="008818A6" w:rsidP="008818A6">
            <w:pPr>
              <w:spacing w:before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Stephen Anderson, Supervising Environmental Analyst</w:t>
            </w:r>
          </w:p>
        </w:tc>
      </w:tr>
      <w:tr w:rsidR="008818A6" w:rsidTr="008818A6">
        <w:sdt>
          <w:sdtPr>
            <w:alias w:val="Date:"/>
            <w:tag w:val="Date:"/>
            <w:id w:val="-2052519928"/>
            <w:placeholder>
              <w:docPart w:val="297EF7C0EF64402F99D348DDC966065B"/>
            </w:placeholder>
            <w:temporary/>
            <w:showingPlcHdr/>
            <w15:appearance w15:val="hidden"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142" w:type="dxa"/>
              </w:tcPr>
              <w:p w:rsidR="008818A6" w:rsidRPr="006F57FD" w:rsidRDefault="008818A6" w:rsidP="008818A6">
                <w:pPr>
                  <w:pStyle w:val="Heading1"/>
                  <w:spacing w:before="0"/>
                  <w:contextualSpacing w:val="0"/>
                  <w:outlineLvl w:val="0"/>
                </w:pPr>
                <w:r w:rsidRPr="006F57FD">
                  <w:t>Date:</w:t>
                </w:r>
              </w:p>
            </w:tc>
          </w:sdtContent>
        </w:sdt>
        <w:tc>
          <w:tcPr>
            <w:tcW w:w="8128" w:type="dxa"/>
          </w:tcPr>
          <w:p w:rsidR="008818A6" w:rsidRPr="00FB2B58" w:rsidRDefault="008818A6" w:rsidP="008818A6">
            <w:pPr>
              <w:spacing w:before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December 13, 2021</w:t>
            </w:r>
          </w:p>
        </w:tc>
      </w:tr>
      <w:tr w:rsidR="008818A6" w:rsidTr="008818A6">
        <w:sdt>
          <w:sdtPr>
            <w:alias w:val="Re:"/>
            <w:tag w:val="Re:"/>
            <w:id w:val="-1435443775"/>
            <w:placeholder>
              <w:docPart w:val="05012248E3C744A4B696F3B2FDE6CC1D"/>
            </w:placeholder>
            <w:temporary/>
            <w:showingPlcHdr/>
            <w15:appearance w15:val="hidden"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142" w:type="dxa"/>
                <w:tcMar>
                  <w:left w:w="0" w:type="dxa"/>
                  <w:bottom w:w="288" w:type="dxa"/>
                  <w:right w:w="0" w:type="dxa"/>
                </w:tcMar>
              </w:tcPr>
              <w:p w:rsidR="008818A6" w:rsidRPr="006F57FD" w:rsidRDefault="008818A6" w:rsidP="008818A6">
                <w:pPr>
                  <w:pStyle w:val="Heading1"/>
                  <w:spacing w:before="0"/>
                  <w:contextualSpacing w:val="0"/>
                  <w:outlineLvl w:val="0"/>
                </w:pPr>
                <w:r w:rsidRPr="006F57FD">
                  <w:t>Re:</w:t>
                </w:r>
              </w:p>
            </w:tc>
          </w:sdtContent>
        </w:sdt>
        <w:tc>
          <w:tcPr>
            <w:tcW w:w="8128" w:type="dxa"/>
            <w:tcMar>
              <w:left w:w="0" w:type="dxa"/>
              <w:bottom w:w="288" w:type="dxa"/>
              <w:right w:w="0" w:type="dxa"/>
            </w:tcMar>
          </w:tcPr>
          <w:p w:rsidR="008818A6" w:rsidRPr="00FB2B58" w:rsidRDefault="008818A6" w:rsidP="008818A6">
            <w:pPr>
              <w:spacing w:before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CEPA Findings and Determination</w:t>
            </w:r>
            <w:r w:rsidR="009E4650">
              <w:t xml:space="preserve"> – Southbury Training School Farm Demolition</w:t>
            </w:r>
          </w:p>
        </w:tc>
      </w:tr>
    </w:tbl>
    <w:p w:rsidR="002E02BD" w:rsidRDefault="002E02BD" w:rsidP="008818A6">
      <w:pPr>
        <w:spacing w:after="0" w:line="240" w:lineRule="auto"/>
        <w:jc w:val="both"/>
      </w:pPr>
    </w:p>
    <w:p w:rsidR="009E4650" w:rsidRDefault="009E4650" w:rsidP="009E4650">
      <w:pPr>
        <w:spacing w:after="0" w:line="276" w:lineRule="auto"/>
      </w:pPr>
      <w:r>
        <w:t xml:space="preserve">On </w:t>
      </w:r>
      <w:r>
        <w:t>November 2, 2021</w:t>
      </w:r>
      <w:r>
        <w:t xml:space="preserve"> the Connecticut Depart</w:t>
      </w:r>
      <w:r>
        <w:t>ment of Agriculture (</w:t>
      </w:r>
      <w:proofErr w:type="spellStart"/>
      <w:r>
        <w:t>DoAg</w:t>
      </w:r>
      <w:proofErr w:type="spellEnd"/>
      <w:r>
        <w:t xml:space="preserve">) </w:t>
      </w:r>
      <w:r>
        <w:t>published a Notice of Scoping in the Environment</w:t>
      </w:r>
      <w:r>
        <w:t xml:space="preserve">al Monitor to solicit comments </w:t>
      </w:r>
      <w:r>
        <w:t>for the subject project</w:t>
      </w:r>
      <w:r>
        <w:t xml:space="preserve">.  The </w:t>
      </w:r>
      <w:r>
        <w:t>scoping peri</w:t>
      </w:r>
      <w:r>
        <w:t xml:space="preserve">od concluded on December 3, 2021.  </w:t>
      </w:r>
      <w:r>
        <w:t>During</w:t>
      </w:r>
      <w:r>
        <w:t xml:space="preserve"> the scoping period, </w:t>
      </w:r>
      <w:proofErr w:type="spellStart"/>
      <w:r>
        <w:t>DoAg</w:t>
      </w:r>
      <w:proofErr w:type="spellEnd"/>
      <w:r>
        <w:t xml:space="preserve"> only received comments from the </w:t>
      </w:r>
    </w:p>
    <w:p w:rsidR="00CA3DCB" w:rsidRDefault="009E4650" w:rsidP="009E4650">
      <w:pPr>
        <w:spacing w:after="0" w:line="276" w:lineRule="auto"/>
      </w:pPr>
      <w:r>
        <w:t>Connecticut Department of Energy</w:t>
      </w:r>
      <w:r>
        <w:t xml:space="preserve"> and Environmental Protection.  </w:t>
      </w:r>
      <w:r>
        <w:t>Based on the comments received, and the analy</w:t>
      </w:r>
      <w:r>
        <w:t xml:space="preserve">sis documented in the </w:t>
      </w:r>
      <w:r>
        <w:t xml:space="preserve">Environmental Review Checklist, </w:t>
      </w:r>
      <w:proofErr w:type="spellStart"/>
      <w:r>
        <w:t>DoAg</w:t>
      </w:r>
      <w:proofErr w:type="spellEnd"/>
      <w:r>
        <w:t xml:space="preserve"> does</w:t>
      </w:r>
      <w:r>
        <w:t xml:space="preserve"> not recommend the preparation </w:t>
      </w:r>
      <w:r>
        <w:t>of an Environmental Impact E</w:t>
      </w:r>
      <w:r>
        <w:t xml:space="preserve">valuation under the Connecticut Environmental </w:t>
      </w:r>
      <w:r>
        <w:t>Policy Act</w:t>
      </w:r>
      <w:r>
        <w:t xml:space="preserve"> (CEPA)</w:t>
      </w:r>
      <w:r>
        <w:t>.</w:t>
      </w:r>
      <w:r>
        <w:t xml:space="preserve"> </w:t>
      </w:r>
      <w:bookmarkStart w:id="0" w:name="_GoBack"/>
      <w:bookmarkEnd w:id="0"/>
      <w:r>
        <w:t xml:space="preserve"> Comments and recommendat</w:t>
      </w:r>
      <w:r>
        <w:t xml:space="preserve">ions received were reviewed in </w:t>
      </w:r>
      <w:r>
        <w:t>conjunction with the preparation of the Envi</w:t>
      </w:r>
      <w:r>
        <w:t xml:space="preserve">ronmental Review Checklist and </w:t>
      </w:r>
      <w:r>
        <w:t>addressed within the checklist, as appropriate.</w:t>
      </w:r>
    </w:p>
    <w:sectPr w:rsidR="00CA3D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A6"/>
    <w:rsid w:val="002E02BD"/>
    <w:rsid w:val="008818A6"/>
    <w:rsid w:val="009E4650"/>
    <w:rsid w:val="00CA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19BBC"/>
  <w15:chartTrackingRefBased/>
  <w15:docId w15:val="{9860BC2A-229D-494B-9FAA-EC5862510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818A6"/>
    <w:pPr>
      <w:keepNext/>
      <w:keepLines/>
      <w:spacing w:before="280" w:after="0" w:line="240" w:lineRule="auto"/>
      <w:outlineLvl w:val="0"/>
    </w:pPr>
    <w:rPr>
      <w:rFonts w:asciiTheme="majorHAnsi" w:eastAsiaTheme="minorEastAsia" w:hAnsiTheme="majorHAnsi" w:cs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8A6"/>
    <w:rPr>
      <w:rFonts w:asciiTheme="majorHAnsi" w:eastAsiaTheme="minorEastAsia" w:hAnsiTheme="majorHAnsi" w:cs="Times New Roman"/>
      <w:b/>
    </w:rPr>
  </w:style>
  <w:style w:type="table" w:customStyle="1" w:styleId="Memotable">
    <w:name w:val="Memo table"/>
    <w:basedOn w:val="TableNormal"/>
    <w:uiPriority w:val="99"/>
    <w:rsid w:val="008818A6"/>
    <w:pPr>
      <w:spacing w:before="240" w:after="0" w:line="240" w:lineRule="auto"/>
      <w:contextualSpacing/>
    </w:pPr>
    <w:rPr>
      <w:rFonts w:eastAsiaTheme="minorEastAsia" w:cs="Times New Roman"/>
    </w:rPr>
    <w:tblPr>
      <w:tblBorders>
        <w:bottom w:val="single" w:sz="2" w:space="0" w:color="auto"/>
      </w:tblBorders>
    </w:tblPr>
    <w:tblStylePr w:type="firstCol">
      <w:pPr>
        <w:wordWrap/>
        <w:spacing w:beforeLines="0" w:before="240" w:beforeAutospacing="0"/>
        <w:contextualSpacing/>
      </w:pPr>
      <w:rPr>
        <w:rFonts w:asciiTheme="majorHAnsi" w:hAnsiTheme="majorHAnsi"/>
      </w:rPr>
    </w:tblStylePr>
  </w:style>
  <w:style w:type="paragraph" w:styleId="Title">
    <w:name w:val="Title"/>
    <w:basedOn w:val="Normal"/>
    <w:link w:val="TitleChar"/>
    <w:uiPriority w:val="2"/>
    <w:qFormat/>
    <w:rsid w:val="008818A6"/>
    <w:pPr>
      <w:keepNext/>
      <w:keepLines/>
      <w:spacing w:after="120" w:line="240" w:lineRule="auto"/>
      <w:ind w:left="-720"/>
    </w:pPr>
    <w:rPr>
      <w:rFonts w:asciiTheme="majorHAnsi" w:eastAsiaTheme="minorEastAsia" w:hAnsiTheme="majorHAnsi" w:cs="Times New Roman"/>
      <w:b/>
      <w:kern w:val="28"/>
      <w:sz w:val="108"/>
    </w:rPr>
  </w:style>
  <w:style w:type="character" w:customStyle="1" w:styleId="TitleChar">
    <w:name w:val="Title Char"/>
    <w:basedOn w:val="DefaultParagraphFont"/>
    <w:link w:val="Title"/>
    <w:uiPriority w:val="2"/>
    <w:rsid w:val="008818A6"/>
    <w:rPr>
      <w:rFonts w:asciiTheme="majorHAnsi" w:eastAsiaTheme="minorEastAsia" w:hAnsiTheme="majorHAnsi" w:cs="Times New Roman"/>
      <w:b/>
      <w:kern w:val="28"/>
      <w:sz w:val="10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04416DA9DE74CAE9C5E18D607C54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F0359-E196-452E-821B-B13FDC7AF3C1}"/>
      </w:docPartPr>
      <w:docPartBody>
        <w:p w:rsidR="00000000" w:rsidRDefault="0032763F" w:rsidP="0032763F">
          <w:pPr>
            <w:pStyle w:val="804416DA9DE74CAE9C5E18D607C5471A"/>
          </w:pPr>
          <w:r>
            <w:t>Memo</w:t>
          </w:r>
        </w:p>
      </w:docPartBody>
    </w:docPart>
    <w:docPart>
      <w:docPartPr>
        <w:name w:val="1FDE1A317B9A4DD682708C7F09B6F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7C5B6-507E-4FE3-8F6F-320F11DD06A0}"/>
      </w:docPartPr>
      <w:docPartBody>
        <w:p w:rsidR="00000000" w:rsidRDefault="0032763F" w:rsidP="0032763F">
          <w:pPr>
            <w:pStyle w:val="1FDE1A317B9A4DD682708C7F09B6FF59"/>
          </w:pPr>
          <w:r w:rsidRPr="006F57FD">
            <w:t>To:</w:t>
          </w:r>
        </w:p>
      </w:docPartBody>
    </w:docPart>
    <w:docPart>
      <w:docPartPr>
        <w:name w:val="0B05C6456DC24FC7B9CA86E81C0FD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99A66-CACE-4845-BA8A-E783D8F04A36}"/>
      </w:docPartPr>
      <w:docPartBody>
        <w:p w:rsidR="00000000" w:rsidRDefault="0032763F" w:rsidP="0032763F">
          <w:pPr>
            <w:pStyle w:val="0B05C6456DC24FC7B9CA86E81C0FD088"/>
          </w:pPr>
          <w:r w:rsidRPr="006F57FD">
            <w:t>From:</w:t>
          </w:r>
        </w:p>
      </w:docPartBody>
    </w:docPart>
    <w:docPart>
      <w:docPartPr>
        <w:name w:val="297EF7C0EF64402F99D348DDC9660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9604A-D00D-4E23-8643-309CE2984758}"/>
      </w:docPartPr>
      <w:docPartBody>
        <w:p w:rsidR="00000000" w:rsidRDefault="0032763F" w:rsidP="0032763F">
          <w:pPr>
            <w:pStyle w:val="297EF7C0EF64402F99D348DDC966065B"/>
          </w:pPr>
          <w:r w:rsidRPr="006F57FD">
            <w:t>Date:</w:t>
          </w:r>
        </w:p>
      </w:docPartBody>
    </w:docPart>
    <w:docPart>
      <w:docPartPr>
        <w:name w:val="05012248E3C744A4B696F3B2FDE6C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B5E28-213C-4E31-AAEB-129CEF0E7206}"/>
      </w:docPartPr>
      <w:docPartBody>
        <w:p w:rsidR="00000000" w:rsidRDefault="0032763F" w:rsidP="0032763F">
          <w:pPr>
            <w:pStyle w:val="05012248E3C744A4B696F3B2FDE6CC1D"/>
          </w:pPr>
          <w:r w:rsidRPr="006F57FD">
            <w:t>Re: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63F"/>
    <w:rsid w:val="0032763F"/>
    <w:rsid w:val="00B5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04416DA9DE74CAE9C5E18D607C5471A">
    <w:name w:val="804416DA9DE74CAE9C5E18D607C5471A"/>
    <w:rsid w:val="0032763F"/>
  </w:style>
  <w:style w:type="paragraph" w:customStyle="1" w:styleId="1FDE1A317B9A4DD682708C7F09B6FF59">
    <w:name w:val="1FDE1A317B9A4DD682708C7F09B6FF59"/>
    <w:rsid w:val="0032763F"/>
  </w:style>
  <w:style w:type="paragraph" w:customStyle="1" w:styleId="2E3CD0A60C92433BB06CB7E721A70DCE">
    <w:name w:val="2E3CD0A60C92433BB06CB7E721A70DCE"/>
    <w:rsid w:val="0032763F"/>
  </w:style>
  <w:style w:type="paragraph" w:customStyle="1" w:styleId="0B05C6456DC24FC7B9CA86E81C0FD088">
    <w:name w:val="0B05C6456DC24FC7B9CA86E81C0FD088"/>
    <w:rsid w:val="0032763F"/>
  </w:style>
  <w:style w:type="paragraph" w:customStyle="1" w:styleId="826E0746ED3E4FE7AE6EC587C5A24ED8">
    <w:name w:val="826E0746ED3E4FE7AE6EC587C5A24ED8"/>
    <w:rsid w:val="0032763F"/>
  </w:style>
  <w:style w:type="paragraph" w:customStyle="1" w:styleId="EA7F1D78DEE9451F9E272F3BAD00B3BE">
    <w:name w:val="EA7F1D78DEE9451F9E272F3BAD00B3BE"/>
    <w:rsid w:val="0032763F"/>
  </w:style>
  <w:style w:type="paragraph" w:customStyle="1" w:styleId="D1F3456A579149618C2363C2EB008F9B">
    <w:name w:val="D1F3456A579149618C2363C2EB008F9B"/>
    <w:rsid w:val="0032763F"/>
  </w:style>
  <w:style w:type="paragraph" w:customStyle="1" w:styleId="297EF7C0EF64402F99D348DDC966065B">
    <w:name w:val="297EF7C0EF64402F99D348DDC966065B"/>
    <w:rsid w:val="0032763F"/>
  </w:style>
  <w:style w:type="paragraph" w:customStyle="1" w:styleId="371C14B8ADBD4C6E9B10EFE0681C1821">
    <w:name w:val="371C14B8ADBD4C6E9B10EFE0681C1821"/>
    <w:rsid w:val="0032763F"/>
  </w:style>
  <w:style w:type="paragraph" w:customStyle="1" w:styleId="05012248E3C744A4B696F3B2FDE6CC1D">
    <w:name w:val="05012248E3C744A4B696F3B2FDE6CC1D"/>
    <w:rsid w:val="0032763F"/>
  </w:style>
  <w:style w:type="paragraph" w:customStyle="1" w:styleId="B143D0ECBE3D484FB43A446493B2096F">
    <w:name w:val="B143D0ECBE3D484FB43A446493B2096F"/>
    <w:rsid w:val="0032763F"/>
  </w:style>
  <w:style w:type="paragraph" w:customStyle="1" w:styleId="B11BB54F8DDE4B80AFEFC92CFB10B025">
    <w:name w:val="B11BB54F8DDE4B80AFEFC92CFB10B025"/>
    <w:rsid w:val="003276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DAS-BEST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Stephen</dc:creator>
  <cp:keywords/>
  <dc:description/>
  <cp:lastModifiedBy>Anderson, Stephen</cp:lastModifiedBy>
  <cp:revision>1</cp:revision>
  <dcterms:created xsi:type="dcterms:W3CDTF">2021-12-09T19:02:00Z</dcterms:created>
  <dcterms:modified xsi:type="dcterms:W3CDTF">2021-12-09T23:18:00Z</dcterms:modified>
</cp:coreProperties>
</file>