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2F339" w14:textId="77777777" w:rsidR="002044A8" w:rsidRPr="0025106F" w:rsidRDefault="002044A8" w:rsidP="00675BB0">
      <w:pPr>
        <w:spacing w:after="0" w:line="240" w:lineRule="auto"/>
        <w:jc w:val="center"/>
        <w:rPr>
          <w:color w:val="171717" w:themeColor="background2" w:themeShade="1A"/>
        </w:rPr>
      </w:pPr>
      <w:bookmarkStart w:id="0" w:name="_GoBack"/>
      <w:bookmarkEnd w:id="0"/>
    </w:p>
    <w:p w14:paraId="2318BED5" w14:textId="77777777" w:rsidR="002044A8" w:rsidRPr="0025106F" w:rsidRDefault="002044A8" w:rsidP="00675BB0">
      <w:pPr>
        <w:spacing w:after="0" w:line="240" w:lineRule="auto"/>
        <w:jc w:val="center"/>
        <w:rPr>
          <w:color w:val="171717" w:themeColor="background2" w:themeShade="1A"/>
        </w:rPr>
      </w:pPr>
    </w:p>
    <w:p w14:paraId="49E5B01F" w14:textId="77777777" w:rsidR="002044A8" w:rsidRPr="0025106F" w:rsidRDefault="002044A8" w:rsidP="00675BB0">
      <w:pPr>
        <w:spacing w:after="0" w:line="240" w:lineRule="auto"/>
        <w:jc w:val="center"/>
        <w:rPr>
          <w:color w:val="171717" w:themeColor="background2" w:themeShade="1A"/>
        </w:rPr>
      </w:pPr>
    </w:p>
    <w:p w14:paraId="609CAD9D" w14:textId="77777777" w:rsidR="002044A8" w:rsidRPr="0025106F" w:rsidRDefault="002044A8" w:rsidP="00675BB0">
      <w:pPr>
        <w:spacing w:after="0" w:line="240" w:lineRule="auto"/>
        <w:jc w:val="center"/>
        <w:rPr>
          <w:color w:val="171717" w:themeColor="background2" w:themeShade="1A"/>
        </w:rPr>
      </w:pPr>
    </w:p>
    <w:p w14:paraId="1C1A6E50" w14:textId="77777777" w:rsidR="002044A8" w:rsidRPr="0025106F" w:rsidRDefault="002044A8" w:rsidP="00675BB0">
      <w:pPr>
        <w:spacing w:after="0" w:line="240" w:lineRule="auto"/>
        <w:jc w:val="center"/>
        <w:rPr>
          <w:color w:val="171717" w:themeColor="background2" w:themeShade="1A"/>
        </w:rPr>
      </w:pPr>
    </w:p>
    <w:p w14:paraId="25FE5F80" w14:textId="77777777" w:rsidR="002044A8" w:rsidRPr="0025106F" w:rsidRDefault="002044A8" w:rsidP="00675BB0">
      <w:pPr>
        <w:spacing w:after="0" w:line="240" w:lineRule="auto"/>
        <w:jc w:val="center"/>
        <w:rPr>
          <w:color w:val="171717" w:themeColor="background2" w:themeShade="1A"/>
        </w:rPr>
      </w:pPr>
    </w:p>
    <w:p w14:paraId="0B588DEF" w14:textId="77777777" w:rsidR="002044A8" w:rsidRPr="0025106F" w:rsidRDefault="002044A8" w:rsidP="00675BB0">
      <w:pPr>
        <w:spacing w:after="0" w:line="240" w:lineRule="auto"/>
        <w:jc w:val="center"/>
        <w:rPr>
          <w:color w:val="171717" w:themeColor="background2" w:themeShade="1A"/>
        </w:rPr>
      </w:pPr>
    </w:p>
    <w:p w14:paraId="1A83DB4F" w14:textId="77777777" w:rsidR="002044A8" w:rsidRPr="0025106F" w:rsidRDefault="002044A8" w:rsidP="00675BB0">
      <w:pPr>
        <w:spacing w:after="0" w:line="240" w:lineRule="auto"/>
        <w:jc w:val="center"/>
        <w:rPr>
          <w:color w:val="171717" w:themeColor="background2" w:themeShade="1A"/>
        </w:rPr>
      </w:pPr>
    </w:p>
    <w:p w14:paraId="110D23B2" w14:textId="77777777" w:rsidR="002044A8" w:rsidRPr="0025106F" w:rsidRDefault="002044A8" w:rsidP="00675BB0">
      <w:pPr>
        <w:spacing w:after="0" w:line="240" w:lineRule="auto"/>
        <w:jc w:val="center"/>
        <w:rPr>
          <w:color w:val="171717" w:themeColor="background2" w:themeShade="1A"/>
        </w:rPr>
      </w:pPr>
    </w:p>
    <w:p w14:paraId="48456D9C" w14:textId="77777777" w:rsidR="002044A8" w:rsidRPr="0025106F" w:rsidRDefault="002044A8" w:rsidP="00675BB0">
      <w:pPr>
        <w:spacing w:after="0" w:line="240" w:lineRule="auto"/>
        <w:jc w:val="center"/>
        <w:rPr>
          <w:color w:val="171717" w:themeColor="background2" w:themeShade="1A"/>
        </w:rPr>
      </w:pPr>
    </w:p>
    <w:p w14:paraId="7049D8C0" w14:textId="37B57B3C" w:rsidR="00FF647B" w:rsidRPr="0025106F" w:rsidRDefault="00FF647B" w:rsidP="00675BB0">
      <w:pPr>
        <w:spacing w:after="0" w:line="240" w:lineRule="auto"/>
        <w:jc w:val="center"/>
        <w:rPr>
          <w:color w:val="171717" w:themeColor="background2" w:themeShade="1A"/>
          <w:sz w:val="36"/>
        </w:rPr>
      </w:pPr>
      <w:r w:rsidRPr="0025106F">
        <w:rPr>
          <w:color w:val="171717" w:themeColor="background2" w:themeShade="1A"/>
          <w:sz w:val="36"/>
        </w:rPr>
        <w:t>DMHAS Targeted Case Management (TCM)</w:t>
      </w:r>
    </w:p>
    <w:p w14:paraId="2387F54F" w14:textId="00FA7632" w:rsidR="00FF647B" w:rsidRDefault="00FF647B" w:rsidP="00675BB0">
      <w:pPr>
        <w:spacing w:after="0" w:line="240" w:lineRule="auto"/>
        <w:jc w:val="center"/>
        <w:rPr>
          <w:color w:val="171717" w:themeColor="background2" w:themeShade="1A"/>
          <w:sz w:val="36"/>
        </w:rPr>
      </w:pPr>
      <w:r w:rsidRPr="0025106F">
        <w:rPr>
          <w:color w:val="171717" w:themeColor="background2" w:themeShade="1A"/>
          <w:sz w:val="36"/>
        </w:rPr>
        <w:t>Operational Manual</w:t>
      </w:r>
    </w:p>
    <w:p w14:paraId="23950454" w14:textId="03FD15EE" w:rsidR="000C1069" w:rsidRDefault="000C1069" w:rsidP="00675BB0">
      <w:pPr>
        <w:spacing w:after="0" w:line="240" w:lineRule="auto"/>
        <w:jc w:val="center"/>
        <w:rPr>
          <w:color w:val="171717" w:themeColor="background2" w:themeShade="1A"/>
          <w:sz w:val="36"/>
        </w:rPr>
      </w:pPr>
    </w:p>
    <w:p w14:paraId="1F3F0F0C" w14:textId="46CBCE9E" w:rsidR="000C1069" w:rsidRPr="000C1069" w:rsidRDefault="001A41AF" w:rsidP="00675BB0">
      <w:pPr>
        <w:spacing w:after="0" w:line="240" w:lineRule="auto"/>
        <w:jc w:val="center"/>
        <w:rPr>
          <w:color w:val="171717" w:themeColor="background2" w:themeShade="1A"/>
          <w:sz w:val="28"/>
          <w:szCs w:val="28"/>
        </w:rPr>
      </w:pPr>
      <w:r>
        <w:rPr>
          <w:color w:val="171717" w:themeColor="background2" w:themeShade="1A"/>
          <w:sz w:val="28"/>
          <w:szCs w:val="28"/>
        </w:rPr>
        <w:t>November 4</w:t>
      </w:r>
      <w:r w:rsidR="000C1069">
        <w:rPr>
          <w:color w:val="171717" w:themeColor="background2" w:themeShade="1A"/>
          <w:sz w:val="28"/>
          <w:szCs w:val="28"/>
        </w:rPr>
        <w:t>, 2020</w:t>
      </w:r>
    </w:p>
    <w:p w14:paraId="63E63AEB" w14:textId="77777777" w:rsidR="00FF647B" w:rsidRPr="0025106F" w:rsidRDefault="00FF647B" w:rsidP="00675BB0">
      <w:pPr>
        <w:spacing w:after="0" w:line="240" w:lineRule="auto"/>
        <w:jc w:val="center"/>
        <w:rPr>
          <w:color w:val="171717" w:themeColor="background2" w:themeShade="1A"/>
        </w:rPr>
      </w:pPr>
    </w:p>
    <w:p w14:paraId="02427480" w14:textId="2796F571" w:rsidR="00FF647B" w:rsidRPr="0025106F" w:rsidRDefault="00FF647B">
      <w:pPr>
        <w:rPr>
          <w:color w:val="171717" w:themeColor="background2" w:themeShade="1A"/>
        </w:rPr>
      </w:pPr>
      <w:r w:rsidRPr="0025106F">
        <w:rPr>
          <w:color w:val="171717" w:themeColor="background2" w:themeShade="1A"/>
        </w:rPr>
        <w:br w:type="page"/>
      </w:r>
    </w:p>
    <w:p w14:paraId="19A689A1" w14:textId="68FA26A4" w:rsidR="006856B9" w:rsidRPr="0025106F" w:rsidRDefault="006856B9" w:rsidP="00675BB0">
      <w:pPr>
        <w:spacing w:after="0" w:line="240" w:lineRule="auto"/>
        <w:jc w:val="center"/>
        <w:rPr>
          <w:color w:val="171717" w:themeColor="background2" w:themeShade="1A"/>
          <w:sz w:val="32"/>
        </w:rPr>
      </w:pPr>
      <w:r w:rsidRPr="0025106F">
        <w:rPr>
          <w:color w:val="171717" w:themeColor="background2" w:themeShade="1A"/>
          <w:sz w:val="32"/>
        </w:rPr>
        <w:lastRenderedPageBreak/>
        <w:t>Contents</w:t>
      </w:r>
    </w:p>
    <w:p w14:paraId="24FA9213" w14:textId="77777777" w:rsidR="006856B9" w:rsidRPr="0025106F" w:rsidRDefault="006856B9" w:rsidP="00E23B17">
      <w:pPr>
        <w:spacing w:after="0" w:line="240" w:lineRule="auto"/>
        <w:rPr>
          <w:color w:val="171717" w:themeColor="background2" w:themeShade="1A"/>
        </w:rPr>
      </w:pPr>
    </w:p>
    <w:p w14:paraId="2987AED9" w14:textId="77777777" w:rsidR="005D6D0C" w:rsidRPr="0025106F" w:rsidRDefault="005D6D0C" w:rsidP="00E23B17">
      <w:pPr>
        <w:spacing w:after="0" w:line="240" w:lineRule="auto"/>
        <w:rPr>
          <w:color w:val="171717" w:themeColor="background2" w:themeShade="1A"/>
        </w:rPr>
      </w:pPr>
    </w:p>
    <w:p w14:paraId="554B8456" w14:textId="77777777" w:rsidR="005D6D0C" w:rsidRPr="0025106F" w:rsidRDefault="005D6D0C" w:rsidP="00E23B17">
      <w:pPr>
        <w:spacing w:after="0" w:line="240" w:lineRule="auto"/>
        <w:rPr>
          <w:color w:val="171717" w:themeColor="background2" w:themeShade="1A"/>
        </w:rPr>
      </w:pPr>
    </w:p>
    <w:p w14:paraId="3BC2994D" w14:textId="277B1DCC" w:rsidR="00C4796D" w:rsidRPr="0025106F" w:rsidRDefault="005D6D0C" w:rsidP="00E23B17">
      <w:pPr>
        <w:spacing w:after="0" w:line="240" w:lineRule="auto"/>
        <w:rPr>
          <w:color w:val="171717" w:themeColor="background2" w:themeShade="1A"/>
          <w:u w:val="single"/>
        </w:rPr>
      </w:pPr>
      <w:r w:rsidRPr="0025106F">
        <w:rPr>
          <w:color w:val="171717" w:themeColor="background2" w:themeShade="1A"/>
          <w:u w:val="single"/>
        </w:rPr>
        <w:t>Introduction and Purpose</w:t>
      </w:r>
      <w:r w:rsidR="0025106F" w:rsidRPr="0025106F">
        <w:rPr>
          <w:color w:val="171717" w:themeColor="background2" w:themeShade="1A"/>
        </w:rPr>
        <w:t xml:space="preserve"> (1</w:t>
      </w:r>
      <w:r w:rsidRPr="0025106F">
        <w:rPr>
          <w:color w:val="171717" w:themeColor="background2" w:themeShade="1A"/>
        </w:rPr>
        <w:t>)</w:t>
      </w:r>
      <w:r w:rsidRPr="0025106F">
        <w:rPr>
          <w:color w:val="171717" w:themeColor="background2" w:themeShade="1A"/>
        </w:rPr>
        <w:tab/>
      </w:r>
      <w:r w:rsidRPr="0025106F">
        <w:rPr>
          <w:color w:val="171717" w:themeColor="background2" w:themeShade="1A"/>
        </w:rPr>
        <w:tab/>
      </w:r>
      <w:r w:rsidR="00B459CD" w:rsidRPr="0025106F">
        <w:rPr>
          <w:color w:val="171717" w:themeColor="background2" w:themeShade="1A"/>
          <w:u w:val="single"/>
        </w:rPr>
        <w:t xml:space="preserve"> </w:t>
      </w:r>
    </w:p>
    <w:p w14:paraId="337FF3DE" w14:textId="77777777" w:rsidR="00675BB0" w:rsidRPr="0025106F" w:rsidRDefault="00675BB0" w:rsidP="005D6D0C">
      <w:pPr>
        <w:spacing w:after="0" w:line="240" w:lineRule="auto"/>
        <w:ind w:firstLine="720"/>
        <w:rPr>
          <w:color w:val="171717" w:themeColor="background2" w:themeShade="1A"/>
          <w:u w:val="single"/>
        </w:rPr>
      </w:pPr>
    </w:p>
    <w:p w14:paraId="4EBB5DC5" w14:textId="67C5DA1F" w:rsidR="00C4796D" w:rsidRPr="0025106F" w:rsidRDefault="005D6D0C" w:rsidP="00E23B17">
      <w:pPr>
        <w:spacing w:after="0" w:line="240" w:lineRule="auto"/>
        <w:rPr>
          <w:color w:val="171717" w:themeColor="background2" w:themeShade="1A"/>
        </w:rPr>
      </w:pPr>
      <w:r w:rsidRPr="0025106F">
        <w:rPr>
          <w:color w:val="171717" w:themeColor="background2" w:themeShade="1A"/>
          <w:u w:val="single"/>
        </w:rPr>
        <w:t>Definitions</w:t>
      </w:r>
      <w:r w:rsidR="0025106F" w:rsidRPr="0025106F">
        <w:rPr>
          <w:color w:val="171717" w:themeColor="background2" w:themeShade="1A"/>
        </w:rPr>
        <w:t xml:space="preserve"> (1</w:t>
      </w:r>
      <w:r w:rsidRPr="0025106F">
        <w:rPr>
          <w:color w:val="171717" w:themeColor="background2" w:themeShade="1A"/>
        </w:rPr>
        <w:t>)</w:t>
      </w:r>
    </w:p>
    <w:p w14:paraId="05092B68" w14:textId="77777777" w:rsidR="00675BB0" w:rsidRPr="0025106F" w:rsidRDefault="00675BB0" w:rsidP="00E23B17">
      <w:pPr>
        <w:spacing w:after="0" w:line="240" w:lineRule="auto"/>
        <w:rPr>
          <w:color w:val="171717" w:themeColor="background2" w:themeShade="1A"/>
          <w:u w:val="single"/>
        </w:rPr>
      </w:pPr>
    </w:p>
    <w:p w14:paraId="4BD2EA48" w14:textId="0B301644" w:rsidR="00C135CD" w:rsidRPr="0025106F" w:rsidRDefault="00C4796D" w:rsidP="00E23B17">
      <w:pPr>
        <w:spacing w:after="0" w:line="240" w:lineRule="auto"/>
        <w:rPr>
          <w:color w:val="171717" w:themeColor="background2" w:themeShade="1A"/>
        </w:rPr>
      </w:pPr>
      <w:r w:rsidRPr="0025106F">
        <w:rPr>
          <w:color w:val="171717" w:themeColor="background2" w:themeShade="1A"/>
          <w:u w:val="single"/>
        </w:rPr>
        <w:t>Overview</w:t>
      </w:r>
      <w:r w:rsidR="0025106F" w:rsidRPr="0025106F">
        <w:rPr>
          <w:color w:val="171717" w:themeColor="background2" w:themeShade="1A"/>
        </w:rPr>
        <w:t xml:space="preserve"> (1</w:t>
      </w:r>
      <w:r w:rsidR="005D6D0C" w:rsidRPr="0025106F">
        <w:rPr>
          <w:color w:val="171717" w:themeColor="background2" w:themeShade="1A"/>
        </w:rPr>
        <w:t>)</w:t>
      </w:r>
    </w:p>
    <w:p w14:paraId="75729A27" w14:textId="77777777" w:rsidR="00675BB0" w:rsidRPr="0025106F" w:rsidRDefault="00675BB0" w:rsidP="00E23B17">
      <w:pPr>
        <w:spacing w:after="0" w:line="240" w:lineRule="auto"/>
        <w:rPr>
          <w:color w:val="171717" w:themeColor="background2" w:themeShade="1A"/>
          <w:u w:val="single"/>
        </w:rPr>
      </w:pPr>
    </w:p>
    <w:p w14:paraId="4890CDBE" w14:textId="49A7625A" w:rsidR="00C135CD" w:rsidRPr="0025106F" w:rsidRDefault="00C135CD" w:rsidP="00E23B17">
      <w:pPr>
        <w:spacing w:after="0" w:line="240" w:lineRule="auto"/>
        <w:rPr>
          <w:color w:val="171717" w:themeColor="background2" w:themeShade="1A"/>
        </w:rPr>
      </w:pPr>
      <w:r w:rsidRPr="0025106F">
        <w:rPr>
          <w:color w:val="171717" w:themeColor="background2" w:themeShade="1A"/>
          <w:u w:val="single"/>
        </w:rPr>
        <w:t>Population</w:t>
      </w:r>
      <w:r w:rsidR="0025106F" w:rsidRPr="0025106F">
        <w:rPr>
          <w:color w:val="171717" w:themeColor="background2" w:themeShade="1A"/>
        </w:rPr>
        <w:t xml:space="preserve"> (2</w:t>
      </w:r>
      <w:r w:rsidR="005D6D0C" w:rsidRPr="0025106F">
        <w:rPr>
          <w:color w:val="171717" w:themeColor="background2" w:themeShade="1A"/>
        </w:rPr>
        <w:t>)</w:t>
      </w:r>
    </w:p>
    <w:p w14:paraId="7631CA5C" w14:textId="77777777" w:rsidR="00675BB0" w:rsidRPr="0025106F" w:rsidRDefault="00675BB0" w:rsidP="00E23B17">
      <w:pPr>
        <w:spacing w:after="0" w:line="240" w:lineRule="auto"/>
        <w:rPr>
          <w:color w:val="171717" w:themeColor="background2" w:themeShade="1A"/>
          <w:u w:val="single"/>
        </w:rPr>
      </w:pPr>
    </w:p>
    <w:p w14:paraId="6F2D318A" w14:textId="1F913085" w:rsidR="00C135CD" w:rsidRPr="0025106F" w:rsidRDefault="00C135CD" w:rsidP="00E23B17">
      <w:pPr>
        <w:spacing w:after="0" w:line="240" w:lineRule="auto"/>
        <w:rPr>
          <w:color w:val="171717" w:themeColor="background2" w:themeShade="1A"/>
        </w:rPr>
      </w:pPr>
      <w:r w:rsidRPr="0025106F">
        <w:rPr>
          <w:color w:val="171717" w:themeColor="background2" w:themeShade="1A"/>
          <w:u w:val="single"/>
        </w:rPr>
        <w:t>Agency Requirements and Restrictions</w:t>
      </w:r>
      <w:r w:rsidR="0025106F" w:rsidRPr="0025106F">
        <w:rPr>
          <w:color w:val="171717" w:themeColor="background2" w:themeShade="1A"/>
        </w:rPr>
        <w:t xml:space="preserve"> (2</w:t>
      </w:r>
      <w:r w:rsidR="005D6D0C" w:rsidRPr="0025106F">
        <w:rPr>
          <w:color w:val="171717" w:themeColor="background2" w:themeShade="1A"/>
        </w:rPr>
        <w:t>)</w:t>
      </w:r>
    </w:p>
    <w:p w14:paraId="33D28095" w14:textId="6CD13EEA" w:rsidR="006856B9"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TCM Provider Enrollment</w:t>
      </w:r>
      <w:r w:rsidR="0025106F" w:rsidRPr="0025106F">
        <w:rPr>
          <w:rFonts w:asciiTheme="minorHAnsi" w:eastAsiaTheme="minorHAnsi" w:hAnsiTheme="minorHAnsi" w:cstheme="minorBidi"/>
          <w:color w:val="171717" w:themeColor="background2" w:themeShade="1A"/>
          <w:sz w:val="22"/>
          <w:szCs w:val="22"/>
        </w:rPr>
        <w:t xml:space="preserve"> (3</w:t>
      </w:r>
      <w:r w:rsidR="005D6D0C" w:rsidRPr="0025106F">
        <w:rPr>
          <w:rFonts w:asciiTheme="minorHAnsi" w:eastAsiaTheme="minorHAnsi" w:hAnsiTheme="minorHAnsi" w:cstheme="minorBidi"/>
          <w:color w:val="171717" w:themeColor="background2" w:themeShade="1A"/>
          <w:sz w:val="22"/>
          <w:szCs w:val="22"/>
        </w:rPr>
        <w:t>)</w:t>
      </w:r>
    </w:p>
    <w:p w14:paraId="2D9B9AF0" w14:textId="21D373FC"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TCM Program Designation</w:t>
      </w:r>
      <w:r w:rsidR="0025106F" w:rsidRPr="0025106F">
        <w:rPr>
          <w:rFonts w:asciiTheme="minorHAnsi" w:eastAsiaTheme="minorHAnsi" w:hAnsiTheme="minorHAnsi" w:cstheme="minorBidi"/>
          <w:color w:val="171717" w:themeColor="background2" w:themeShade="1A"/>
          <w:sz w:val="22"/>
          <w:szCs w:val="22"/>
        </w:rPr>
        <w:t xml:space="preserve"> (3</w:t>
      </w:r>
      <w:r w:rsidR="005D6D0C" w:rsidRPr="0025106F">
        <w:rPr>
          <w:rFonts w:asciiTheme="minorHAnsi" w:eastAsiaTheme="minorHAnsi" w:hAnsiTheme="minorHAnsi" w:cstheme="minorBidi"/>
          <w:color w:val="171717" w:themeColor="background2" w:themeShade="1A"/>
          <w:sz w:val="22"/>
          <w:szCs w:val="22"/>
        </w:rPr>
        <w:t>)</w:t>
      </w:r>
    </w:p>
    <w:p w14:paraId="4593B59D" w14:textId="69AD635B"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Staff Qualifications</w:t>
      </w:r>
      <w:r w:rsidR="005D6D0C" w:rsidRPr="0025106F">
        <w:rPr>
          <w:rFonts w:asciiTheme="minorHAnsi" w:eastAsiaTheme="minorHAnsi" w:hAnsiTheme="minorHAnsi" w:cstheme="minorBidi"/>
          <w:color w:val="171717" w:themeColor="background2" w:themeShade="1A"/>
          <w:sz w:val="22"/>
          <w:szCs w:val="22"/>
        </w:rPr>
        <w:t xml:space="preserve"> (4)</w:t>
      </w:r>
    </w:p>
    <w:p w14:paraId="4EAB2C5D" w14:textId="19181D4A"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Random Moment Time Study</w:t>
      </w:r>
      <w:r w:rsidR="005D6D0C" w:rsidRPr="0025106F">
        <w:rPr>
          <w:rFonts w:asciiTheme="minorHAnsi" w:eastAsiaTheme="minorHAnsi" w:hAnsiTheme="minorHAnsi" w:cstheme="minorBidi"/>
          <w:color w:val="171717" w:themeColor="background2" w:themeShade="1A"/>
          <w:sz w:val="22"/>
          <w:szCs w:val="22"/>
        </w:rPr>
        <w:t xml:space="preserve"> (5)</w:t>
      </w:r>
    </w:p>
    <w:p w14:paraId="30BA2A3A" w14:textId="22D254F6" w:rsidR="005D6D0C" w:rsidRPr="0025106F" w:rsidRDefault="005D6D0C" w:rsidP="005D6D0C">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Agency Quality Review Tool and Internal Review Policy</w:t>
      </w:r>
      <w:r w:rsidR="0025106F" w:rsidRPr="0025106F">
        <w:rPr>
          <w:rFonts w:asciiTheme="minorHAnsi" w:eastAsiaTheme="minorHAnsi" w:hAnsiTheme="minorHAnsi" w:cstheme="minorBidi"/>
          <w:color w:val="171717" w:themeColor="background2" w:themeShade="1A"/>
          <w:sz w:val="22"/>
          <w:szCs w:val="22"/>
        </w:rPr>
        <w:t xml:space="preserve"> (5</w:t>
      </w:r>
      <w:r w:rsidRPr="0025106F">
        <w:rPr>
          <w:rFonts w:asciiTheme="minorHAnsi" w:eastAsiaTheme="minorHAnsi" w:hAnsiTheme="minorHAnsi" w:cstheme="minorBidi"/>
          <w:color w:val="171717" w:themeColor="background2" w:themeShade="1A"/>
          <w:sz w:val="22"/>
          <w:szCs w:val="22"/>
        </w:rPr>
        <w:t>)</w:t>
      </w:r>
    </w:p>
    <w:p w14:paraId="66D66E71" w14:textId="11C99664" w:rsidR="00C135CD" w:rsidRPr="0025106F" w:rsidRDefault="00C135CD" w:rsidP="005D6D0C">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Cost Reporting: Schedule D</w:t>
      </w:r>
      <w:r w:rsidR="0025106F" w:rsidRPr="0025106F">
        <w:rPr>
          <w:rFonts w:asciiTheme="minorHAnsi" w:eastAsiaTheme="minorHAnsi" w:hAnsiTheme="minorHAnsi" w:cstheme="minorBidi"/>
          <w:color w:val="171717" w:themeColor="background2" w:themeShade="1A"/>
          <w:sz w:val="22"/>
          <w:szCs w:val="22"/>
        </w:rPr>
        <w:t xml:space="preserve"> (5</w:t>
      </w:r>
      <w:r w:rsidR="005D6D0C" w:rsidRPr="0025106F">
        <w:rPr>
          <w:rFonts w:asciiTheme="minorHAnsi" w:eastAsiaTheme="minorHAnsi" w:hAnsiTheme="minorHAnsi" w:cstheme="minorBidi"/>
          <w:color w:val="171717" w:themeColor="background2" w:themeShade="1A"/>
          <w:sz w:val="22"/>
          <w:szCs w:val="22"/>
        </w:rPr>
        <w:t>)</w:t>
      </w:r>
    </w:p>
    <w:p w14:paraId="4B57C15D" w14:textId="77777777" w:rsidR="00C135CD" w:rsidRPr="0025106F" w:rsidRDefault="00C135CD" w:rsidP="00E23B17">
      <w:pPr>
        <w:pStyle w:val="ListParagraph"/>
        <w:rPr>
          <w:rFonts w:asciiTheme="minorHAnsi" w:eastAsiaTheme="minorHAnsi" w:hAnsiTheme="minorHAnsi" w:cstheme="minorBidi"/>
          <w:color w:val="171717" w:themeColor="background2" w:themeShade="1A"/>
          <w:sz w:val="22"/>
          <w:szCs w:val="22"/>
        </w:rPr>
      </w:pPr>
    </w:p>
    <w:p w14:paraId="00A1DE3D" w14:textId="6F95CD8C" w:rsidR="00C135CD" w:rsidRPr="0025106F" w:rsidRDefault="00C135CD" w:rsidP="00E23B17">
      <w:pPr>
        <w:spacing w:after="0" w:line="240" w:lineRule="auto"/>
        <w:rPr>
          <w:color w:val="171717" w:themeColor="background2" w:themeShade="1A"/>
        </w:rPr>
      </w:pPr>
      <w:r w:rsidRPr="0025106F">
        <w:rPr>
          <w:color w:val="171717" w:themeColor="background2" w:themeShade="1A"/>
          <w:u w:val="single"/>
        </w:rPr>
        <w:t>Service Requirements</w:t>
      </w:r>
      <w:r w:rsidR="0025106F" w:rsidRPr="0025106F">
        <w:rPr>
          <w:color w:val="171717" w:themeColor="background2" w:themeShade="1A"/>
        </w:rPr>
        <w:t xml:space="preserve"> (5</w:t>
      </w:r>
      <w:r w:rsidR="005D6D0C" w:rsidRPr="0025106F">
        <w:rPr>
          <w:color w:val="171717" w:themeColor="background2" w:themeShade="1A"/>
        </w:rPr>
        <w:t>)</w:t>
      </w:r>
    </w:p>
    <w:p w14:paraId="4EC86CBF" w14:textId="1CC3DF2F"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Assessment</w:t>
      </w:r>
      <w:r w:rsidR="0025106F" w:rsidRPr="0025106F">
        <w:rPr>
          <w:rFonts w:asciiTheme="minorHAnsi" w:eastAsiaTheme="minorHAnsi" w:hAnsiTheme="minorHAnsi" w:cstheme="minorBidi"/>
          <w:color w:val="171717" w:themeColor="background2" w:themeShade="1A"/>
          <w:sz w:val="22"/>
          <w:szCs w:val="22"/>
        </w:rPr>
        <w:t xml:space="preserve"> (6</w:t>
      </w:r>
      <w:r w:rsidR="005D6D0C" w:rsidRPr="0025106F">
        <w:rPr>
          <w:rFonts w:asciiTheme="minorHAnsi" w:eastAsiaTheme="minorHAnsi" w:hAnsiTheme="minorHAnsi" w:cstheme="minorBidi"/>
          <w:color w:val="171717" w:themeColor="background2" w:themeShade="1A"/>
          <w:sz w:val="22"/>
          <w:szCs w:val="22"/>
        </w:rPr>
        <w:t>)</w:t>
      </w:r>
    </w:p>
    <w:p w14:paraId="7A00B17A" w14:textId="2EECDABC"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Recovery </w:t>
      </w:r>
      <w:r w:rsidR="003D6F6F" w:rsidRPr="0025106F">
        <w:rPr>
          <w:rFonts w:asciiTheme="minorHAnsi" w:eastAsiaTheme="minorHAnsi" w:hAnsiTheme="minorHAnsi" w:cstheme="minorBidi"/>
          <w:color w:val="171717" w:themeColor="background2" w:themeShade="1A"/>
          <w:sz w:val="22"/>
          <w:szCs w:val="22"/>
        </w:rPr>
        <w:t>Plan (</w:t>
      </w:r>
      <w:r w:rsidR="0025106F" w:rsidRPr="0025106F">
        <w:rPr>
          <w:rFonts w:asciiTheme="minorHAnsi" w:eastAsiaTheme="minorHAnsi" w:hAnsiTheme="minorHAnsi" w:cstheme="minorBidi"/>
          <w:color w:val="171717" w:themeColor="background2" w:themeShade="1A"/>
          <w:sz w:val="22"/>
          <w:szCs w:val="22"/>
        </w:rPr>
        <w:t>6</w:t>
      </w:r>
      <w:r w:rsidR="005D6D0C" w:rsidRPr="0025106F">
        <w:rPr>
          <w:rFonts w:asciiTheme="minorHAnsi" w:eastAsiaTheme="minorHAnsi" w:hAnsiTheme="minorHAnsi" w:cstheme="minorBidi"/>
          <w:color w:val="171717" w:themeColor="background2" w:themeShade="1A"/>
          <w:sz w:val="22"/>
          <w:szCs w:val="22"/>
        </w:rPr>
        <w:t>)</w:t>
      </w:r>
    </w:p>
    <w:p w14:paraId="07A58A36" w14:textId="535CA70B" w:rsidR="00C135CD" w:rsidRPr="0025106F" w:rsidRDefault="00C135CD"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Progress Notes</w:t>
      </w:r>
      <w:r w:rsidR="005D6D0C" w:rsidRPr="0025106F">
        <w:rPr>
          <w:rFonts w:asciiTheme="minorHAnsi" w:eastAsiaTheme="minorHAnsi" w:hAnsiTheme="minorHAnsi" w:cstheme="minorBidi"/>
          <w:color w:val="171717" w:themeColor="background2" w:themeShade="1A"/>
          <w:sz w:val="22"/>
          <w:szCs w:val="22"/>
        </w:rPr>
        <w:t xml:space="preserve"> (7)</w:t>
      </w:r>
    </w:p>
    <w:p w14:paraId="74B3FAE0" w14:textId="7598AB89" w:rsidR="00D6157E" w:rsidRPr="0025106F" w:rsidRDefault="00D6157E"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Service Duration and Location</w:t>
      </w:r>
      <w:r w:rsidR="0025106F" w:rsidRPr="0025106F">
        <w:rPr>
          <w:rFonts w:asciiTheme="minorHAnsi" w:eastAsiaTheme="minorHAnsi" w:hAnsiTheme="minorHAnsi" w:cstheme="minorBidi"/>
          <w:color w:val="171717" w:themeColor="background2" w:themeShade="1A"/>
          <w:sz w:val="22"/>
          <w:szCs w:val="22"/>
        </w:rPr>
        <w:t xml:space="preserve"> (7</w:t>
      </w:r>
      <w:r w:rsidR="005D6D0C" w:rsidRPr="0025106F">
        <w:rPr>
          <w:rFonts w:asciiTheme="minorHAnsi" w:eastAsiaTheme="minorHAnsi" w:hAnsiTheme="minorHAnsi" w:cstheme="minorBidi"/>
          <w:color w:val="171717" w:themeColor="background2" w:themeShade="1A"/>
          <w:sz w:val="22"/>
          <w:szCs w:val="22"/>
        </w:rPr>
        <w:t>)</w:t>
      </w:r>
    </w:p>
    <w:p w14:paraId="37AC6B98" w14:textId="77777777" w:rsidR="00E23B17" w:rsidRPr="0025106F" w:rsidRDefault="00E23B17" w:rsidP="00E23B17">
      <w:pPr>
        <w:spacing w:after="0" w:line="240" w:lineRule="auto"/>
        <w:rPr>
          <w:color w:val="171717" w:themeColor="background2" w:themeShade="1A"/>
          <w:u w:val="single"/>
        </w:rPr>
      </w:pPr>
    </w:p>
    <w:p w14:paraId="6CA88899" w14:textId="225EFF22" w:rsidR="00D6157E" w:rsidRPr="0025106F" w:rsidRDefault="00D6157E" w:rsidP="00E23B17">
      <w:pPr>
        <w:spacing w:after="0" w:line="240" w:lineRule="auto"/>
        <w:rPr>
          <w:color w:val="171717" w:themeColor="background2" w:themeShade="1A"/>
          <w:u w:val="single"/>
        </w:rPr>
      </w:pPr>
      <w:r w:rsidRPr="0025106F">
        <w:rPr>
          <w:color w:val="171717" w:themeColor="background2" w:themeShade="1A"/>
          <w:u w:val="single"/>
        </w:rPr>
        <w:t>Coding</w:t>
      </w:r>
      <w:r w:rsidR="005D6D0C" w:rsidRPr="0025106F">
        <w:rPr>
          <w:color w:val="171717" w:themeColor="background2" w:themeShade="1A"/>
          <w:u w:val="single"/>
        </w:rPr>
        <w:t xml:space="preserve"> </w:t>
      </w:r>
      <w:r w:rsidR="0025106F" w:rsidRPr="0025106F">
        <w:rPr>
          <w:color w:val="171717" w:themeColor="background2" w:themeShade="1A"/>
        </w:rPr>
        <w:t>(7</w:t>
      </w:r>
      <w:r w:rsidR="005D6D0C" w:rsidRPr="0025106F">
        <w:rPr>
          <w:color w:val="171717" w:themeColor="background2" w:themeShade="1A"/>
        </w:rPr>
        <w:t>)</w:t>
      </w:r>
    </w:p>
    <w:p w14:paraId="188D4261" w14:textId="77777777" w:rsidR="00E23B17" w:rsidRPr="0025106F" w:rsidRDefault="00E23B17" w:rsidP="00E23B17">
      <w:pPr>
        <w:spacing w:after="0" w:line="240" w:lineRule="auto"/>
        <w:rPr>
          <w:color w:val="171717" w:themeColor="background2" w:themeShade="1A"/>
          <w:u w:val="single"/>
        </w:rPr>
      </w:pPr>
    </w:p>
    <w:p w14:paraId="7E38532F" w14:textId="24CD22A4" w:rsidR="00D6157E" w:rsidRPr="0025106F" w:rsidRDefault="00675BB0" w:rsidP="00E23B17">
      <w:pPr>
        <w:spacing w:after="0" w:line="240" w:lineRule="auto"/>
        <w:rPr>
          <w:color w:val="171717" w:themeColor="background2" w:themeShade="1A"/>
        </w:rPr>
      </w:pPr>
      <w:r w:rsidRPr="0025106F">
        <w:rPr>
          <w:color w:val="171717" w:themeColor="background2" w:themeShade="1A"/>
          <w:u w:val="single"/>
        </w:rPr>
        <w:t xml:space="preserve">Compliance and Quality </w:t>
      </w:r>
      <w:r w:rsidR="00D6157E" w:rsidRPr="0025106F">
        <w:rPr>
          <w:color w:val="171717" w:themeColor="background2" w:themeShade="1A"/>
          <w:u w:val="single"/>
        </w:rPr>
        <w:t>Improvement</w:t>
      </w:r>
      <w:r w:rsidR="005D6D0C" w:rsidRPr="0025106F">
        <w:rPr>
          <w:color w:val="171717" w:themeColor="background2" w:themeShade="1A"/>
        </w:rPr>
        <w:t xml:space="preserve"> (</w:t>
      </w:r>
      <w:r w:rsidR="001D793F" w:rsidRPr="0025106F">
        <w:rPr>
          <w:color w:val="171717" w:themeColor="background2" w:themeShade="1A"/>
        </w:rPr>
        <w:t>8)</w:t>
      </w:r>
    </w:p>
    <w:p w14:paraId="51DC2B02" w14:textId="0D4BDD35" w:rsidR="00675BB0" w:rsidRPr="0025106F" w:rsidRDefault="001D793F"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TCM Internal Review (8)</w:t>
      </w:r>
    </w:p>
    <w:p w14:paraId="066ACC03" w14:textId="257F4475" w:rsidR="00D6157E" w:rsidRPr="0025106F" w:rsidRDefault="0025106F"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External Audit (8</w:t>
      </w:r>
      <w:r w:rsidR="001D793F" w:rsidRPr="0025106F">
        <w:rPr>
          <w:rFonts w:asciiTheme="minorHAnsi" w:eastAsiaTheme="minorHAnsi" w:hAnsiTheme="minorHAnsi" w:cstheme="minorBidi"/>
          <w:color w:val="171717" w:themeColor="background2" w:themeShade="1A"/>
          <w:sz w:val="22"/>
          <w:szCs w:val="22"/>
        </w:rPr>
        <w:t>)</w:t>
      </w:r>
    </w:p>
    <w:p w14:paraId="1E720304" w14:textId="5CA2E36C" w:rsidR="0025106F" w:rsidRPr="0025106F" w:rsidRDefault="0025106F" w:rsidP="00E23B17">
      <w:pPr>
        <w:pStyle w:val="ListParagraph"/>
        <w:numPr>
          <w:ilvl w:val="0"/>
          <w:numId w:val="16"/>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DMHAS EDW Reports (8)</w:t>
      </w:r>
    </w:p>
    <w:p w14:paraId="6FFB829E" w14:textId="2F041B4A" w:rsidR="0025106F" w:rsidRPr="0025106F" w:rsidRDefault="0025106F" w:rsidP="0025106F">
      <w:pPr>
        <w:pStyle w:val="ListParagraph"/>
        <w:rPr>
          <w:rFonts w:asciiTheme="minorHAnsi" w:eastAsiaTheme="minorHAnsi" w:hAnsiTheme="minorHAnsi" w:cstheme="minorBidi"/>
          <w:color w:val="171717" w:themeColor="background2" w:themeShade="1A"/>
          <w:sz w:val="22"/>
          <w:szCs w:val="22"/>
        </w:rPr>
      </w:pPr>
    </w:p>
    <w:p w14:paraId="4B97B54E" w14:textId="4F0C6B11" w:rsidR="0025106F" w:rsidRPr="0025106F" w:rsidRDefault="0025106F" w:rsidP="0025106F">
      <w:pPr>
        <w:pStyle w:val="ListParagraph"/>
        <w:ind w:left="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u w:val="single"/>
        </w:rPr>
        <w:t>Additional Resources</w:t>
      </w:r>
      <w:r w:rsidRPr="0025106F">
        <w:rPr>
          <w:rFonts w:asciiTheme="minorHAnsi" w:eastAsiaTheme="minorHAnsi" w:hAnsiTheme="minorHAnsi" w:cstheme="minorBidi"/>
          <w:color w:val="171717" w:themeColor="background2" w:themeShade="1A"/>
          <w:sz w:val="22"/>
          <w:szCs w:val="22"/>
        </w:rPr>
        <w:t xml:space="preserve"> (8)</w:t>
      </w:r>
    </w:p>
    <w:p w14:paraId="4A53CBFA" w14:textId="1C9B9346" w:rsidR="00097294" w:rsidRPr="0025106F" w:rsidRDefault="00097294" w:rsidP="00097294">
      <w:pPr>
        <w:rPr>
          <w:color w:val="171717" w:themeColor="background2" w:themeShade="1A"/>
        </w:rPr>
      </w:pPr>
    </w:p>
    <w:p w14:paraId="176DB116" w14:textId="77777777" w:rsidR="00097294" w:rsidRPr="0025106F" w:rsidRDefault="00097294" w:rsidP="00097294">
      <w:pPr>
        <w:rPr>
          <w:color w:val="171717" w:themeColor="background2" w:themeShade="1A"/>
        </w:rPr>
        <w:sectPr w:rsidR="00097294" w:rsidRPr="0025106F" w:rsidSect="00952252">
          <w:pgSz w:w="12240" w:h="15840"/>
          <w:pgMar w:top="900" w:right="810" w:bottom="540" w:left="810" w:header="720" w:footer="458" w:gutter="0"/>
          <w:cols w:space="720"/>
          <w:docGrid w:linePitch="360"/>
        </w:sectPr>
      </w:pPr>
    </w:p>
    <w:p w14:paraId="3460955D" w14:textId="77777777" w:rsidR="0027488F" w:rsidRPr="0025106F" w:rsidRDefault="0027488F" w:rsidP="005A7526">
      <w:pPr>
        <w:spacing w:after="0" w:line="240" w:lineRule="auto"/>
        <w:rPr>
          <w:color w:val="171717" w:themeColor="background2" w:themeShade="1A"/>
          <w:sz w:val="32"/>
          <w:u w:val="single"/>
        </w:rPr>
      </w:pPr>
      <w:r w:rsidRPr="0025106F">
        <w:rPr>
          <w:color w:val="171717" w:themeColor="background2" w:themeShade="1A"/>
          <w:sz w:val="32"/>
          <w:u w:val="single"/>
        </w:rPr>
        <w:lastRenderedPageBreak/>
        <w:t>Introduction and Purpose</w:t>
      </w:r>
    </w:p>
    <w:p w14:paraId="784EDCD6" w14:textId="77777777" w:rsidR="00E21235" w:rsidRPr="0025106F" w:rsidRDefault="00E21235" w:rsidP="005A7526">
      <w:pPr>
        <w:spacing w:after="0" w:line="240" w:lineRule="auto"/>
        <w:rPr>
          <w:color w:val="171717" w:themeColor="background2" w:themeShade="1A"/>
        </w:rPr>
      </w:pPr>
    </w:p>
    <w:p w14:paraId="047AE599" w14:textId="28E8A3D4" w:rsidR="00B43B4B" w:rsidRPr="0025106F" w:rsidRDefault="00C672A2" w:rsidP="005A7526">
      <w:pPr>
        <w:spacing w:after="0" w:line="240" w:lineRule="auto"/>
        <w:rPr>
          <w:b/>
          <w:color w:val="171717" w:themeColor="background2" w:themeShade="1A"/>
        </w:rPr>
      </w:pPr>
      <w:r w:rsidRPr="0025106F">
        <w:rPr>
          <w:color w:val="171717" w:themeColor="background2" w:themeShade="1A"/>
        </w:rPr>
        <w:t xml:space="preserve">This manual outlines operations and protocols required to </w:t>
      </w:r>
      <w:r w:rsidR="005A7526" w:rsidRPr="0025106F">
        <w:rPr>
          <w:color w:val="171717" w:themeColor="background2" w:themeShade="1A"/>
        </w:rPr>
        <w:t>conduct TCM services. The term agency</w:t>
      </w:r>
      <w:r w:rsidRPr="0025106F">
        <w:rPr>
          <w:color w:val="171717" w:themeColor="background2" w:themeShade="1A"/>
        </w:rPr>
        <w:t xml:space="preserve"> is used throughout this document to reference bot</w:t>
      </w:r>
      <w:r w:rsidR="004624A2" w:rsidRPr="0025106F">
        <w:rPr>
          <w:color w:val="171717" w:themeColor="background2" w:themeShade="1A"/>
        </w:rPr>
        <w:t>h the private non-profit (PNP) DMHAS contracted agencies</w:t>
      </w:r>
      <w:r w:rsidRPr="0025106F">
        <w:rPr>
          <w:color w:val="171717" w:themeColor="background2" w:themeShade="1A"/>
        </w:rPr>
        <w:t xml:space="preserve"> and state operated facilities that deliver TCM services. </w:t>
      </w:r>
      <w:r w:rsidR="009A23AF" w:rsidRPr="0025106F">
        <w:rPr>
          <w:color w:val="171717" w:themeColor="background2" w:themeShade="1A"/>
        </w:rPr>
        <w:t xml:space="preserve"> </w:t>
      </w:r>
      <w:r w:rsidR="0059559F" w:rsidRPr="0025106F">
        <w:rPr>
          <w:color w:val="171717" w:themeColor="background2" w:themeShade="1A"/>
        </w:rPr>
        <w:t>This manual is intended to provide mid and senior level managers with an overview of the processes and requirements related to TCM services.</w:t>
      </w:r>
      <w:r w:rsidR="0059559F" w:rsidRPr="0025106F">
        <w:rPr>
          <w:b/>
          <w:color w:val="171717" w:themeColor="background2" w:themeShade="1A"/>
        </w:rPr>
        <w:t xml:space="preserve"> </w:t>
      </w:r>
    </w:p>
    <w:p w14:paraId="7E11A865" w14:textId="77777777" w:rsidR="00974768" w:rsidRPr="0025106F" w:rsidRDefault="00974768" w:rsidP="005A7526">
      <w:pPr>
        <w:spacing w:after="0" w:line="240" w:lineRule="auto"/>
        <w:rPr>
          <w:color w:val="171717" w:themeColor="background2" w:themeShade="1A"/>
          <w:highlight w:val="yellow"/>
        </w:rPr>
      </w:pPr>
    </w:p>
    <w:p w14:paraId="5A0B2B6A" w14:textId="17E75B4C" w:rsidR="005A7526" w:rsidRPr="0025106F" w:rsidRDefault="00081E4D" w:rsidP="005A7526">
      <w:pPr>
        <w:spacing w:after="0" w:line="240" w:lineRule="auto"/>
        <w:rPr>
          <w:color w:val="171717" w:themeColor="background2" w:themeShade="1A"/>
        </w:rPr>
      </w:pPr>
      <w:r w:rsidRPr="0025106F">
        <w:rPr>
          <w:color w:val="171717" w:themeColor="background2" w:themeShade="1A"/>
        </w:rPr>
        <w:t>A</w:t>
      </w:r>
      <w:r w:rsidR="005A7526" w:rsidRPr="0025106F">
        <w:rPr>
          <w:color w:val="171717" w:themeColor="background2" w:themeShade="1A"/>
        </w:rPr>
        <w:t>dditional documents and resources r</w:t>
      </w:r>
      <w:r w:rsidR="00064F89" w:rsidRPr="0025106F">
        <w:rPr>
          <w:color w:val="171717" w:themeColor="background2" w:themeShade="1A"/>
        </w:rPr>
        <w:t>elevant to the TCM initiative</w:t>
      </w:r>
      <w:r w:rsidRPr="0025106F">
        <w:rPr>
          <w:color w:val="171717" w:themeColor="background2" w:themeShade="1A"/>
        </w:rPr>
        <w:t xml:space="preserve"> including</w:t>
      </w:r>
      <w:r w:rsidR="005F5105" w:rsidRPr="0025106F">
        <w:rPr>
          <w:color w:val="171717" w:themeColor="background2" w:themeShade="1A"/>
        </w:rPr>
        <w:t xml:space="preserve"> guides providing more in-depth information regarding services and documentation, the RMTS, and compliance and quality improvement</w:t>
      </w:r>
      <w:r w:rsidRPr="0025106F">
        <w:rPr>
          <w:color w:val="171717" w:themeColor="background2" w:themeShade="1A"/>
        </w:rPr>
        <w:t xml:space="preserve"> are posted on the TCM website</w:t>
      </w:r>
      <w:r w:rsidR="005F5105" w:rsidRPr="0025106F">
        <w:rPr>
          <w:color w:val="171717" w:themeColor="background2" w:themeShade="1A"/>
        </w:rPr>
        <w:t>.</w:t>
      </w:r>
      <w:r w:rsidR="00064F89" w:rsidRPr="0025106F">
        <w:rPr>
          <w:color w:val="171717" w:themeColor="background2" w:themeShade="1A"/>
        </w:rPr>
        <w:t xml:space="preserve"> </w:t>
      </w:r>
      <w:r w:rsidR="005A7526" w:rsidRPr="0025106F">
        <w:rPr>
          <w:color w:val="171717" w:themeColor="background2" w:themeShade="1A"/>
        </w:rPr>
        <w:t>DMHAS contacts are also provided should you have unanswered questions or need additional information. DMHAS routinely provides TCM trainings throughout the year.  Additional trainings can be negotiated based on agency or regional need by co</w:t>
      </w:r>
      <w:r w:rsidRPr="0025106F">
        <w:rPr>
          <w:color w:val="171717" w:themeColor="background2" w:themeShade="1A"/>
        </w:rPr>
        <w:t>ntacting staff on the TCM website</w:t>
      </w:r>
      <w:r w:rsidR="005A7526" w:rsidRPr="0025106F">
        <w:rPr>
          <w:color w:val="171717" w:themeColor="background2" w:themeShade="1A"/>
        </w:rPr>
        <w:t>.</w:t>
      </w:r>
    </w:p>
    <w:p w14:paraId="798D6F6D" w14:textId="77777777" w:rsidR="005A7526" w:rsidRPr="0025106F" w:rsidRDefault="005A7526" w:rsidP="005A7526">
      <w:pPr>
        <w:spacing w:after="0" w:line="240" w:lineRule="auto"/>
        <w:rPr>
          <w:color w:val="171717" w:themeColor="background2" w:themeShade="1A"/>
        </w:rPr>
      </w:pPr>
    </w:p>
    <w:p w14:paraId="41F89458" w14:textId="77777777" w:rsidR="005A7526" w:rsidRPr="0025106F" w:rsidRDefault="005A7526" w:rsidP="005A7526">
      <w:pPr>
        <w:spacing w:after="0" w:line="240" w:lineRule="auto"/>
        <w:rPr>
          <w:color w:val="171717" w:themeColor="background2" w:themeShade="1A"/>
          <w:sz w:val="32"/>
          <w:u w:val="single"/>
        </w:rPr>
      </w:pPr>
      <w:r w:rsidRPr="0025106F">
        <w:rPr>
          <w:color w:val="171717" w:themeColor="background2" w:themeShade="1A"/>
          <w:sz w:val="32"/>
          <w:u w:val="single"/>
        </w:rPr>
        <w:t xml:space="preserve">Definitions </w:t>
      </w:r>
    </w:p>
    <w:p w14:paraId="785FD573" w14:textId="77777777" w:rsidR="00E21235" w:rsidRPr="0025106F" w:rsidRDefault="00E21235" w:rsidP="005A7526">
      <w:pPr>
        <w:spacing w:after="0" w:line="240" w:lineRule="auto"/>
        <w:rPr>
          <w:color w:val="171717" w:themeColor="background2" w:themeShade="1A"/>
        </w:rPr>
      </w:pPr>
    </w:p>
    <w:p w14:paraId="0F8C82AF" w14:textId="77777777" w:rsidR="005A7526" w:rsidRPr="0025106F" w:rsidRDefault="005A7526" w:rsidP="005A7526">
      <w:pPr>
        <w:spacing w:after="0" w:line="240" w:lineRule="auto"/>
        <w:rPr>
          <w:color w:val="171717" w:themeColor="background2" w:themeShade="1A"/>
        </w:rPr>
      </w:pPr>
      <w:r w:rsidRPr="0025106F">
        <w:rPr>
          <w:color w:val="171717" w:themeColor="background2" w:themeShade="1A"/>
        </w:rPr>
        <w:t>The following definitions and terms will be used through this manual</w:t>
      </w:r>
      <w:r w:rsidR="00494EA6" w:rsidRPr="0025106F">
        <w:rPr>
          <w:color w:val="171717" w:themeColor="background2" w:themeShade="1A"/>
        </w:rPr>
        <w:t>:</w:t>
      </w:r>
    </w:p>
    <w:p w14:paraId="1C7E2840" w14:textId="77777777" w:rsidR="003E0ED3" w:rsidRPr="0025106F" w:rsidRDefault="003E0ED3" w:rsidP="005A7526">
      <w:pPr>
        <w:spacing w:after="0" w:line="240" w:lineRule="auto"/>
        <w:rPr>
          <w:color w:val="171717" w:themeColor="background2" w:themeShade="1A"/>
        </w:rPr>
      </w:pPr>
    </w:p>
    <w:p w14:paraId="1FCF6D55" w14:textId="6C13AAC3" w:rsidR="003E0ED3" w:rsidRPr="0025106F" w:rsidRDefault="005A7526" w:rsidP="005A7526">
      <w:pPr>
        <w:pStyle w:val="ListParagraph"/>
        <w:numPr>
          <w:ilvl w:val="0"/>
          <w:numId w:val="15"/>
        </w:numPr>
        <w:rPr>
          <w:rFonts w:cstheme="minorHAnsi"/>
          <w:color w:val="171717" w:themeColor="background2" w:themeShade="1A"/>
          <w:sz w:val="20"/>
        </w:rPr>
      </w:pPr>
      <w:r w:rsidRPr="0025106F">
        <w:rPr>
          <w:rFonts w:asciiTheme="minorHAnsi" w:hAnsiTheme="minorHAnsi" w:cstheme="minorHAnsi"/>
          <w:color w:val="171717" w:themeColor="background2" w:themeShade="1A"/>
          <w:sz w:val="22"/>
        </w:rPr>
        <w:t xml:space="preserve">State operated facility: </w:t>
      </w:r>
      <w:r w:rsidR="000345FA" w:rsidRPr="0025106F">
        <w:rPr>
          <w:rFonts w:asciiTheme="minorHAnsi" w:hAnsiTheme="minorHAnsi" w:cstheme="minorHAnsi"/>
          <w:color w:val="171717" w:themeColor="background2" w:themeShade="1A"/>
          <w:sz w:val="22"/>
        </w:rPr>
        <w:t>An agency directly operated by DMHAS</w:t>
      </w:r>
    </w:p>
    <w:p w14:paraId="498AEA1C" w14:textId="77777777" w:rsidR="000345FA" w:rsidRPr="0025106F" w:rsidRDefault="000345FA" w:rsidP="000345FA">
      <w:pPr>
        <w:pStyle w:val="ListParagraph"/>
        <w:rPr>
          <w:rFonts w:cstheme="minorHAnsi"/>
          <w:color w:val="171717" w:themeColor="background2" w:themeShade="1A"/>
          <w:sz w:val="20"/>
        </w:rPr>
      </w:pPr>
    </w:p>
    <w:p w14:paraId="73A22A18" w14:textId="6EC96F04" w:rsidR="003E0ED3" w:rsidRPr="0025106F" w:rsidRDefault="005A7526" w:rsidP="00625DA2">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P</w:t>
      </w:r>
      <w:r w:rsidR="003E0ED3" w:rsidRPr="0025106F">
        <w:rPr>
          <w:rFonts w:asciiTheme="minorHAnsi" w:hAnsiTheme="minorHAnsi" w:cstheme="minorHAnsi"/>
          <w:color w:val="171717" w:themeColor="background2" w:themeShade="1A"/>
          <w:sz w:val="22"/>
        </w:rPr>
        <w:t>rivate Non-Profit (PNP) agency:  An a</w:t>
      </w:r>
      <w:r w:rsidRPr="0025106F">
        <w:rPr>
          <w:rFonts w:asciiTheme="minorHAnsi" w:hAnsiTheme="minorHAnsi" w:cstheme="minorHAnsi"/>
          <w:color w:val="171717" w:themeColor="background2" w:themeShade="1A"/>
          <w:sz w:val="22"/>
        </w:rPr>
        <w:t>genc</w:t>
      </w:r>
      <w:r w:rsidR="003E0ED3" w:rsidRPr="0025106F">
        <w:rPr>
          <w:rFonts w:asciiTheme="minorHAnsi" w:hAnsiTheme="minorHAnsi" w:cstheme="minorHAnsi"/>
          <w:color w:val="171717" w:themeColor="background2" w:themeShade="1A"/>
          <w:sz w:val="22"/>
        </w:rPr>
        <w:t>y</w:t>
      </w:r>
      <w:r w:rsidRPr="0025106F">
        <w:rPr>
          <w:rFonts w:asciiTheme="minorHAnsi" w:hAnsiTheme="minorHAnsi" w:cstheme="minorHAnsi"/>
          <w:color w:val="171717" w:themeColor="background2" w:themeShade="1A"/>
          <w:sz w:val="22"/>
        </w:rPr>
        <w:t xml:space="preserve"> under contract with DMHAS to provide services</w:t>
      </w:r>
    </w:p>
    <w:p w14:paraId="2F35E137" w14:textId="77777777" w:rsidR="003E0ED3" w:rsidRPr="0025106F" w:rsidRDefault="003E0ED3" w:rsidP="005A7526">
      <w:pPr>
        <w:spacing w:after="0" w:line="240" w:lineRule="auto"/>
        <w:rPr>
          <w:rFonts w:cstheme="minorHAnsi"/>
          <w:color w:val="171717" w:themeColor="background2" w:themeShade="1A"/>
          <w:sz w:val="20"/>
        </w:rPr>
      </w:pPr>
    </w:p>
    <w:p w14:paraId="410DD69E" w14:textId="7E96D244" w:rsidR="00115344" w:rsidRPr="0025106F" w:rsidRDefault="003E0ED3" w:rsidP="00115344">
      <w:pPr>
        <w:pStyle w:val="ListParagraph"/>
        <w:numPr>
          <w:ilvl w:val="0"/>
          <w:numId w:val="15"/>
        </w:numPr>
        <w:rPr>
          <w:rFonts w:cstheme="minorHAnsi"/>
          <w:color w:val="171717" w:themeColor="background2" w:themeShade="1A"/>
          <w:sz w:val="20"/>
        </w:rPr>
      </w:pPr>
      <w:r w:rsidRPr="0025106F">
        <w:rPr>
          <w:rFonts w:asciiTheme="minorHAnsi" w:hAnsiTheme="minorHAnsi" w:cstheme="minorHAnsi"/>
          <w:color w:val="171717" w:themeColor="background2" w:themeShade="1A"/>
          <w:sz w:val="22"/>
        </w:rPr>
        <w:t xml:space="preserve">Recovery Plan: </w:t>
      </w:r>
      <w:r w:rsidR="0072005C" w:rsidRPr="0025106F">
        <w:rPr>
          <w:rFonts w:asciiTheme="minorHAnsi" w:hAnsiTheme="minorHAnsi" w:cstheme="minorHAnsi"/>
          <w:color w:val="171717" w:themeColor="background2" w:themeShade="1A"/>
          <w:sz w:val="22"/>
        </w:rPr>
        <w:t>the plan of services, i.e. Service Plan, Treatment Plan, etc. for an individual</w:t>
      </w:r>
      <w:r w:rsidR="00494EA6" w:rsidRPr="0025106F">
        <w:rPr>
          <w:rFonts w:asciiTheme="minorHAnsi" w:hAnsiTheme="minorHAnsi" w:cstheme="minorHAnsi"/>
          <w:color w:val="171717" w:themeColor="background2" w:themeShade="1A"/>
          <w:sz w:val="22"/>
        </w:rPr>
        <w:t>.</w:t>
      </w:r>
      <w:r w:rsidR="00FC2DFA" w:rsidRPr="0025106F">
        <w:rPr>
          <w:rFonts w:asciiTheme="minorHAnsi" w:hAnsiTheme="minorHAnsi" w:cstheme="minorHAnsi"/>
          <w:color w:val="171717" w:themeColor="background2" w:themeShade="1A"/>
          <w:sz w:val="22"/>
        </w:rPr>
        <w:t xml:space="preserve"> This plan contains the goals, interventions and objectives for providing services</w:t>
      </w:r>
      <w:r w:rsidR="004073A6" w:rsidRPr="0025106F">
        <w:rPr>
          <w:rFonts w:asciiTheme="minorHAnsi" w:hAnsiTheme="minorHAnsi" w:cstheme="minorHAnsi"/>
          <w:color w:val="171717" w:themeColor="background2" w:themeShade="1A"/>
          <w:sz w:val="22"/>
        </w:rPr>
        <w:t xml:space="preserve"> </w:t>
      </w:r>
    </w:p>
    <w:p w14:paraId="4AEF4ADB" w14:textId="77777777" w:rsidR="00115344" w:rsidRPr="0025106F" w:rsidRDefault="00115344" w:rsidP="00115344">
      <w:pPr>
        <w:pStyle w:val="ListParagraph"/>
        <w:rPr>
          <w:rFonts w:cstheme="minorHAnsi"/>
          <w:color w:val="171717" w:themeColor="background2" w:themeShade="1A"/>
          <w:sz w:val="20"/>
        </w:rPr>
      </w:pPr>
    </w:p>
    <w:p w14:paraId="59179D22" w14:textId="41110CF5" w:rsidR="00115344" w:rsidRPr="0025106F" w:rsidRDefault="005A7526" w:rsidP="00115344">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WITS (Web Infrastructure for Treatment Services)</w:t>
      </w:r>
      <w:r w:rsidR="003E0ED3" w:rsidRPr="0025106F">
        <w:rPr>
          <w:rFonts w:asciiTheme="minorHAnsi" w:hAnsiTheme="minorHAnsi" w:cstheme="minorHAnsi"/>
          <w:color w:val="171717" w:themeColor="background2" w:themeShade="1A"/>
          <w:sz w:val="22"/>
        </w:rPr>
        <w:t xml:space="preserve">: </w:t>
      </w:r>
      <w:r w:rsidR="00494EA6" w:rsidRPr="0025106F">
        <w:rPr>
          <w:rFonts w:asciiTheme="minorHAnsi" w:hAnsiTheme="minorHAnsi" w:cstheme="minorHAnsi"/>
          <w:color w:val="171717" w:themeColor="background2" w:themeShade="1A"/>
          <w:sz w:val="22"/>
        </w:rPr>
        <w:t>T</w:t>
      </w:r>
      <w:r w:rsidR="003E0ED3" w:rsidRPr="0025106F">
        <w:rPr>
          <w:rFonts w:asciiTheme="minorHAnsi" w:hAnsiTheme="minorHAnsi" w:cstheme="minorHAnsi"/>
          <w:color w:val="171717" w:themeColor="background2" w:themeShade="1A"/>
          <w:sz w:val="22"/>
        </w:rPr>
        <w:t>he</w:t>
      </w:r>
      <w:r w:rsidRPr="0025106F">
        <w:rPr>
          <w:rFonts w:asciiTheme="minorHAnsi" w:hAnsiTheme="minorHAnsi" w:cstheme="minorHAnsi"/>
          <w:color w:val="171717" w:themeColor="background2" w:themeShade="1A"/>
          <w:sz w:val="22"/>
        </w:rPr>
        <w:t xml:space="preserve"> health record and </w:t>
      </w:r>
      <w:r w:rsidR="004624A2" w:rsidRPr="0025106F">
        <w:rPr>
          <w:rFonts w:asciiTheme="minorHAnsi" w:hAnsiTheme="minorHAnsi" w:cstheme="minorHAnsi"/>
          <w:color w:val="171717" w:themeColor="background2" w:themeShade="1A"/>
          <w:sz w:val="22"/>
        </w:rPr>
        <w:t xml:space="preserve">service </w:t>
      </w:r>
      <w:r w:rsidRPr="0025106F">
        <w:rPr>
          <w:rFonts w:asciiTheme="minorHAnsi" w:hAnsiTheme="minorHAnsi" w:cstheme="minorHAnsi"/>
          <w:color w:val="171717" w:themeColor="background2" w:themeShade="1A"/>
          <w:sz w:val="22"/>
        </w:rPr>
        <w:t>data</w:t>
      </w:r>
      <w:r w:rsidR="003E0ED3" w:rsidRPr="0025106F">
        <w:rPr>
          <w:rFonts w:asciiTheme="minorHAnsi" w:hAnsiTheme="minorHAnsi" w:cstheme="minorHAnsi"/>
          <w:color w:val="171717" w:themeColor="background2" w:themeShade="1A"/>
          <w:sz w:val="22"/>
        </w:rPr>
        <w:t xml:space="preserve"> system used by state operated </w:t>
      </w:r>
      <w:r w:rsidR="00A45B3D" w:rsidRPr="0025106F">
        <w:rPr>
          <w:rFonts w:asciiTheme="minorHAnsi" w:hAnsiTheme="minorHAnsi" w:cstheme="minorHAnsi"/>
          <w:color w:val="171717" w:themeColor="background2" w:themeShade="1A"/>
          <w:sz w:val="22"/>
        </w:rPr>
        <w:t>facilities</w:t>
      </w:r>
    </w:p>
    <w:p w14:paraId="79F3F891" w14:textId="77777777" w:rsidR="00115344" w:rsidRPr="0025106F" w:rsidRDefault="00115344" w:rsidP="00115344">
      <w:pPr>
        <w:pStyle w:val="ListParagraph"/>
        <w:rPr>
          <w:rFonts w:asciiTheme="minorHAnsi" w:hAnsiTheme="minorHAnsi" w:cstheme="minorHAnsi"/>
          <w:color w:val="171717" w:themeColor="background2" w:themeShade="1A"/>
          <w:sz w:val="22"/>
        </w:rPr>
      </w:pPr>
    </w:p>
    <w:p w14:paraId="1F93BD00" w14:textId="4BE1A5CB" w:rsidR="003E0ED3" w:rsidRPr="0025106F" w:rsidRDefault="00494EA6" w:rsidP="00115344">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DDaP (DMHAS Data Performance System): The data system used by PNP agencies to report admissions</w:t>
      </w:r>
      <w:r w:rsidR="00115344" w:rsidRPr="0025106F">
        <w:rPr>
          <w:rFonts w:asciiTheme="minorHAnsi" w:hAnsiTheme="minorHAnsi" w:cstheme="minorHAnsi"/>
          <w:color w:val="171717" w:themeColor="background2" w:themeShade="1A"/>
          <w:sz w:val="22"/>
        </w:rPr>
        <w:t xml:space="preserve">, </w:t>
      </w:r>
      <w:r w:rsidR="00A93F32" w:rsidRPr="0025106F">
        <w:rPr>
          <w:rFonts w:asciiTheme="minorHAnsi" w:hAnsiTheme="minorHAnsi" w:cstheme="minorHAnsi"/>
          <w:color w:val="171717" w:themeColor="background2" w:themeShade="1A"/>
          <w:sz w:val="22"/>
        </w:rPr>
        <w:t>discharges and</w:t>
      </w:r>
      <w:r w:rsidR="00A45B3D" w:rsidRPr="0025106F">
        <w:rPr>
          <w:rFonts w:asciiTheme="minorHAnsi" w:hAnsiTheme="minorHAnsi" w:cstheme="minorHAnsi"/>
          <w:color w:val="171717" w:themeColor="background2" w:themeShade="1A"/>
          <w:sz w:val="22"/>
        </w:rPr>
        <w:t xml:space="preserve"> services</w:t>
      </w:r>
    </w:p>
    <w:p w14:paraId="01C67941" w14:textId="77777777" w:rsidR="00494EA6" w:rsidRPr="0025106F" w:rsidRDefault="00494EA6" w:rsidP="005A7526">
      <w:pPr>
        <w:spacing w:after="0" w:line="240" w:lineRule="auto"/>
        <w:rPr>
          <w:rFonts w:cstheme="minorHAnsi"/>
          <w:color w:val="171717" w:themeColor="background2" w:themeShade="1A"/>
          <w:sz w:val="20"/>
        </w:rPr>
      </w:pPr>
    </w:p>
    <w:p w14:paraId="777E10AD" w14:textId="24216E69" w:rsidR="006A2A80" w:rsidRPr="0025106F" w:rsidRDefault="00494EA6" w:rsidP="006A2A80">
      <w:pPr>
        <w:pStyle w:val="ListParagraph"/>
        <w:numPr>
          <w:ilvl w:val="0"/>
          <w:numId w:val="15"/>
        </w:numPr>
        <w:rPr>
          <w:rFonts w:cstheme="minorHAnsi"/>
          <w:color w:val="171717" w:themeColor="background2" w:themeShade="1A"/>
          <w:sz w:val="20"/>
        </w:rPr>
      </w:pPr>
      <w:r w:rsidRPr="0025106F">
        <w:rPr>
          <w:rFonts w:asciiTheme="minorHAnsi" w:hAnsiTheme="minorHAnsi" w:cstheme="minorHAnsi"/>
          <w:color w:val="171717" w:themeColor="background2" w:themeShade="1A"/>
          <w:sz w:val="22"/>
        </w:rPr>
        <w:t xml:space="preserve">Enterprise Data Warehouse (EDW): </w:t>
      </w:r>
      <w:r w:rsidR="00FC2DFA" w:rsidRPr="0025106F">
        <w:rPr>
          <w:rFonts w:asciiTheme="minorHAnsi" w:hAnsiTheme="minorHAnsi" w:cstheme="minorHAnsi"/>
          <w:color w:val="171717" w:themeColor="background2" w:themeShade="1A"/>
          <w:sz w:val="22"/>
        </w:rPr>
        <w:t>The EDW is DMHAS’s central reporting repository that combines client data from WITS and DDaP</w:t>
      </w:r>
      <w:r w:rsidR="00A45B3D" w:rsidRPr="0025106F">
        <w:rPr>
          <w:rFonts w:asciiTheme="minorHAnsi" w:hAnsiTheme="minorHAnsi" w:cstheme="minorHAnsi"/>
          <w:color w:val="171717" w:themeColor="background2" w:themeShade="1A"/>
          <w:sz w:val="22"/>
        </w:rPr>
        <w:t xml:space="preserve"> for enterprise reporting</w:t>
      </w:r>
    </w:p>
    <w:p w14:paraId="3A52BED9" w14:textId="77777777" w:rsidR="006A2A80" w:rsidRPr="0025106F" w:rsidRDefault="006A2A80" w:rsidP="006A2A80">
      <w:pPr>
        <w:pStyle w:val="ListParagraph"/>
        <w:rPr>
          <w:rFonts w:cstheme="minorHAnsi"/>
          <w:color w:val="171717" w:themeColor="background2" w:themeShade="1A"/>
          <w:sz w:val="20"/>
        </w:rPr>
      </w:pPr>
    </w:p>
    <w:p w14:paraId="13706A5E" w14:textId="273BE4A8" w:rsidR="003E0ED3" w:rsidRPr="0025106F" w:rsidRDefault="00B118B1" w:rsidP="00625DA2">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 xml:space="preserve">Random Moment Time Study (RMTS): </w:t>
      </w:r>
      <w:r w:rsidR="00637E29" w:rsidRPr="0025106F">
        <w:rPr>
          <w:rFonts w:asciiTheme="minorHAnsi" w:hAnsiTheme="minorHAnsi" w:cstheme="minorHAnsi"/>
          <w:color w:val="171717" w:themeColor="background2" w:themeShade="1A"/>
          <w:sz w:val="22"/>
        </w:rPr>
        <w:t>The RMTS is conducted as part of the DMHAS rate setting process.  The RMTS randomly samples and collects information on staff activities to determine the percentage of staff time spent o</w:t>
      </w:r>
      <w:r w:rsidR="00A45B3D" w:rsidRPr="0025106F">
        <w:rPr>
          <w:rFonts w:asciiTheme="minorHAnsi" w:hAnsiTheme="minorHAnsi" w:cstheme="minorHAnsi"/>
          <w:color w:val="171717" w:themeColor="background2" w:themeShade="1A"/>
          <w:sz w:val="22"/>
        </w:rPr>
        <w:t>n the delivery of TCM service</w:t>
      </w:r>
    </w:p>
    <w:p w14:paraId="5AAD6253" w14:textId="77777777" w:rsidR="00B118B1" w:rsidRPr="0025106F" w:rsidRDefault="00B118B1" w:rsidP="005A7526">
      <w:pPr>
        <w:spacing w:after="0" w:line="240" w:lineRule="auto"/>
        <w:rPr>
          <w:color w:val="171717" w:themeColor="background2" w:themeShade="1A"/>
        </w:rPr>
      </w:pPr>
    </w:p>
    <w:p w14:paraId="0A716260" w14:textId="77777777" w:rsidR="00606025" w:rsidRPr="0025106F" w:rsidRDefault="0027488F" w:rsidP="005A7526">
      <w:pPr>
        <w:spacing w:after="0" w:line="240" w:lineRule="auto"/>
        <w:rPr>
          <w:color w:val="171717" w:themeColor="background2" w:themeShade="1A"/>
          <w:sz w:val="32"/>
          <w:u w:val="single"/>
        </w:rPr>
      </w:pPr>
      <w:r w:rsidRPr="0025106F">
        <w:rPr>
          <w:color w:val="171717" w:themeColor="background2" w:themeShade="1A"/>
          <w:sz w:val="32"/>
          <w:u w:val="single"/>
        </w:rPr>
        <w:t>Overview</w:t>
      </w:r>
    </w:p>
    <w:p w14:paraId="3AD7A32A" w14:textId="77777777" w:rsidR="00E21235" w:rsidRPr="0025106F" w:rsidRDefault="00E21235" w:rsidP="005A7526">
      <w:pPr>
        <w:spacing w:after="0" w:line="240" w:lineRule="auto"/>
        <w:rPr>
          <w:color w:val="171717" w:themeColor="background2" w:themeShade="1A"/>
        </w:rPr>
      </w:pPr>
    </w:p>
    <w:p w14:paraId="7D9B5520" w14:textId="555139F3" w:rsidR="00A01886" w:rsidRPr="0025106F" w:rsidRDefault="004A37A8" w:rsidP="005A7526">
      <w:pPr>
        <w:spacing w:after="0" w:line="240" w:lineRule="auto"/>
        <w:rPr>
          <w:color w:val="171717" w:themeColor="background2" w:themeShade="1A"/>
        </w:rPr>
      </w:pPr>
      <w:r w:rsidRPr="0025106F">
        <w:rPr>
          <w:color w:val="171717" w:themeColor="background2" w:themeShade="1A"/>
        </w:rPr>
        <w:t xml:space="preserve">Targeted Case Management (TCM) is a </w:t>
      </w:r>
      <w:r w:rsidR="00324EF7" w:rsidRPr="0025106F">
        <w:rPr>
          <w:color w:val="171717" w:themeColor="background2" w:themeShade="1A"/>
          <w:u w:val="single"/>
        </w:rPr>
        <w:t>voluntary</w:t>
      </w:r>
      <w:r w:rsidRPr="0025106F">
        <w:rPr>
          <w:color w:val="171717" w:themeColor="background2" w:themeShade="1A"/>
        </w:rPr>
        <w:t xml:space="preserve"> service that helps individuals gain access to medical, social, educational resources and services in the community.  </w:t>
      </w:r>
      <w:r w:rsidR="007C10AD" w:rsidRPr="0025106F">
        <w:rPr>
          <w:color w:val="171717" w:themeColor="background2" w:themeShade="1A"/>
        </w:rPr>
        <w:t xml:space="preserve">Connecticut can receive Medicaid reimbursement for TCM services </w:t>
      </w:r>
      <w:r w:rsidR="00504682" w:rsidRPr="0025106F">
        <w:rPr>
          <w:color w:val="171717" w:themeColor="background2" w:themeShade="1A"/>
        </w:rPr>
        <w:t xml:space="preserve">delivered </w:t>
      </w:r>
      <w:r w:rsidR="00A01886" w:rsidRPr="0025106F">
        <w:rPr>
          <w:color w:val="171717" w:themeColor="background2" w:themeShade="1A"/>
        </w:rPr>
        <w:t>by</w:t>
      </w:r>
      <w:r w:rsidR="00077527" w:rsidRPr="0025106F">
        <w:rPr>
          <w:color w:val="171717" w:themeColor="background2" w:themeShade="1A"/>
        </w:rPr>
        <w:t xml:space="preserve"> </w:t>
      </w:r>
      <w:r w:rsidR="00504682" w:rsidRPr="0025106F">
        <w:rPr>
          <w:color w:val="171717" w:themeColor="background2" w:themeShade="1A"/>
        </w:rPr>
        <w:t xml:space="preserve">or funded by the Department of Mental Health and Addiction Services (DMHAS) </w:t>
      </w:r>
      <w:r w:rsidR="00725FD5" w:rsidRPr="0025106F">
        <w:rPr>
          <w:color w:val="171717" w:themeColor="background2" w:themeShade="1A"/>
        </w:rPr>
        <w:t xml:space="preserve">if </w:t>
      </w:r>
      <w:r w:rsidR="007C10AD" w:rsidRPr="0025106F">
        <w:rPr>
          <w:color w:val="171717" w:themeColor="background2" w:themeShade="1A"/>
        </w:rPr>
        <w:t xml:space="preserve">services </w:t>
      </w:r>
      <w:r w:rsidR="00725FD5" w:rsidRPr="0025106F">
        <w:rPr>
          <w:color w:val="171717" w:themeColor="background2" w:themeShade="1A"/>
        </w:rPr>
        <w:t>meet</w:t>
      </w:r>
      <w:r w:rsidR="007A5673" w:rsidRPr="0025106F">
        <w:rPr>
          <w:color w:val="171717" w:themeColor="background2" w:themeShade="1A"/>
        </w:rPr>
        <w:t xml:space="preserve"> </w:t>
      </w:r>
      <w:r w:rsidR="007C10AD" w:rsidRPr="0025106F">
        <w:rPr>
          <w:color w:val="171717" w:themeColor="background2" w:themeShade="1A"/>
        </w:rPr>
        <w:t xml:space="preserve">specific </w:t>
      </w:r>
      <w:r w:rsidR="007A5673" w:rsidRPr="0025106F">
        <w:rPr>
          <w:color w:val="171717" w:themeColor="background2" w:themeShade="1A"/>
        </w:rPr>
        <w:t>f</w:t>
      </w:r>
      <w:r w:rsidRPr="0025106F">
        <w:rPr>
          <w:color w:val="171717" w:themeColor="background2" w:themeShade="1A"/>
        </w:rPr>
        <w:t>ederal regulations</w:t>
      </w:r>
      <w:r w:rsidR="00077527" w:rsidRPr="0025106F">
        <w:rPr>
          <w:color w:val="171717" w:themeColor="background2" w:themeShade="1A"/>
        </w:rPr>
        <w:t xml:space="preserve"> </w:t>
      </w:r>
      <w:r w:rsidR="007A5673" w:rsidRPr="0025106F">
        <w:rPr>
          <w:color w:val="171717" w:themeColor="background2" w:themeShade="1A"/>
        </w:rPr>
        <w:t>and standards</w:t>
      </w:r>
      <w:r w:rsidR="00A01886" w:rsidRPr="0025106F">
        <w:rPr>
          <w:color w:val="171717" w:themeColor="background2" w:themeShade="1A"/>
        </w:rPr>
        <w:t xml:space="preserve"> set by the Center for Medicare and Medicaid Services (CMS</w:t>
      </w:r>
      <w:r w:rsidR="00953194" w:rsidRPr="0025106F">
        <w:rPr>
          <w:color w:val="171717" w:themeColor="background2" w:themeShade="1A"/>
        </w:rPr>
        <w:t>).</w:t>
      </w:r>
    </w:p>
    <w:p w14:paraId="4B1DA8C8" w14:textId="77777777" w:rsidR="00A01886" w:rsidRPr="0025106F" w:rsidRDefault="00A01886" w:rsidP="005A7526">
      <w:pPr>
        <w:spacing w:after="0" w:line="240" w:lineRule="auto"/>
        <w:rPr>
          <w:color w:val="171717" w:themeColor="background2" w:themeShade="1A"/>
        </w:rPr>
      </w:pPr>
    </w:p>
    <w:p w14:paraId="4BE0D9BF" w14:textId="77777777" w:rsidR="00725FD5" w:rsidRPr="0025106F" w:rsidRDefault="00725FD5" w:rsidP="005A7526">
      <w:pPr>
        <w:spacing w:after="0" w:line="240" w:lineRule="auto"/>
        <w:rPr>
          <w:color w:val="171717" w:themeColor="background2" w:themeShade="1A"/>
        </w:rPr>
      </w:pPr>
      <w:r w:rsidRPr="0025106F">
        <w:rPr>
          <w:color w:val="171717" w:themeColor="background2" w:themeShade="1A"/>
        </w:rPr>
        <w:t xml:space="preserve">TCM standards </w:t>
      </w:r>
      <w:r w:rsidR="00504682" w:rsidRPr="0025106F">
        <w:rPr>
          <w:color w:val="171717" w:themeColor="background2" w:themeShade="1A"/>
        </w:rPr>
        <w:t xml:space="preserve">and requirements </w:t>
      </w:r>
      <w:r w:rsidRPr="0025106F">
        <w:rPr>
          <w:color w:val="171717" w:themeColor="background2" w:themeShade="1A"/>
        </w:rPr>
        <w:t xml:space="preserve">are </w:t>
      </w:r>
      <w:r w:rsidR="00A01886" w:rsidRPr="0025106F">
        <w:rPr>
          <w:color w:val="171717" w:themeColor="background2" w:themeShade="1A"/>
        </w:rPr>
        <w:t xml:space="preserve">detailed </w:t>
      </w:r>
      <w:r w:rsidRPr="0025106F">
        <w:rPr>
          <w:color w:val="171717" w:themeColor="background2" w:themeShade="1A"/>
        </w:rPr>
        <w:t xml:space="preserve">in Connecticut’s Medicaid State Plan Amendment (SPA) approved </w:t>
      </w:r>
      <w:r w:rsidR="00A01886" w:rsidRPr="0025106F">
        <w:rPr>
          <w:color w:val="171717" w:themeColor="background2" w:themeShade="1A"/>
        </w:rPr>
        <w:t xml:space="preserve">by CMS. DMHAS works collaboratively with Connecticut’s lead Medicaid Agency, the </w:t>
      </w:r>
      <w:r w:rsidR="007C10AD" w:rsidRPr="0025106F">
        <w:rPr>
          <w:color w:val="171717" w:themeColor="background2" w:themeShade="1A"/>
        </w:rPr>
        <w:t>Department of Social Services (DSS)</w:t>
      </w:r>
      <w:r w:rsidR="00A01886" w:rsidRPr="0025106F">
        <w:rPr>
          <w:color w:val="171717" w:themeColor="background2" w:themeShade="1A"/>
        </w:rPr>
        <w:t>, to implement TCM.</w:t>
      </w:r>
    </w:p>
    <w:p w14:paraId="1FB03678" w14:textId="54F89081" w:rsidR="002044A8" w:rsidRPr="0025106F" w:rsidRDefault="002044A8">
      <w:pPr>
        <w:rPr>
          <w:color w:val="171717" w:themeColor="background2" w:themeShade="1A"/>
        </w:rPr>
      </w:pPr>
      <w:r w:rsidRPr="0025106F">
        <w:rPr>
          <w:color w:val="171717" w:themeColor="background2" w:themeShade="1A"/>
        </w:rPr>
        <w:br w:type="page"/>
      </w:r>
    </w:p>
    <w:p w14:paraId="5ECC884B" w14:textId="77777777" w:rsidR="003C21A2" w:rsidRPr="0025106F" w:rsidRDefault="003C21A2" w:rsidP="005A7526">
      <w:pPr>
        <w:spacing w:after="0" w:line="240" w:lineRule="auto"/>
        <w:rPr>
          <w:color w:val="171717" w:themeColor="background2" w:themeShade="1A"/>
        </w:rPr>
      </w:pPr>
    </w:p>
    <w:p w14:paraId="462652C4" w14:textId="3F63D4B9" w:rsidR="003C21A2" w:rsidRPr="0025106F" w:rsidRDefault="003C21A2" w:rsidP="005A7526">
      <w:pPr>
        <w:spacing w:after="0" w:line="240" w:lineRule="auto"/>
        <w:rPr>
          <w:color w:val="171717" w:themeColor="background2" w:themeShade="1A"/>
        </w:rPr>
      </w:pPr>
      <w:r w:rsidRPr="0025106F">
        <w:rPr>
          <w:color w:val="171717" w:themeColor="background2" w:themeShade="1A"/>
        </w:rPr>
        <w:t>Providers eligible to provide TCM services are limited to those who meet the full qualifications and are approved by DMHAS as having the competencies necessary to provide the service. These providers are:</w:t>
      </w:r>
    </w:p>
    <w:p w14:paraId="73E49B2A" w14:textId="73F1A9DB" w:rsidR="003C21A2" w:rsidRPr="0025106F" w:rsidRDefault="003C21A2"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DMHAS public psychiatric hospital outpatient departments</w:t>
      </w:r>
    </w:p>
    <w:p w14:paraId="36E7C15C" w14:textId="2F5818F6" w:rsidR="003C21A2" w:rsidRPr="0025106F" w:rsidRDefault="003C21A2"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DMHAS public outpatient mental health clinics</w:t>
      </w:r>
    </w:p>
    <w:p w14:paraId="39348827" w14:textId="00B1E680" w:rsidR="003C21A2" w:rsidRPr="0025106F" w:rsidRDefault="003C21A2"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Private providers specialized in rendering services to individuals with serious chronic mental illness including but not limited to private outpatient mental health clinics and private hospital outpati</w:t>
      </w:r>
      <w:r w:rsidR="0076553F" w:rsidRPr="0025106F">
        <w:rPr>
          <w:rFonts w:asciiTheme="minorHAnsi" w:hAnsiTheme="minorHAnsi" w:cstheme="minorHAnsi"/>
          <w:color w:val="171717" w:themeColor="background2" w:themeShade="1A"/>
          <w:sz w:val="22"/>
        </w:rPr>
        <w:t>ent departments</w:t>
      </w:r>
    </w:p>
    <w:p w14:paraId="0C0E4D1B" w14:textId="77777777" w:rsidR="00494EA6" w:rsidRPr="0025106F" w:rsidRDefault="00494EA6" w:rsidP="005A7526">
      <w:pPr>
        <w:spacing w:after="0" w:line="240" w:lineRule="auto"/>
        <w:rPr>
          <w:color w:val="171717" w:themeColor="background2" w:themeShade="1A"/>
        </w:rPr>
      </w:pPr>
    </w:p>
    <w:p w14:paraId="704730E7" w14:textId="77777777" w:rsidR="006512EA" w:rsidRPr="0025106F" w:rsidRDefault="006512EA" w:rsidP="006512EA">
      <w:pPr>
        <w:spacing w:after="0" w:line="240" w:lineRule="auto"/>
        <w:rPr>
          <w:color w:val="171717" w:themeColor="background2" w:themeShade="1A"/>
        </w:rPr>
      </w:pPr>
      <w:r w:rsidRPr="0025106F">
        <w:rPr>
          <w:color w:val="171717" w:themeColor="background2" w:themeShade="1A"/>
        </w:rPr>
        <w:t>DMHAS has identified the following levels of care where TCM services are likely and expected to occur:</w:t>
      </w:r>
    </w:p>
    <w:p w14:paraId="3FBFBE66" w14:textId="77777777" w:rsidR="00A45B3D" w:rsidRPr="0025106F" w:rsidRDefault="00A45B3D" w:rsidP="006512EA">
      <w:pPr>
        <w:spacing w:after="0" w:line="240" w:lineRule="auto"/>
        <w:rPr>
          <w:color w:val="171717" w:themeColor="background2" w:themeShade="1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308"/>
      </w:tblGrid>
      <w:tr w:rsidR="0076553F" w:rsidRPr="0025106F" w14:paraId="7C1D7513" w14:textId="77777777" w:rsidTr="0076553F">
        <w:tc>
          <w:tcPr>
            <w:tcW w:w="5418" w:type="dxa"/>
          </w:tcPr>
          <w:p w14:paraId="7963A607"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 xml:space="preserve">Assertive Community Treatment </w:t>
            </w:r>
          </w:p>
          <w:p w14:paraId="76BE4CF2"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MH Case Management</w:t>
            </w:r>
            <w:r w:rsidRPr="0025106F">
              <w:rPr>
                <w:rFonts w:asciiTheme="minorHAnsi" w:hAnsiTheme="minorHAnsi" w:cstheme="minorHAnsi"/>
                <w:color w:val="171717" w:themeColor="background2" w:themeShade="1A"/>
                <w:sz w:val="22"/>
              </w:rPr>
              <w:tab/>
            </w:r>
          </w:p>
          <w:p w14:paraId="65A04F4A"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MH Residential Support</w:t>
            </w:r>
            <w:r w:rsidRPr="0025106F">
              <w:rPr>
                <w:rFonts w:asciiTheme="minorHAnsi" w:hAnsiTheme="minorHAnsi" w:cstheme="minorHAnsi"/>
                <w:color w:val="171717" w:themeColor="background2" w:themeShade="1A"/>
                <w:sz w:val="22"/>
              </w:rPr>
              <w:tab/>
            </w:r>
          </w:p>
          <w:p w14:paraId="4F37F2F9" w14:textId="520ECA02"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MH Supportive Housing</w:t>
            </w:r>
          </w:p>
        </w:tc>
        <w:tc>
          <w:tcPr>
            <w:tcW w:w="5418" w:type="dxa"/>
          </w:tcPr>
          <w:p w14:paraId="3C5B08A7"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 xml:space="preserve">Community Support Programs </w:t>
            </w:r>
          </w:p>
          <w:p w14:paraId="221CA533"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 xml:space="preserve">MH Intensive Residential </w:t>
            </w:r>
          </w:p>
          <w:p w14:paraId="59195294" w14:textId="77777777"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 xml:space="preserve">MH Supervised Apartments </w:t>
            </w:r>
          </w:p>
          <w:p w14:paraId="30710D71" w14:textId="3B81E3AA" w:rsidR="0076553F" w:rsidRPr="0025106F" w:rsidRDefault="0076553F" w:rsidP="0076553F">
            <w:pPr>
              <w:pStyle w:val="ListParagraph"/>
              <w:numPr>
                <w:ilvl w:val="0"/>
                <w:numId w:val="15"/>
              </w:numPr>
              <w:rPr>
                <w:rFonts w:asciiTheme="minorHAnsi" w:hAnsiTheme="minorHAnsi" w:cstheme="minorHAnsi"/>
                <w:color w:val="171717" w:themeColor="background2" w:themeShade="1A"/>
                <w:sz w:val="22"/>
              </w:rPr>
            </w:pPr>
            <w:r w:rsidRPr="0025106F">
              <w:rPr>
                <w:rFonts w:asciiTheme="minorHAnsi" w:hAnsiTheme="minorHAnsi" w:cstheme="minorHAnsi"/>
                <w:color w:val="171717" w:themeColor="background2" w:themeShade="1A"/>
                <w:sz w:val="22"/>
              </w:rPr>
              <w:t>MH Transitional Residential</w:t>
            </w:r>
          </w:p>
        </w:tc>
      </w:tr>
    </w:tbl>
    <w:p w14:paraId="0167AB01" w14:textId="77777777" w:rsidR="0076553F" w:rsidRPr="0025106F" w:rsidRDefault="0076553F" w:rsidP="006512EA">
      <w:pPr>
        <w:spacing w:after="0" w:line="240" w:lineRule="auto"/>
        <w:rPr>
          <w:color w:val="171717" w:themeColor="background2" w:themeShade="1A"/>
        </w:rPr>
      </w:pPr>
    </w:p>
    <w:p w14:paraId="703B1523" w14:textId="6771143F" w:rsidR="006512EA" w:rsidRPr="0025106F" w:rsidRDefault="006512EA" w:rsidP="006512EA">
      <w:pPr>
        <w:spacing w:after="0" w:line="240" w:lineRule="auto"/>
        <w:rPr>
          <w:color w:val="171717" w:themeColor="background2" w:themeShade="1A"/>
        </w:rPr>
      </w:pPr>
      <w:r w:rsidRPr="0025106F">
        <w:rPr>
          <w:color w:val="171717" w:themeColor="background2" w:themeShade="1A"/>
        </w:rPr>
        <w:t>Other levels of care not listed may become enrolled a</w:t>
      </w:r>
      <w:r w:rsidR="003C21A2" w:rsidRPr="0025106F">
        <w:rPr>
          <w:color w:val="171717" w:themeColor="background2" w:themeShade="1A"/>
        </w:rPr>
        <w:t xml:space="preserve">s a TCM provider if the agency </w:t>
      </w:r>
      <w:r w:rsidRPr="0025106F">
        <w:rPr>
          <w:color w:val="171717" w:themeColor="background2" w:themeShade="1A"/>
        </w:rPr>
        <w:t>feels they can meet the service, documentation and billing requirements.</w:t>
      </w:r>
      <w:r w:rsidR="00844852" w:rsidRPr="0025106F">
        <w:rPr>
          <w:color w:val="171717" w:themeColor="background2" w:themeShade="1A"/>
        </w:rPr>
        <w:t xml:space="preserve">  </w:t>
      </w:r>
    </w:p>
    <w:p w14:paraId="3FE75FB1" w14:textId="77777777" w:rsidR="00EE0D5C" w:rsidRPr="0025106F" w:rsidRDefault="00EE0D5C" w:rsidP="005A7526">
      <w:pPr>
        <w:spacing w:after="0" w:line="240" w:lineRule="auto"/>
        <w:rPr>
          <w:color w:val="171717" w:themeColor="background2" w:themeShade="1A"/>
          <w:u w:val="single"/>
        </w:rPr>
      </w:pPr>
    </w:p>
    <w:p w14:paraId="1EB28998" w14:textId="77777777" w:rsidR="00725FD5" w:rsidRPr="0025106F" w:rsidRDefault="003D37AF" w:rsidP="005A7526">
      <w:pPr>
        <w:spacing w:after="0" w:line="240" w:lineRule="auto"/>
        <w:rPr>
          <w:color w:val="171717" w:themeColor="background2" w:themeShade="1A"/>
          <w:sz w:val="32"/>
          <w:u w:val="single"/>
        </w:rPr>
      </w:pPr>
      <w:r w:rsidRPr="0025106F">
        <w:rPr>
          <w:color w:val="171717" w:themeColor="background2" w:themeShade="1A"/>
          <w:sz w:val="32"/>
          <w:u w:val="single"/>
        </w:rPr>
        <w:t>Population</w:t>
      </w:r>
    </w:p>
    <w:p w14:paraId="42555C51" w14:textId="77777777" w:rsidR="00E21235" w:rsidRPr="0025106F" w:rsidRDefault="00E21235" w:rsidP="005A7526">
      <w:pPr>
        <w:spacing w:after="0" w:line="240" w:lineRule="auto"/>
        <w:rPr>
          <w:color w:val="171717" w:themeColor="background2" w:themeShade="1A"/>
        </w:rPr>
      </w:pPr>
    </w:p>
    <w:p w14:paraId="1A2FC324" w14:textId="2955AD83" w:rsidR="008E6F41" w:rsidRPr="0025106F" w:rsidRDefault="00D3271F" w:rsidP="008E6F41">
      <w:pPr>
        <w:spacing w:after="0" w:line="240" w:lineRule="auto"/>
        <w:rPr>
          <w:color w:val="171717" w:themeColor="background2" w:themeShade="1A"/>
        </w:rPr>
      </w:pPr>
      <w:r w:rsidRPr="0025106F">
        <w:rPr>
          <w:color w:val="171717" w:themeColor="background2" w:themeShade="1A"/>
        </w:rPr>
        <w:t>Connecticut’s</w:t>
      </w:r>
      <w:r w:rsidR="003D37AF" w:rsidRPr="0025106F">
        <w:rPr>
          <w:color w:val="171717" w:themeColor="background2" w:themeShade="1A"/>
        </w:rPr>
        <w:t xml:space="preserve"> Medicaid SPA defines the TCM target population as individuals with serious chronic mental illness.  DSS maintains an updated list of </w:t>
      </w:r>
      <w:r w:rsidR="005F5105" w:rsidRPr="0025106F">
        <w:rPr>
          <w:color w:val="171717" w:themeColor="background2" w:themeShade="1A"/>
        </w:rPr>
        <w:t xml:space="preserve">the specific </w:t>
      </w:r>
      <w:r w:rsidR="003D37AF" w:rsidRPr="0025106F">
        <w:rPr>
          <w:color w:val="171717" w:themeColor="background2" w:themeShade="1A"/>
        </w:rPr>
        <w:t xml:space="preserve">ICD 10 diagnosis codes in Table 17 at: </w:t>
      </w:r>
      <w:hyperlink r:id="rId11" w:history="1">
        <w:r w:rsidR="004965BF" w:rsidRPr="0025106F">
          <w:rPr>
            <w:rStyle w:val="Hyperlink"/>
            <w:color w:val="171717" w:themeColor="background2" w:themeShade="1A"/>
          </w:rPr>
          <w:t>https://www.ctdssmap.com/CTPortal/Portals/0/StaticContent/Publications/Fee_Schedule_Instructions.pdf</w:t>
        </w:r>
      </w:hyperlink>
      <w:r w:rsidR="004965BF" w:rsidRPr="0025106F">
        <w:rPr>
          <w:color w:val="171717" w:themeColor="background2" w:themeShade="1A"/>
        </w:rPr>
        <w:t>. The target population also</w:t>
      </w:r>
      <w:r w:rsidR="003D37AF" w:rsidRPr="0025106F">
        <w:rPr>
          <w:color w:val="171717" w:themeColor="background2" w:themeShade="1A"/>
        </w:rPr>
        <w:t xml:space="preserve"> includes individuals with co-occurring mental health and substance use disorders.   This is the standard definition for eligibility for </w:t>
      </w:r>
      <w:r w:rsidR="004965BF" w:rsidRPr="0025106F">
        <w:rPr>
          <w:color w:val="171717" w:themeColor="background2" w:themeShade="1A"/>
        </w:rPr>
        <w:t xml:space="preserve">almost </w:t>
      </w:r>
      <w:r w:rsidR="003D37AF" w:rsidRPr="0025106F">
        <w:rPr>
          <w:color w:val="171717" w:themeColor="background2" w:themeShade="1A"/>
        </w:rPr>
        <w:t>all DMHAS services available to people 18 years of age and older</w:t>
      </w:r>
      <w:r w:rsidR="004965BF" w:rsidRPr="0025106F">
        <w:rPr>
          <w:color w:val="171717" w:themeColor="background2" w:themeShade="1A"/>
        </w:rPr>
        <w:t xml:space="preserve">. </w:t>
      </w:r>
      <w:r w:rsidR="008E6F41" w:rsidRPr="0025106F">
        <w:rPr>
          <w:color w:val="171717" w:themeColor="background2" w:themeShade="1A"/>
        </w:rPr>
        <w:t>TCM services can be billed for services provided to individuals who are receiving them for one of the primary ICD-10 diagnosis</w:t>
      </w:r>
      <w:r w:rsidR="00581550" w:rsidRPr="0025106F">
        <w:rPr>
          <w:color w:val="171717" w:themeColor="background2" w:themeShade="1A"/>
        </w:rPr>
        <w:t xml:space="preserve"> on the target group list which is updated every October.</w:t>
      </w:r>
    </w:p>
    <w:p w14:paraId="5FC36FEF" w14:textId="28976E15" w:rsidR="003D37AF" w:rsidRPr="0025106F" w:rsidRDefault="003D37AF" w:rsidP="005A7526">
      <w:pPr>
        <w:spacing w:after="0" w:line="240" w:lineRule="auto"/>
        <w:rPr>
          <w:color w:val="171717" w:themeColor="background2" w:themeShade="1A"/>
        </w:rPr>
      </w:pPr>
    </w:p>
    <w:p w14:paraId="67A9FBDD" w14:textId="47AF0F9D" w:rsidR="00CC684F" w:rsidRPr="0025106F" w:rsidRDefault="008454AD" w:rsidP="008454AD">
      <w:pPr>
        <w:pStyle w:val="Default"/>
        <w:spacing w:after="189"/>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Clients with a diagnosis not on the approved list can still receive TCM services.  However, these services will not be billed. Agencies that do not provide clinical services should have the individual sign a Release of information (ROI) to obtain the individual’s most recent diagnosis information for both their records and reporting into DDaP. </w:t>
      </w:r>
    </w:p>
    <w:p w14:paraId="44E4576B" w14:textId="3FF45098" w:rsidR="004F36A5" w:rsidRPr="0025106F" w:rsidRDefault="00BE6DCA" w:rsidP="005A7526">
      <w:pPr>
        <w:spacing w:after="0" w:line="240" w:lineRule="auto"/>
        <w:rPr>
          <w:color w:val="171717" w:themeColor="background2" w:themeShade="1A"/>
        </w:rPr>
      </w:pPr>
      <w:r w:rsidRPr="0025106F">
        <w:rPr>
          <w:color w:val="171717" w:themeColor="background2" w:themeShade="1A"/>
        </w:rPr>
        <w:t xml:space="preserve">Like most DMHAS services, </w:t>
      </w:r>
      <w:r w:rsidR="004F36A5" w:rsidRPr="0025106F">
        <w:rPr>
          <w:color w:val="171717" w:themeColor="background2" w:themeShade="1A"/>
        </w:rPr>
        <w:t xml:space="preserve">TCM </w:t>
      </w:r>
      <w:r w:rsidRPr="0025106F">
        <w:rPr>
          <w:color w:val="171717" w:themeColor="background2" w:themeShade="1A"/>
        </w:rPr>
        <w:t xml:space="preserve">participation is </w:t>
      </w:r>
      <w:r w:rsidR="004F36A5" w:rsidRPr="0025106F">
        <w:rPr>
          <w:color w:val="171717" w:themeColor="background2" w:themeShade="1A"/>
        </w:rPr>
        <w:t>voluntary on the part of the client.  If an individual is not interested in participating in a TCM service or does not give permission to work with outside agencies, then other types of</w:t>
      </w:r>
      <w:r w:rsidR="00866119" w:rsidRPr="0025106F">
        <w:rPr>
          <w:color w:val="171717" w:themeColor="background2" w:themeShade="1A"/>
        </w:rPr>
        <w:t xml:space="preserve"> services must be provided.  Under no circumstances should TCM participation be a requirement for admission to a program. </w:t>
      </w:r>
      <w:r w:rsidR="004F36A5" w:rsidRPr="0025106F">
        <w:rPr>
          <w:color w:val="171717" w:themeColor="background2" w:themeShade="1A"/>
        </w:rPr>
        <w:t xml:space="preserve"> </w:t>
      </w:r>
    </w:p>
    <w:p w14:paraId="06FA6CC8" w14:textId="77777777" w:rsidR="004F36A5" w:rsidRPr="0025106F" w:rsidRDefault="004F36A5" w:rsidP="005A7526">
      <w:pPr>
        <w:spacing w:after="0" w:line="240" w:lineRule="auto"/>
        <w:rPr>
          <w:color w:val="171717" w:themeColor="background2" w:themeShade="1A"/>
        </w:rPr>
      </w:pPr>
    </w:p>
    <w:p w14:paraId="66A27B21" w14:textId="15FD5AAF" w:rsidR="0027488F" w:rsidRPr="0025106F" w:rsidRDefault="006512EA" w:rsidP="005A7526">
      <w:pPr>
        <w:spacing w:after="0" w:line="240" w:lineRule="auto"/>
        <w:rPr>
          <w:color w:val="171717" w:themeColor="background2" w:themeShade="1A"/>
          <w:sz w:val="32"/>
          <w:u w:val="single"/>
        </w:rPr>
      </w:pPr>
      <w:r w:rsidRPr="0025106F">
        <w:rPr>
          <w:color w:val="171717" w:themeColor="background2" w:themeShade="1A"/>
          <w:sz w:val="32"/>
          <w:u w:val="single"/>
        </w:rPr>
        <w:t>A</w:t>
      </w:r>
      <w:r w:rsidR="00B64DD8" w:rsidRPr="0025106F">
        <w:rPr>
          <w:color w:val="171717" w:themeColor="background2" w:themeShade="1A"/>
          <w:sz w:val="32"/>
          <w:u w:val="single"/>
        </w:rPr>
        <w:t>gency Requirements</w:t>
      </w:r>
      <w:r w:rsidR="0056244A" w:rsidRPr="0025106F">
        <w:rPr>
          <w:color w:val="171717" w:themeColor="background2" w:themeShade="1A"/>
          <w:sz w:val="32"/>
          <w:u w:val="single"/>
        </w:rPr>
        <w:t xml:space="preserve"> and Restrictions</w:t>
      </w:r>
    </w:p>
    <w:p w14:paraId="025A7B95" w14:textId="77777777" w:rsidR="00E21235" w:rsidRPr="0025106F" w:rsidRDefault="00E21235" w:rsidP="0029078A">
      <w:pPr>
        <w:spacing w:after="0" w:line="240" w:lineRule="auto"/>
        <w:rPr>
          <w:color w:val="171717" w:themeColor="background2" w:themeShade="1A"/>
        </w:rPr>
      </w:pPr>
    </w:p>
    <w:p w14:paraId="6C673E94" w14:textId="2CD039E1" w:rsidR="00385DD9" w:rsidRPr="0025106F" w:rsidRDefault="00385DD9" w:rsidP="008E45C3">
      <w:pPr>
        <w:spacing w:after="0" w:line="240" w:lineRule="auto"/>
        <w:rPr>
          <w:color w:val="171717" w:themeColor="background2" w:themeShade="1A"/>
        </w:rPr>
      </w:pPr>
      <w:r w:rsidRPr="0025106F">
        <w:rPr>
          <w:color w:val="171717" w:themeColor="background2" w:themeShade="1A"/>
        </w:rPr>
        <w:t xml:space="preserve">Each PNP agency is required to serve clients according to the standards and deliverables outlined in their DMHAS contract.  These standards differ according to level of care or service.  TCM requirements are also outlined in each agency’s contract.   </w:t>
      </w:r>
    </w:p>
    <w:p w14:paraId="38D056F6" w14:textId="77777777" w:rsidR="00385DD9" w:rsidRPr="0025106F" w:rsidRDefault="00385DD9" w:rsidP="008E45C3">
      <w:pPr>
        <w:spacing w:after="0" w:line="240" w:lineRule="auto"/>
        <w:rPr>
          <w:color w:val="171717" w:themeColor="background2" w:themeShade="1A"/>
        </w:rPr>
      </w:pPr>
    </w:p>
    <w:p w14:paraId="6443A764" w14:textId="556583BA" w:rsidR="00FF6155" w:rsidRPr="0025106F" w:rsidRDefault="0029078A" w:rsidP="008E45C3">
      <w:pPr>
        <w:spacing w:after="0" w:line="240" w:lineRule="auto"/>
        <w:rPr>
          <w:color w:val="171717" w:themeColor="background2" w:themeShade="1A"/>
        </w:rPr>
      </w:pPr>
      <w:r w:rsidRPr="0025106F">
        <w:rPr>
          <w:color w:val="171717" w:themeColor="background2" w:themeShade="1A"/>
        </w:rPr>
        <w:t xml:space="preserve">TCM services can only be delivered by agencies </w:t>
      </w:r>
      <w:r w:rsidR="00A3756F" w:rsidRPr="0025106F">
        <w:rPr>
          <w:color w:val="171717" w:themeColor="background2" w:themeShade="1A"/>
        </w:rPr>
        <w:t>with training, expertise and experience in providing</w:t>
      </w:r>
      <w:r w:rsidR="00034C5C" w:rsidRPr="0025106F">
        <w:rPr>
          <w:color w:val="171717" w:themeColor="background2" w:themeShade="1A"/>
        </w:rPr>
        <w:t xml:space="preserve"> </w:t>
      </w:r>
      <w:r w:rsidR="0056244A" w:rsidRPr="0025106F">
        <w:rPr>
          <w:color w:val="171717" w:themeColor="background2" w:themeShade="1A"/>
        </w:rPr>
        <w:t>services to individuals with</w:t>
      </w:r>
      <w:r w:rsidR="008E45C3" w:rsidRPr="0025106F">
        <w:rPr>
          <w:color w:val="171717" w:themeColor="background2" w:themeShade="1A"/>
        </w:rPr>
        <w:t xml:space="preserve"> serious and persistent mental illness. </w:t>
      </w:r>
      <w:r w:rsidRPr="0025106F">
        <w:rPr>
          <w:color w:val="171717" w:themeColor="background2" w:themeShade="1A"/>
        </w:rPr>
        <w:t xml:space="preserve">This includes DMHAS state operated facilities and </w:t>
      </w:r>
      <w:r w:rsidR="008B36BF" w:rsidRPr="0025106F">
        <w:rPr>
          <w:color w:val="171717" w:themeColor="background2" w:themeShade="1A"/>
        </w:rPr>
        <w:t xml:space="preserve">most </w:t>
      </w:r>
      <w:r w:rsidR="005F5105" w:rsidRPr="0025106F">
        <w:rPr>
          <w:color w:val="171717" w:themeColor="background2" w:themeShade="1A"/>
        </w:rPr>
        <w:t xml:space="preserve">PNP </w:t>
      </w:r>
      <w:r w:rsidRPr="0025106F">
        <w:rPr>
          <w:color w:val="171717" w:themeColor="background2" w:themeShade="1A"/>
        </w:rPr>
        <w:t>c</w:t>
      </w:r>
      <w:r w:rsidR="0056244A" w:rsidRPr="0025106F">
        <w:rPr>
          <w:color w:val="171717" w:themeColor="background2" w:themeShade="1A"/>
        </w:rPr>
        <w:t>ontracted agencies</w:t>
      </w:r>
      <w:r w:rsidRPr="0025106F">
        <w:rPr>
          <w:color w:val="171717" w:themeColor="background2" w:themeShade="1A"/>
        </w:rPr>
        <w:t xml:space="preserve">.  </w:t>
      </w:r>
      <w:r w:rsidR="008B36BF" w:rsidRPr="0025106F">
        <w:rPr>
          <w:color w:val="171717" w:themeColor="background2" w:themeShade="1A"/>
        </w:rPr>
        <w:t xml:space="preserve">If eligible, </w:t>
      </w:r>
      <w:r w:rsidRPr="0025106F">
        <w:rPr>
          <w:color w:val="171717" w:themeColor="background2" w:themeShade="1A"/>
        </w:rPr>
        <w:t>DMHAS operated and</w:t>
      </w:r>
      <w:r w:rsidR="008B36BF" w:rsidRPr="0025106F">
        <w:rPr>
          <w:color w:val="171717" w:themeColor="background2" w:themeShade="1A"/>
        </w:rPr>
        <w:t xml:space="preserve"> </w:t>
      </w:r>
      <w:r w:rsidRPr="0025106F">
        <w:rPr>
          <w:color w:val="171717" w:themeColor="background2" w:themeShade="1A"/>
        </w:rPr>
        <w:t>PNP agencies are required t</w:t>
      </w:r>
      <w:r w:rsidR="0056244A" w:rsidRPr="0025106F">
        <w:rPr>
          <w:color w:val="171717" w:themeColor="background2" w:themeShade="1A"/>
        </w:rPr>
        <w:t xml:space="preserve">o provide </w:t>
      </w:r>
      <w:r w:rsidRPr="0025106F">
        <w:rPr>
          <w:color w:val="171717" w:themeColor="background2" w:themeShade="1A"/>
        </w:rPr>
        <w:t>T</w:t>
      </w:r>
      <w:r w:rsidR="0056244A" w:rsidRPr="0025106F">
        <w:rPr>
          <w:color w:val="171717" w:themeColor="background2" w:themeShade="1A"/>
        </w:rPr>
        <w:t xml:space="preserve">CM services.  </w:t>
      </w:r>
    </w:p>
    <w:p w14:paraId="3B11DD2C" w14:textId="77777777" w:rsidR="00385DD9" w:rsidRPr="0025106F" w:rsidRDefault="00385DD9" w:rsidP="0029078A">
      <w:pPr>
        <w:spacing w:after="0" w:line="240" w:lineRule="auto"/>
        <w:rPr>
          <w:color w:val="171717" w:themeColor="background2" w:themeShade="1A"/>
        </w:rPr>
      </w:pPr>
    </w:p>
    <w:p w14:paraId="5F9E7AC5" w14:textId="2A39CF69" w:rsidR="00D06863" w:rsidRPr="0025106F" w:rsidRDefault="0056244A" w:rsidP="00494EA6">
      <w:pPr>
        <w:spacing w:after="0" w:line="240" w:lineRule="auto"/>
        <w:rPr>
          <w:color w:val="171717" w:themeColor="background2" w:themeShade="1A"/>
        </w:rPr>
      </w:pPr>
      <w:r w:rsidRPr="0025106F">
        <w:rPr>
          <w:color w:val="171717" w:themeColor="background2" w:themeShade="1A"/>
        </w:rPr>
        <w:t xml:space="preserve">PNP agencies can </w:t>
      </w:r>
      <w:r w:rsidR="0029078A" w:rsidRPr="0025106F">
        <w:rPr>
          <w:color w:val="171717" w:themeColor="background2" w:themeShade="1A"/>
        </w:rPr>
        <w:t>only bill for TCM through DMHAS and TCM services are not eligible for reimbursement through any other Medicaid billing system.</w:t>
      </w:r>
      <w:r w:rsidR="00FF6155" w:rsidRPr="0025106F">
        <w:rPr>
          <w:color w:val="171717" w:themeColor="background2" w:themeShade="1A"/>
        </w:rPr>
        <w:t xml:space="preserve">  In addition, PNPs providing TCM services are required to </w:t>
      </w:r>
      <w:r w:rsidR="000169C2" w:rsidRPr="0025106F">
        <w:rPr>
          <w:color w:val="171717" w:themeColor="background2" w:themeShade="1A"/>
        </w:rPr>
        <w:t xml:space="preserve">submit </w:t>
      </w:r>
      <w:r w:rsidR="00FF6155" w:rsidRPr="0025106F">
        <w:rPr>
          <w:color w:val="171717" w:themeColor="background2" w:themeShade="1A"/>
        </w:rPr>
        <w:t>T</w:t>
      </w:r>
      <w:r w:rsidR="000169C2" w:rsidRPr="0025106F">
        <w:rPr>
          <w:color w:val="171717" w:themeColor="background2" w:themeShade="1A"/>
        </w:rPr>
        <w:t xml:space="preserve">CM services data </w:t>
      </w:r>
      <w:r w:rsidR="00FF6155" w:rsidRPr="0025106F">
        <w:rPr>
          <w:color w:val="171717" w:themeColor="background2" w:themeShade="1A"/>
        </w:rPr>
        <w:t xml:space="preserve">to DMHAS </w:t>
      </w:r>
      <w:r w:rsidR="000169C2" w:rsidRPr="0025106F">
        <w:rPr>
          <w:color w:val="171717" w:themeColor="background2" w:themeShade="1A"/>
        </w:rPr>
        <w:t>no later than the 15th day of the month following the provision of services.</w:t>
      </w:r>
      <w:r w:rsidR="00FF6155" w:rsidRPr="0025106F">
        <w:rPr>
          <w:color w:val="171717" w:themeColor="background2" w:themeShade="1A"/>
        </w:rPr>
        <w:t xml:space="preserve"> </w:t>
      </w:r>
      <w:r w:rsidR="005F5105" w:rsidRPr="0025106F">
        <w:rPr>
          <w:color w:val="171717" w:themeColor="background2" w:themeShade="1A"/>
        </w:rPr>
        <w:t xml:space="preserve"> </w:t>
      </w:r>
      <w:r w:rsidR="00FF6155" w:rsidRPr="0025106F">
        <w:rPr>
          <w:color w:val="171717" w:themeColor="background2" w:themeShade="1A"/>
        </w:rPr>
        <w:t xml:space="preserve">Data submission is a part of a PNP’s overall data reporting process through a data upload or </w:t>
      </w:r>
      <w:r w:rsidR="00E31A2D" w:rsidRPr="0025106F">
        <w:rPr>
          <w:color w:val="171717" w:themeColor="background2" w:themeShade="1A"/>
        </w:rPr>
        <w:t>through direct entry into DDaP.</w:t>
      </w:r>
    </w:p>
    <w:p w14:paraId="5DD8C3C3" w14:textId="77777777" w:rsidR="00FF6155" w:rsidRPr="0025106F" w:rsidRDefault="00FF6155" w:rsidP="00494EA6">
      <w:pPr>
        <w:spacing w:after="0" w:line="240" w:lineRule="auto"/>
        <w:rPr>
          <w:color w:val="171717" w:themeColor="background2" w:themeShade="1A"/>
        </w:rPr>
      </w:pPr>
    </w:p>
    <w:p w14:paraId="5FDAF4C4" w14:textId="77777777" w:rsidR="00D06863" w:rsidRPr="0025106F" w:rsidRDefault="00FF6155" w:rsidP="00494EA6">
      <w:pPr>
        <w:spacing w:after="0" w:line="240" w:lineRule="auto"/>
        <w:rPr>
          <w:color w:val="171717" w:themeColor="background2" w:themeShade="1A"/>
        </w:rPr>
      </w:pPr>
      <w:r w:rsidRPr="0025106F">
        <w:rPr>
          <w:color w:val="171717" w:themeColor="background2" w:themeShade="1A"/>
        </w:rPr>
        <w:lastRenderedPageBreak/>
        <w:t xml:space="preserve">State operated facilities must enter and </w:t>
      </w:r>
      <w:r w:rsidR="00E31A2D" w:rsidRPr="0025106F">
        <w:rPr>
          <w:color w:val="171717" w:themeColor="background2" w:themeShade="1A"/>
        </w:rPr>
        <w:t xml:space="preserve">submit </w:t>
      </w:r>
      <w:r w:rsidRPr="0025106F">
        <w:rPr>
          <w:color w:val="171717" w:themeColor="background2" w:themeShade="1A"/>
        </w:rPr>
        <w:t xml:space="preserve">TCM services through WITS.  </w:t>
      </w:r>
      <w:r w:rsidR="00E31A2D" w:rsidRPr="0025106F">
        <w:rPr>
          <w:color w:val="171717" w:themeColor="background2" w:themeShade="1A"/>
        </w:rPr>
        <w:t>Service d</w:t>
      </w:r>
      <w:r w:rsidRPr="0025106F">
        <w:rPr>
          <w:color w:val="171717" w:themeColor="background2" w:themeShade="1A"/>
        </w:rPr>
        <w:t>ata</w:t>
      </w:r>
      <w:r w:rsidR="00E31A2D" w:rsidRPr="0025106F">
        <w:rPr>
          <w:color w:val="171717" w:themeColor="background2" w:themeShade="1A"/>
        </w:rPr>
        <w:t xml:space="preserve"> are required to be audited and submitted to DMHAS’ Billing and Revenue Enhancement Units </w:t>
      </w:r>
      <w:r w:rsidRPr="0025106F">
        <w:rPr>
          <w:color w:val="171717" w:themeColor="background2" w:themeShade="1A"/>
        </w:rPr>
        <w:t>each month.  The au</w:t>
      </w:r>
      <w:r w:rsidR="00E31A2D" w:rsidRPr="0025106F">
        <w:rPr>
          <w:color w:val="171717" w:themeColor="background2" w:themeShade="1A"/>
        </w:rPr>
        <w:t>diting and submission schedule</w:t>
      </w:r>
      <w:r w:rsidR="008B36BF" w:rsidRPr="0025106F">
        <w:rPr>
          <w:color w:val="171717" w:themeColor="background2" w:themeShade="1A"/>
        </w:rPr>
        <w:t xml:space="preserve"> should follow the same standards and processes for other billable services. </w:t>
      </w:r>
    </w:p>
    <w:p w14:paraId="396C9B63" w14:textId="77777777" w:rsidR="005F4B70" w:rsidRPr="0025106F" w:rsidRDefault="005F4B70" w:rsidP="00494EA6">
      <w:pPr>
        <w:spacing w:after="0" w:line="240" w:lineRule="auto"/>
        <w:rPr>
          <w:color w:val="171717" w:themeColor="background2" w:themeShade="1A"/>
        </w:rPr>
      </w:pPr>
    </w:p>
    <w:p w14:paraId="1691F298" w14:textId="2DBC676B" w:rsidR="005F4B70" w:rsidRPr="0025106F" w:rsidRDefault="005F4B70" w:rsidP="00494EA6">
      <w:pPr>
        <w:spacing w:after="0" w:line="240" w:lineRule="auto"/>
        <w:rPr>
          <w:color w:val="171717" w:themeColor="background2" w:themeShade="1A"/>
        </w:rPr>
      </w:pPr>
      <w:r w:rsidRPr="0025106F">
        <w:rPr>
          <w:color w:val="171717" w:themeColor="background2" w:themeShade="1A"/>
        </w:rPr>
        <w:t xml:space="preserve">PNP agencies must enter and submit TCM services through DDaP.  This can be done through either direct entry or data upload.  Like state operated facilities, PNP agencies are also required to audit TCM services prior to entry and submission to DMHAS. </w:t>
      </w:r>
    </w:p>
    <w:p w14:paraId="6DECF6BD" w14:textId="77777777" w:rsidR="00E31A2D" w:rsidRPr="0025106F" w:rsidRDefault="00E31A2D" w:rsidP="00494EA6">
      <w:pPr>
        <w:spacing w:after="0" w:line="240" w:lineRule="auto"/>
        <w:rPr>
          <w:color w:val="171717" w:themeColor="background2" w:themeShade="1A"/>
        </w:rPr>
      </w:pPr>
    </w:p>
    <w:p w14:paraId="07A15439" w14:textId="00105C73" w:rsidR="00A93F32" w:rsidRPr="0025106F" w:rsidRDefault="0007565F" w:rsidP="0007565F">
      <w:pPr>
        <w:spacing w:after="0" w:line="240" w:lineRule="auto"/>
        <w:rPr>
          <w:color w:val="171717" w:themeColor="background2" w:themeShade="1A"/>
        </w:rPr>
      </w:pPr>
      <w:r w:rsidRPr="0025106F">
        <w:rPr>
          <w:color w:val="171717" w:themeColor="background2" w:themeShade="1A"/>
          <w:sz w:val="32"/>
        </w:rPr>
        <w:t>TCM Provider Enrollment</w:t>
      </w:r>
    </w:p>
    <w:p w14:paraId="5189DDC2" w14:textId="6737ADC2" w:rsidR="00A93F32" w:rsidRPr="0025106F" w:rsidRDefault="00A93F32" w:rsidP="00A93F32">
      <w:pPr>
        <w:spacing w:after="0" w:line="240" w:lineRule="auto"/>
        <w:rPr>
          <w:b/>
          <w:color w:val="171717" w:themeColor="background2" w:themeShade="1A"/>
        </w:rPr>
      </w:pPr>
      <w:r w:rsidRPr="0025106F">
        <w:rPr>
          <w:color w:val="171717" w:themeColor="background2" w:themeShade="1A"/>
        </w:rPr>
        <w:t xml:space="preserve">Additional </w:t>
      </w:r>
      <w:r w:rsidR="003142E9" w:rsidRPr="0025106F">
        <w:rPr>
          <w:color w:val="171717" w:themeColor="background2" w:themeShade="1A"/>
        </w:rPr>
        <w:t xml:space="preserve">and more detailed </w:t>
      </w:r>
      <w:r w:rsidRPr="0025106F">
        <w:rPr>
          <w:color w:val="171717" w:themeColor="background2" w:themeShade="1A"/>
        </w:rPr>
        <w:t xml:space="preserve">information and online enrollment/re-enrollment can be found at the following website: </w:t>
      </w:r>
      <w:hyperlink r:id="rId12" w:history="1">
        <w:r w:rsidRPr="0025106F">
          <w:rPr>
            <w:rStyle w:val="Hyperlink"/>
            <w:color w:val="171717" w:themeColor="background2" w:themeShade="1A"/>
          </w:rPr>
          <w:t>https://www.ctdssmap.com</w:t>
        </w:r>
      </w:hyperlink>
      <w:r w:rsidRPr="0025106F">
        <w:rPr>
          <w:color w:val="171717" w:themeColor="background2" w:themeShade="1A"/>
        </w:rPr>
        <w:t xml:space="preserve">. </w:t>
      </w:r>
      <w:r w:rsidR="003142E9" w:rsidRPr="0025106F">
        <w:rPr>
          <w:color w:val="171717" w:themeColor="background2" w:themeShade="1A"/>
        </w:rPr>
        <w:t xml:space="preserve">  </w:t>
      </w:r>
      <w:r w:rsidR="003142E9" w:rsidRPr="0025106F">
        <w:rPr>
          <w:b/>
          <w:color w:val="171717" w:themeColor="background2" w:themeShade="1A"/>
        </w:rPr>
        <w:t xml:space="preserve">It is strongly recommended that enrollment is initiated as soon as possible to ensure timely completion. </w:t>
      </w:r>
    </w:p>
    <w:p w14:paraId="2629054A" w14:textId="77777777" w:rsidR="00A93F32" w:rsidRPr="0025106F" w:rsidRDefault="00A93F32" w:rsidP="00A93F32">
      <w:pPr>
        <w:spacing w:after="0" w:line="240" w:lineRule="auto"/>
        <w:rPr>
          <w:color w:val="171717" w:themeColor="background2" w:themeShade="1A"/>
        </w:rPr>
      </w:pPr>
    </w:p>
    <w:p w14:paraId="668C1A15" w14:textId="77777777" w:rsidR="0007565F" w:rsidRPr="0025106F" w:rsidRDefault="0007565F" w:rsidP="0007565F">
      <w:pPr>
        <w:spacing w:after="0" w:line="240" w:lineRule="auto"/>
        <w:rPr>
          <w:color w:val="171717" w:themeColor="background2" w:themeShade="1A"/>
        </w:rPr>
      </w:pPr>
      <w:r w:rsidRPr="0025106F">
        <w:rPr>
          <w:color w:val="171717" w:themeColor="background2" w:themeShade="1A"/>
        </w:rPr>
        <w:t>All PNP agencies providing TCM services must complete enrollment as a Medicaid TCM performing provider through the Department of Social Services (DSS).  Enrollment and re-enrollment of state operated facilities is completed by the Office of the Commissioner</w:t>
      </w:r>
      <w:r w:rsidR="00892714" w:rsidRPr="0025106F">
        <w:rPr>
          <w:color w:val="171717" w:themeColor="background2" w:themeShade="1A"/>
        </w:rPr>
        <w:t xml:space="preserve"> Billing and Revenue Enhancement Units</w:t>
      </w:r>
      <w:r w:rsidRPr="0025106F">
        <w:rPr>
          <w:color w:val="171717" w:themeColor="background2" w:themeShade="1A"/>
        </w:rPr>
        <w:t xml:space="preserve">. </w:t>
      </w:r>
    </w:p>
    <w:p w14:paraId="27D17A3D" w14:textId="77777777" w:rsidR="0007565F" w:rsidRPr="0025106F" w:rsidRDefault="0007565F" w:rsidP="0007565F">
      <w:pPr>
        <w:spacing w:after="0" w:line="240" w:lineRule="auto"/>
        <w:rPr>
          <w:color w:val="171717" w:themeColor="background2" w:themeShade="1A"/>
        </w:rPr>
      </w:pPr>
    </w:p>
    <w:p w14:paraId="5D7E55FC" w14:textId="4DF55C64" w:rsidR="00396C9D" w:rsidRPr="0025106F" w:rsidRDefault="0007565F" w:rsidP="0007565F">
      <w:pPr>
        <w:spacing w:after="0" w:line="240" w:lineRule="auto"/>
        <w:rPr>
          <w:color w:val="171717" w:themeColor="background2" w:themeShade="1A"/>
        </w:rPr>
      </w:pPr>
      <w:r w:rsidRPr="0025106F">
        <w:rPr>
          <w:color w:val="171717" w:themeColor="background2" w:themeShade="1A"/>
        </w:rPr>
        <w:t xml:space="preserve">After enrolling, an agency </w:t>
      </w:r>
      <w:r w:rsidR="008374F8" w:rsidRPr="0025106F">
        <w:rPr>
          <w:color w:val="171717" w:themeColor="background2" w:themeShade="1A"/>
        </w:rPr>
        <w:t xml:space="preserve">will </w:t>
      </w:r>
      <w:r w:rsidRPr="0025106F">
        <w:rPr>
          <w:color w:val="171717" w:themeColor="background2" w:themeShade="1A"/>
        </w:rPr>
        <w:t xml:space="preserve">be issued </w:t>
      </w:r>
      <w:r w:rsidR="00530B68" w:rsidRPr="0025106F">
        <w:rPr>
          <w:color w:val="171717" w:themeColor="background2" w:themeShade="1A"/>
        </w:rPr>
        <w:t xml:space="preserve">a </w:t>
      </w:r>
      <w:r w:rsidRPr="0025106F">
        <w:rPr>
          <w:color w:val="171717" w:themeColor="background2" w:themeShade="1A"/>
        </w:rPr>
        <w:t>unique Medicaid agency number.  Re-enrollment in Medicaid is required every 3 years. A notification to re-enroll is sent automatically by DSS</w:t>
      </w:r>
      <w:r w:rsidR="00892714" w:rsidRPr="0025106F">
        <w:rPr>
          <w:color w:val="171717" w:themeColor="background2" w:themeShade="1A"/>
        </w:rPr>
        <w:t xml:space="preserve"> months prior to the due date</w:t>
      </w:r>
      <w:r w:rsidRPr="0025106F">
        <w:rPr>
          <w:color w:val="171717" w:themeColor="background2" w:themeShade="1A"/>
        </w:rPr>
        <w:t xml:space="preserve">. </w:t>
      </w:r>
    </w:p>
    <w:p w14:paraId="173753B8" w14:textId="77777777" w:rsidR="00396C9D" w:rsidRPr="0025106F" w:rsidRDefault="00396C9D" w:rsidP="0007565F">
      <w:pPr>
        <w:spacing w:after="0" w:line="240" w:lineRule="auto"/>
        <w:rPr>
          <w:color w:val="171717" w:themeColor="background2" w:themeShade="1A"/>
        </w:rPr>
      </w:pPr>
    </w:p>
    <w:p w14:paraId="2A4B2B23" w14:textId="52B57ADD" w:rsidR="0007565F" w:rsidRPr="0025106F" w:rsidRDefault="0007565F" w:rsidP="0007565F">
      <w:pPr>
        <w:spacing w:after="0" w:line="240" w:lineRule="auto"/>
        <w:rPr>
          <w:color w:val="171717" w:themeColor="background2" w:themeShade="1A"/>
        </w:rPr>
      </w:pPr>
      <w:r w:rsidRPr="0025106F">
        <w:rPr>
          <w:color w:val="171717" w:themeColor="background2" w:themeShade="1A"/>
        </w:rPr>
        <w:t xml:space="preserve">During the process of enrollment and re-enrollment, DSS requests the Social Security Number and Date of Birth for all agency board members. This information is required by CMS to ensure that an agency is a legitimate entity and that funds will be managed properly.  </w:t>
      </w:r>
    </w:p>
    <w:p w14:paraId="2D7D4463" w14:textId="77777777" w:rsidR="00396C9D" w:rsidRPr="0025106F" w:rsidRDefault="00396C9D" w:rsidP="0007565F">
      <w:pPr>
        <w:spacing w:after="0" w:line="240" w:lineRule="auto"/>
        <w:rPr>
          <w:color w:val="171717" w:themeColor="background2" w:themeShade="1A"/>
        </w:rPr>
      </w:pPr>
    </w:p>
    <w:p w14:paraId="3F1DB0E1" w14:textId="458AC59F" w:rsidR="00396C9D" w:rsidRPr="0025106F" w:rsidRDefault="00396C9D" w:rsidP="005F4B70">
      <w:pPr>
        <w:spacing w:after="0" w:line="240" w:lineRule="auto"/>
        <w:rPr>
          <w:color w:val="171717" w:themeColor="background2" w:themeShade="1A"/>
        </w:rPr>
      </w:pPr>
      <w:r w:rsidRPr="0025106F">
        <w:rPr>
          <w:color w:val="171717" w:themeColor="background2" w:themeShade="1A"/>
        </w:rPr>
        <w:t>Specific information requested for both enrollment and reenrollment includes: Taxonomy; Taxonomy Code</w:t>
      </w:r>
      <w:r w:rsidR="005F4B70" w:rsidRPr="0025106F">
        <w:rPr>
          <w:color w:val="171717" w:themeColor="background2" w:themeShade="1A"/>
        </w:rPr>
        <w:t xml:space="preserve">; </w:t>
      </w:r>
      <w:r w:rsidRPr="0025106F">
        <w:rPr>
          <w:color w:val="171717" w:themeColor="background2" w:themeShade="1A"/>
        </w:rPr>
        <w:t>NPI</w:t>
      </w:r>
      <w:r w:rsidR="005F4B70" w:rsidRPr="0025106F">
        <w:rPr>
          <w:color w:val="171717" w:themeColor="background2" w:themeShade="1A"/>
        </w:rPr>
        <w:t xml:space="preserve">; </w:t>
      </w:r>
      <w:r w:rsidRPr="0025106F">
        <w:rPr>
          <w:color w:val="171717" w:themeColor="background2" w:themeShade="1A"/>
        </w:rPr>
        <w:t>Tax ID and Tax ID Start Date</w:t>
      </w:r>
      <w:r w:rsidR="005F4B70" w:rsidRPr="0025106F">
        <w:rPr>
          <w:color w:val="171717" w:themeColor="background2" w:themeShade="1A"/>
        </w:rPr>
        <w:t xml:space="preserve">; </w:t>
      </w:r>
      <w:r w:rsidRPr="0025106F">
        <w:rPr>
          <w:color w:val="171717" w:themeColor="background2" w:themeShade="1A"/>
        </w:rPr>
        <w:t>All Board Members DOB, SSN, and addresses</w:t>
      </w:r>
      <w:r w:rsidR="005F4B70" w:rsidRPr="0025106F">
        <w:rPr>
          <w:color w:val="171717" w:themeColor="background2" w:themeShade="1A"/>
        </w:rPr>
        <w:t xml:space="preserve">; </w:t>
      </w:r>
      <w:r w:rsidRPr="0025106F">
        <w:rPr>
          <w:color w:val="171717" w:themeColor="background2" w:themeShade="1A"/>
        </w:rPr>
        <w:t>Full 9- digit zip code for all address (service location, mailing, home office, Enrollment)</w:t>
      </w:r>
      <w:r w:rsidR="005F4B70" w:rsidRPr="0025106F">
        <w:rPr>
          <w:color w:val="171717" w:themeColor="background2" w:themeShade="1A"/>
        </w:rPr>
        <w:t xml:space="preserve">; </w:t>
      </w:r>
      <w:r w:rsidRPr="0025106F">
        <w:rPr>
          <w:color w:val="171717" w:themeColor="background2" w:themeShade="1A"/>
        </w:rPr>
        <w:t>License Number</w:t>
      </w:r>
      <w:r w:rsidR="005F4B70" w:rsidRPr="0025106F">
        <w:rPr>
          <w:color w:val="171717" w:themeColor="background2" w:themeShade="1A"/>
        </w:rPr>
        <w:t xml:space="preserve">; </w:t>
      </w:r>
      <w:r w:rsidRPr="0025106F">
        <w:rPr>
          <w:color w:val="171717" w:themeColor="background2" w:themeShade="1A"/>
        </w:rPr>
        <w:t>Medicare Number (if applicable)</w:t>
      </w:r>
      <w:r w:rsidR="005F4B70" w:rsidRPr="0025106F">
        <w:rPr>
          <w:color w:val="171717" w:themeColor="background2" w:themeShade="1A"/>
        </w:rPr>
        <w:t xml:space="preserve">; and </w:t>
      </w:r>
      <w:r w:rsidRPr="0025106F">
        <w:rPr>
          <w:color w:val="171717" w:themeColor="background2" w:themeShade="1A"/>
        </w:rPr>
        <w:t xml:space="preserve">Supervising Physician’s Name, NPI, </w:t>
      </w:r>
      <w:r w:rsidR="005F4B70" w:rsidRPr="0025106F">
        <w:rPr>
          <w:color w:val="171717" w:themeColor="background2" w:themeShade="1A"/>
        </w:rPr>
        <w:t xml:space="preserve">and </w:t>
      </w:r>
      <w:r w:rsidRPr="0025106F">
        <w:rPr>
          <w:color w:val="171717" w:themeColor="background2" w:themeShade="1A"/>
        </w:rPr>
        <w:t>License</w:t>
      </w:r>
      <w:r w:rsidR="005F4B70" w:rsidRPr="0025106F">
        <w:rPr>
          <w:color w:val="171717" w:themeColor="background2" w:themeShade="1A"/>
        </w:rPr>
        <w:t xml:space="preserve"> number.</w:t>
      </w:r>
    </w:p>
    <w:p w14:paraId="25D05CF4" w14:textId="77777777" w:rsidR="005F4B70" w:rsidRPr="0025106F" w:rsidRDefault="005F4B70" w:rsidP="005F4B70">
      <w:pPr>
        <w:spacing w:after="0" w:line="240" w:lineRule="auto"/>
        <w:rPr>
          <w:color w:val="171717" w:themeColor="background2" w:themeShade="1A"/>
        </w:rPr>
      </w:pPr>
    </w:p>
    <w:p w14:paraId="197BA7D7" w14:textId="15AAA5F4" w:rsidR="00F15B99" w:rsidRPr="0025106F" w:rsidRDefault="005F4B70" w:rsidP="002044A8">
      <w:pPr>
        <w:rPr>
          <w:color w:val="171717" w:themeColor="background2" w:themeShade="1A"/>
          <w:sz w:val="32"/>
        </w:rPr>
      </w:pPr>
      <w:r w:rsidRPr="0025106F">
        <w:rPr>
          <w:color w:val="171717" w:themeColor="background2" w:themeShade="1A"/>
        </w:rPr>
        <w:t xml:space="preserve">Out of state providers must also submit a copy of their license and submit a claim to DXC Technology. This documentation must contain the Application Tracking Number (ATN) at the end of the online portion of the enrollment. </w:t>
      </w:r>
    </w:p>
    <w:p w14:paraId="37E2B527" w14:textId="77777777" w:rsidR="0007565F" w:rsidRPr="0025106F" w:rsidRDefault="0007565F" w:rsidP="0007565F">
      <w:pPr>
        <w:spacing w:after="0" w:line="240" w:lineRule="auto"/>
        <w:rPr>
          <w:color w:val="171717" w:themeColor="background2" w:themeShade="1A"/>
          <w:sz w:val="32"/>
        </w:rPr>
      </w:pPr>
      <w:r w:rsidRPr="0025106F">
        <w:rPr>
          <w:color w:val="171717" w:themeColor="background2" w:themeShade="1A"/>
          <w:sz w:val="32"/>
        </w:rPr>
        <w:t>TCM Program Designation</w:t>
      </w:r>
    </w:p>
    <w:p w14:paraId="0F4C6F0A" w14:textId="66C7C09B" w:rsidR="0007565F" w:rsidRPr="0025106F" w:rsidRDefault="005F5105" w:rsidP="0007565F">
      <w:pPr>
        <w:spacing w:after="0" w:line="240" w:lineRule="auto"/>
        <w:rPr>
          <w:color w:val="171717" w:themeColor="background2" w:themeShade="1A"/>
        </w:rPr>
      </w:pPr>
      <w:r w:rsidRPr="0025106F">
        <w:rPr>
          <w:color w:val="171717" w:themeColor="background2" w:themeShade="1A"/>
        </w:rPr>
        <w:t>In both DDaP and WITS, i</w:t>
      </w:r>
      <w:r w:rsidR="0007565F" w:rsidRPr="0025106F">
        <w:rPr>
          <w:color w:val="171717" w:themeColor="background2" w:themeShade="1A"/>
        </w:rPr>
        <w:t xml:space="preserve">ndividual programs must </w:t>
      </w:r>
      <w:r w:rsidRPr="0025106F">
        <w:rPr>
          <w:color w:val="171717" w:themeColor="background2" w:themeShade="1A"/>
        </w:rPr>
        <w:t xml:space="preserve">be identified </w:t>
      </w:r>
      <w:r w:rsidR="0007565F" w:rsidRPr="0025106F">
        <w:rPr>
          <w:color w:val="171717" w:themeColor="background2" w:themeShade="1A"/>
        </w:rPr>
        <w:t xml:space="preserve">as a TCM billable program if TCM services are provided.  Not all programs within a PNP agency or state operated facility will </w:t>
      </w:r>
      <w:r w:rsidR="0008487B" w:rsidRPr="0025106F">
        <w:rPr>
          <w:color w:val="171717" w:themeColor="background2" w:themeShade="1A"/>
        </w:rPr>
        <w:t xml:space="preserve">be billed </w:t>
      </w:r>
      <w:r w:rsidR="00115344" w:rsidRPr="0025106F">
        <w:rPr>
          <w:color w:val="171717" w:themeColor="background2" w:themeShade="1A"/>
        </w:rPr>
        <w:t xml:space="preserve">for </w:t>
      </w:r>
      <w:r w:rsidR="0007565F" w:rsidRPr="0025106F">
        <w:rPr>
          <w:color w:val="171717" w:themeColor="background2" w:themeShade="1A"/>
        </w:rPr>
        <w:t xml:space="preserve">TCM </w:t>
      </w:r>
      <w:r w:rsidR="00B36CE9" w:rsidRPr="0025106F">
        <w:rPr>
          <w:color w:val="171717" w:themeColor="background2" w:themeShade="1A"/>
        </w:rPr>
        <w:t>services</w:t>
      </w:r>
      <w:r w:rsidR="0007565F" w:rsidRPr="0025106F">
        <w:rPr>
          <w:color w:val="171717" w:themeColor="background2" w:themeShade="1A"/>
        </w:rPr>
        <w:t xml:space="preserve">.  PNP agencies and state operated facilities must keep track of the status of each program and should request needed changes directly to DMHAS.  </w:t>
      </w:r>
    </w:p>
    <w:p w14:paraId="024C8C42" w14:textId="77777777" w:rsidR="0007565F" w:rsidRPr="0025106F" w:rsidRDefault="0007565F" w:rsidP="0007565F">
      <w:pPr>
        <w:spacing w:after="0" w:line="240" w:lineRule="auto"/>
        <w:rPr>
          <w:color w:val="171717" w:themeColor="background2" w:themeShade="1A"/>
        </w:rPr>
      </w:pPr>
    </w:p>
    <w:p w14:paraId="4DAD673D" w14:textId="4D2FC29B" w:rsidR="0007565F" w:rsidRPr="0025106F" w:rsidRDefault="0007565F" w:rsidP="0007565F">
      <w:pPr>
        <w:spacing w:after="0" w:line="240" w:lineRule="auto"/>
        <w:rPr>
          <w:color w:val="171717" w:themeColor="background2" w:themeShade="1A"/>
        </w:rPr>
      </w:pPr>
      <w:r w:rsidRPr="0025106F">
        <w:rPr>
          <w:color w:val="171717" w:themeColor="background2" w:themeShade="1A"/>
        </w:rPr>
        <w:t xml:space="preserve">For PNP agencies, change </w:t>
      </w:r>
      <w:r w:rsidR="002B7409" w:rsidRPr="0025106F">
        <w:rPr>
          <w:color w:val="171717" w:themeColor="background2" w:themeShade="1A"/>
        </w:rPr>
        <w:t xml:space="preserve">requests must </w:t>
      </w:r>
      <w:r w:rsidRPr="0025106F">
        <w:rPr>
          <w:color w:val="171717" w:themeColor="background2" w:themeShade="1A"/>
        </w:rPr>
        <w:t xml:space="preserve">be communicated to the </w:t>
      </w:r>
      <w:r w:rsidR="00FC2DFA" w:rsidRPr="0025106F">
        <w:rPr>
          <w:color w:val="171717" w:themeColor="background2" w:themeShade="1A"/>
        </w:rPr>
        <w:t xml:space="preserve">DMHAS </w:t>
      </w:r>
      <w:r w:rsidRPr="0025106F">
        <w:rPr>
          <w:color w:val="171717" w:themeColor="background2" w:themeShade="1A"/>
        </w:rPr>
        <w:t>LMHA local contract manager. Change requests for supportive housing or youn</w:t>
      </w:r>
      <w:r w:rsidR="002B7409" w:rsidRPr="0025106F">
        <w:rPr>
          <w:color w:val="171717" w:themeColor="background2" w:themeShade="1A"/>
        </w:rPr>
        <w:t>g adult services programs must</w:t>
      </w:r>
      <w:r w:rsidRPr="0025106F">
        <w:rPr>
          <w:color w:val="171717" w:themeColor="background2" w:themeShade="1A"/>
        </w:rPr>
        <w:t xml:space="preserve"> be made directly to DMHAS OOC program contacts. State operated facilities should work with their local quality director to complete a change request.  </w:t>
      </w:r>
    </w:p>
    <w:p w14:paraId="105E6FE6" w14:textId="77777777" w:rsidR="0007565F" w:rsidRPr="0025106F" w:rsidRDefault="0007565F" w:rsidP="0007565F">
      <w:pPr>
        <w:spacing w:after="0" w:line="240" w:lineRule="auto"/>
        <w:rPr>
          <w:color w:val="171717" w:themeColor="background2" w:themeShade="1A"/>
        </w:rPr>
      </w:pPr>
    </w:p>
    <w:p w14:paraId="11F781C8" w14:textId="5DFA90D2" w:rsidR="0007565F" w:rsidRPr="0025106F" w:rsidRDefault="005F5105" w:rsidP="0007565F">
      <w:pPr>
        <w:spacing w:after="0" w:line="240" w:lineRule="auto"/>
        <w:rPr>
          <w:color w:val="171717" w:themeColor="background2" w:themeShade="1A"/>
        </w:rPr>
      </w:pPr>
      <w:r w:rsidRPr="0025106F">
        <w:rPr>
          <w:color w:val="171717" w:themeColor="background2" w:themeShade="1A"/>
        </w:rPr>
        <w:t xml:space="preserve">If provider staff are </w:t>
      </w:r>
      <w:r w:rsidR="0007565F" w:rsidRPr="0025106F">
        <w:rPr>
          <w:color w:val="171717" w:themeColor="background2" w:themeShade="1A"/>
        </w:rPr>
        <w:t xml:space="preserve">unsure who to contact, </w:t>
      </w:r>
      <w:r w:rsidRPr="0025106F">
        <w:rPr>
          <w:color w:val="171717" w:themeColor="background2" w:themeShade="1A"/>
        </w:rPr>
        <w:t>they</w:t>
      </w:r>
      <w:r w:rsidR="0007565F" w:rsidRPr="0025106F">
        <w:rPr>
          <w:color w:val="171717" w:themeColor="background2" w:themeShade="1A"/>
        </w:rPr>
        <w:t xml:space="preserve"> should reach out to any of the contacts listed on the DMHAS TCM </w:t>
      </w:r>
      <w:r w:rsidR="00081E4D" w:rsidRPr="0025106F">
        <w:rPr>
          <w:color w:val="171717" w:themeColor="background2" w:themeShade="1A"/>
        </w:rPr>
        <w:t>website or</w:t>
      </w:r>
      <w:r w:rsidRPr="0025106F">
        <w:rPr>
          <w:color w:val="171717" w:themeColor="background2" w:themeShade="1A"/>
        </w:rPr>
        <w:t xml:space="preserve"> in the manual appendix</w:t>
      </w:r>
      <w:r w:rsidR="0007565F" w:rsidRPr="0025106F">
        <w:rPr>
          <w:color w:val="171717" w:themeColor="background2" w:themeShade="1A"/>
        </w:rPr>
        <w:t xml:space="preserve"> for guidance. </w:t>
      </w:r>
    </w:p>
    <w:p w14:paraId="5F3A841C" w14:textId="2307A405" w:rsidR="002044A8" w:rsidRPr="0025106F" w:rsidRDefault="002044A8">
      <w:pPr>
        <w:rPr>
          <w:color w:val="171717" w:themeColor="background2" w:themeShade="1A"/>
        </w:rPr>
      </w:pPr>
      <w:r w:rsidRPr="0025106F">
        <w:rPr>
          <w:color w:val="171717" w:themeColor="background2" w:themeShade="1A"/>
        </w:rPr>
        <w:br w:type="page"/>
      </w:r>
    </w:p>
    <w:p w14:paraId="62EB17B0" w14:textId="3676A84F" w:rsidR="003C6F9D" w:rsidRPr="0025106F" w:rsidRDefault="003C6F9D" w:rsidP="00E922D3">
      <w:pPr>
        <w:spacing w:after="0" w:line="240" w:lineRule="auto"/>
        <w:rPr>
          <w:color w:val="171717" w:themeColor="background2" w:themeShade="1A"/>
          <w:sz w:val="32"/>
        </w:rPr>
      </w:pPr>
      <w:r w:rsidRPr="0025106F">
        <w:rPr>
          <w:color w:val="171717" w:themeColor="background2" w:themeShade="1A"/>
          <w:sz w:val="32"/>
        </w:rPr>
        <w:lastRenderedPageBreak/>
        <w:t>Staff Qualifications</w:t>
      </w:r>
    </w:p>
    <w:p w14:paraId="6FF89BE4" w14:textId="057D075D" w:rsidR="005F3E10" w:rsidRPr="0025106F" w:rsidRDefault="007C65CF" w:rsidP="00E922D3">
      <w:pPr>
        <w:spacing w:after="0" w:line="240" w:lineRule="auto"/>
        <w:rPr>
          <w:color w:val="171717" w:themeColor="background2" w:themeShade="1A"/>
        </w:rPr>
      </w:pPr>
      <w:r w:rsidRPr="0025106F">
        <w:rPr>
          <w:color w:val="171717" w:themeColor="background2" w:themeShade="1A"/>
        </w:rPr>
        <w:t xml:space="preserve">TCM services must only be delivered by staff with </w:t>
      </w:r>
      <w:r w:rsidR="005F3E10" w:rsidRPr="0025106F">
        <w:rPr>
          <w:color w:val="171717" w:themeColor="background2" w:themeShade="1A"/>
        </w:rPr>
        <w:t>specific qualification</w:t>
      </w:r>
      <w:r w:rsidR="00F51CD4" w:rsidRPr="0025106F">
        <w:rPr>
          <w:color w:val="171717" w:themeColor="background2" w:themeShade="1A"/>
        </w:rPr>
        <w:t>s</w:t>
      </w:r>
      <w:r w:rsidRPr="0025106F">
        <w:rPr>
          <w:color w:val="171717" w:themeColor="background2" w:themeShade="1A"/>
        </w:rPr>
        <w:t xml:space="preserve">.  For </w:t>
      </w:r>
      <w:r w:rsidR="00812E27" w:rsidRPr="0025106F">
        <w:rPr>
          <w:color w:val="171717" w:themeColor="background2" w:themeShade="1A"/>
        </w:rPr>
        <w:t xml:space="preserve">state operated facilities, </w:t>
      </w:r>
      <w:r w:rsidR="005F3E10" w:rsidRPr="0025106F">
        <w:rPr>
          <w:color w:val="171717" w:themeColor="background2" w:themeShade="1A"/>
        </w:rPr>
        <w:t>staff eligible to perform TCM services are identified by</w:t>
      </w:r>
      <w:r w:rsidR="00812E27" w:rsidRPr="0025106F">
        <w:rPr>
          <w:color w:val="171717" w:themeColor="background2" w:themeShade="1A"/>
        </w:rPr>
        <w:t xml:space="preserve"> state job classification.  </w:t>
      </w:r>
    </w:p>
    <w:p w14:paraId="4B8AAE4F" w14:textId="77777777" w:rsidR="00521AEC" w:rsidRPr="0025106F" w:rsidRDefault="00521AEC" w:rsidP="00E922D3">
      <w:pPr>
        <w:spacing w:after="0" w:line="240" w:lineRule="auto"/>
        <w:rPr>
          <w:color w:val="171717" w:themeColor="background2" w:themeShade="1A"/>
        </w:rPr>
      </w:pPr>
    </w:p>
    <w:p w14:paraId="2F817BAE" w14:textId="5891A0DD" w:rsidR="00E55E54" w:rsidRPr="0025106F" w:rsidRDefault="00521AEC" w:rsidP="00E922D3">
      <w:pPr>
        <w:spacing w:after="0" w:line="240" w:lineRule="auto"/>
        <w:rPr>
          <w:color w:val="171717" w:themeColor="background2" w:themeShade="1A"/>
        </w:rPr>
      </w:pPr>
      <w:r w:rsidRPr="0025106F">
        <w:rPr>
          <w:color w:val="171717" w:themeColor="background2" w:themeShade="1A"/>
        </w:rPr>
        <w:t>These</w:t>
      </w:r>
      <w:r w:rsidR="000759FD" w:rsidRPr="0025106F">
        <w:rPr>
          <w:color w:val="171717" w:themeColor="background2" w:themeShade="1A"/>
        </w:rPr>
        <w:t xml:space="preserve"> state </w:t>
      </w:r>
      <w:r w:rsidRPr="0025106F">
        <w:rPr>
          <w:color w:val="171717" w:themeColor="background2" w:themeShade="1A"/>
        </w:rPr>
        <w:t xml:space="preserve">job classifications are: </w:t>
      </w:r>
    </w:p>
    <w:p w14:paraId="65D527EF" w14:textId="569E85E7" w:rsidR="003B00FA" w:rsidRPr="0025106F" w:rsidRDefault="003B00FA" w:rsidP="00E922D3">
      <w:pPr>
        <w:spacing w:after="0" w:line="240" w:lineRule="auto"/>
        <w:rPr>
          <w:color w:val="171717" w:themeColor="background2" w:themeShade="1A"/>
        </w:rPr>
      </w:pPr>
    </w:p>
    <w:p w14:paraId="499D1F32" w14:textId="77777777" w:rsidR="003B00FA" w:rsidRPr="0025106F" w:rsidRDefault="003B00FA" w:rsidP="003B00FA">
      <w:pPr>
        <w:spacing w:after="0" w:line="240" w:lineRule="auto"/>
        <w:rPr>
          <w:color w:val="171717" w:themeColor="background2" w:themeShade="1A"/>
        </w:rPr>
        <w:sectPr w:rsidR="003B00FA" w:rsidRPr="0025106F" w:rsidSect="00097294">
          <w:footerReference w:type="default" r:id="rId13"/>
          <w:pgSz w:w="12240" w:h="15840"/>
          <w:pgMar w:top="900" w:right="810" w:bottom="540" w:left="810" w:header="720" w:footer="458" w:gutter="0"/>
          <w:pgNumType w:start="1"/>
          <w:cols w:space="720"/>
          <w:docGrid w:linePitch="360"/>
        </w:sectPr>
      </w:pPr>
    </w:p>
    <w:p w14:paraId="76E1A9CC" w14:textId="7C7FB058"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Advanced Nurse Practitioner</w:t>
      </w:r>
    </w:p>
    <w:p w14:paraId="4A3BEB19"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Associate Professional Counselor</w:t>
      </w:r>
    </w:p>
    <w:p w14:paraId="77B6FED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Behavioral Health Program Manager</w:t>
      </w:r>
    </w:p>
    <w:p w14:paraId="425A5E82"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Behavioral Health Unit Supervisor</w:t>
      </w:r>
    </w:p>
    <w:p w14:paraId="1FE87F44"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Certified Addiction Counselor</w:t>
      </w:r>
    </w:p>
    <w:p w14:paraId="3567059B"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Certified Occupational Therapy Assistant</w:t>
      </w:r>
    </w:p>
    <w:p w14:paraId="4C4EE419"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Children Services Worker</w:t>
      </w:r>
    </w:p>
    <w:p w14:paraId="0991764A"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Clinical Nurse Coordinator (Psychiatric)</w:t>
      </w:r>
    </w:p>
    <w:p w14:paraId="2C73BB3E"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Clinical Social Worker</w:t>
      </w:r>
    </w:p>
    <w:p w14:paraId="6EE3028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Clinical Social Worker Associate</w:t>
      </w:r>
    </w:p>
    <w:p w14:paraId="15E3E58F"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Clinical Social Worker Licensure Candidate</w:t>
      </w:r>
    </w:p>
    <w:p w14:paraId="62EA5891"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Community Clinician</w:t>
      </w:r>
    </w:p>
    <w:p w14:paraId="5354A6AA"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Developmental Specialist 1</w:t>
      </w:r>
    </w:p>
    <w:p w14:paraId="718AA87D"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Developmental Specialist 2</w:t>
      </w:r>
    </w:p>
    <w:p w14:paraId="6F6EB05A"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DMHAS Behavioral Health Clinical Manager</w:t>
      </w:r>
    </w:p>
    <w:p w14:paraId="04707119"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Head Nurse</w:t>
      </w:r>
    </w:p>
    <w:p w14:paraId="68AF7E0F"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Housing Program Coordinator</w:t>
      </w:r>
    </w:p>
    <w:p w14:paraId="2F83E535" w14:textId="77777777" w:rsidR="003B00FA" w:rsidRPr="0025106F" w:rsidRDefault="003B00FA" w:rsidP="003B00FA">
      <w:pPr>
        <w:pStyle w:val="ListParagraph"/>
        <w:numPr>
          <w:ilvl w:val="0"/>
          <w:numId w:val="33"/>
        </w:numPr>
        <w:tabs>
          <w:tab w:val="left" w:pos="180"/>
        </w:tabs>
        <w:ind w:left="270" w:hanging="27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Lead Children Services Worker</w:t>
      </w:r>
    </w:p>
    <w:p w14:paraId="71FD0156" w14:textId="77777777" w:rsidR="003B00FA" w:rsidRPr="0025106F" w:rsidRDefault="003B00FA" w:rsidP="003B00FA">
      <w:pPr>
        <w:pStyle w:val="ListParagraph"/>
        <w:numPr>
          <w:ilvl w:val="0"/>
          <w:numId w:val="33"/>
        </w:numPr>
        <w:tabs>
          <w:tab w:val="left" w:pos="180"/>
        </w:tabs>
        <w:ind w:left="270" w:hanging="27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Lead Nurse Clinician</w:t>
      </w:r>
    </w:p>
    <w:p w14:paraId="12292D57" w14:textId="77777777" w:rsidR="003B00FA" w:rsidRPr="0025106F" w:rsidRDefault="003B00FA" w:rsidP="003B00FA">
      <w:pPr>
        <w:pStyle w:val="ListParagraph"/>
        <w:numPr>
          <w:ilvl w:val="0"/>
          <w:numId w:val="33"/>
        </w:numPr>
        <w:tabs>
          <w:tab w:val="left" w:pos="180"/>
        </w:tabs>
        <w:ind w:left="270" w:hanging="27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Licensed Practical Nurse</w:t>
      </w:r>
    </w:p>
    <w:p w14:paraId="50BD2810" w14:textId="77777777" w:rsidR="003B00FA" w:rsidRPr="0025106F" w:rsidRDefault="003B00FA" w:rsidP="00D626E5">
      <w:pPr>
        <w:pStyle w:val="ListParagraph"/>
        <w:numPr>
          <w:ilvl w:val="0"/>
          <w:numId w:val="33"/>
        </w:numPr>
        <w:tabs>
          <w:tab w:val="left" w:pos="180"/>
        </w:tabs>
        <w:ind w:left="270" w:hanging="27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Marital &amp; Family Therapist</w:t>
      </w:r>
    </w:p>
    <w:p w14:paraId="03B6D644"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Mental Health Assistant 1</w:t>
      </w:r>
    </w:p>
    <w:p w14:paraId="1846AA2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Mental Health Assistant 2</w:t>
      </w:r>
    </w:p>
    <w:p w14:paraId="69F942AC"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Mental Health Associate</w:t>
      </w:r>
    </w:p>
    <w:p w14:paraId="1A7FB167"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Mental Health Trainee</w:t>
      </w:r>
    </w:p>
    <w:p w14:paraId="2FC58BFE"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Nurse</w:t>
      </w:r>
    </w:p>
    <w:p w14:paraId="4898655E"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Nurse Clinical Specialist</w:t>
      </w:r>
    </w:p>
    <w:p w14:paraId="197595AD"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Nurse Clinician</w:t>
      </w:r>
    </w:p>
    <w:p w14:paraId="4EFBCF1C"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Occupational Therapist</w:t>
      </w:r>
    </w:p>
    <w:p w14:paraId="2D454708"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Occupational Therapist Supervisor</w:t>
      </w:r>
    </w:p>
    <w:p w14:paraId="55C2B9EC"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Professional Counselor</w:t>
      </w:r>
    </w:p>
    <w:p w14:paraId="2A637F88"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Psychiatric Social Worker Assistant</w:t>
      </w:r>
    </w:p>
    <w:p w14:paraId="4620545B"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Psychiatric Social Worker Associate</w:t>
      </w:r>
    </w:p>
    <w:p w14:paraId="6150F9A1"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Psychiatric Social Worker Supervisor</w:t>
      </w:r>
    </w:p>
    <w:p w14:paraId="7A8575C5"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Psychologist (Clinical)</w:t>
      </w:r>
    </w:p>
    <w:p w14:paraId="6D03F01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Recovery Support Specialist</w:t>
      </w:r>
    </w:p>
    <w:p w14:paraId="4B1D8C6C"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Recovery Support Specialist Trainee</w:t>
      </w:r>
    </w:p>
    <w:p w14:paraId="47A0F9C1"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Registered Nurse (Per Diem)</w:t>
      </w:r>
    </w:p>
    <w:p w14:paraId="059A37E2"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Counselor 2</w:t>
      </w:r>
    </w:p>
    <w:p w14:paraId="085E999E"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Therapist 1 (Therapeutic Recreation)</w:t>
      </w:r>
    </w:p>
    <w:p w14:paraId="303804F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Therapist 2 (Therapeutic Recreation)</w:t>
      </w:r>
    </w:p>
    <w:p w14:paraId="70222A0D"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Therapy Assistant 1</w:t>
      </w:r>
    </w:p>
    <w:p w14:paraId="69B41DC5"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Therapy Assistant 2</w:t>
      </w:r>
    </w:p>
    <w:p w14:paraId="3DE701E2"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Therapy Supervisor 1</w:t>
      </w:r>
    </w:p>
    <w:p w14:paraId="6240037B"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Rehabilitation Therapy Supervisor 2</w:t>
      </w:r>
    </w:p>
    <w:p w14:paraId="4CD2715B"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Supervising Addiction Counselor</w:t>
      </w:r>
    </w:p>
    <w:p w14:paraId="40538A93"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Supervising Clinician</w:t>
      </w:r>
    </w:p>
    <w:p w14:paraId="5FF7ED10"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Supervising Psychologist 1 (Clinical)</w:t>
      </w:r>
    </w:p>
    <w:p w14:paraId="454E597A"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Supervising Psychologist 2 (Clinical)</w:t>
      </w:r>
    </w:p>
    <w:p w14:paraId="69CB6EEA"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pPr>
      <w:r w:rsidRPr="0025106F">
        <w:rPr>
          <w:rFonts w:asciiTheme="minorHAnsi" w:hAnsiTheme="minorHAnsi"/>
          <w:color w:val="171717" w:themeColor="background2" w:themeShade="1A"/>
          <w:sz w:val="22"/>
          <w:szCs w:val="22"/>
        </w:rPr>
        <w:t>Vocational Rehabilitation Counselor (Client/Patient)</w:t>
      </w:r>
    </w:p>
    <w:p w14:paraId="6639AA95" w14:textId="77777777" w:rsidR="003B00FA" w:rsidRPr="0025106F" w:rsidRDefault="003B00FA" w:rsidP="003B00FA">
      <w:pPr>
        <w:pStyle w:val="ListParagraph"/>
        <w:numPr>
          <w:ilvl w:val="0"/>
          <w:numId w:val="33"/>
        </w:numPr>
        <w:tabs>
          <w:tab w:val="left" w:pos="180"/>
        </w:tabs>
        <w:ind w:left="180" w:hanging="180"/>
        <w:rPr>
          <w:rFonts w:asciiTheme="minorHAnsi" w:hAnsiTheme="minorHAnsi"/>
          <w:color w:val="171717" w:themeColor="background2" w:themeShade="1A"/>
          <w:sz w:val="22"/>
          <w:szCs w:val="22"/>
        </w:rPr>
        <w:sectPr w:rsidR="003B00FA" w:rsidRPr="0025106F" w:rsidSect="003B00FA">
          <w:type w:val="continuous"/>
          <w:pgSz w:w="12240" w:h="15840"/>
          <w:pgMar w:top="900" w:right="810" w:bottom="540" w:left="810" w:header="720" w:footer="458" w:gutter="0"/>
          <w:cols w:num="3" w:space="180"/>
          <w:docGrid w:linePitch="360"/>
        </w:sectPr>
      </w:pPr>
      <w:r w:rsidRPr="0025106F">
        <w:rPr>
          <w:rFonts w:asciiTheme="minorHAnsi" w:hAnsiTheme="minorHAnsi"/>
          <w:color w:val="171717" w:themeColor="background2" w:themeShade="1A"/>
          <w:sz w:val="22"/>
          <w:szCs w:val="22"/>
        </w:rPr>
        <w:t>Vocational Rehabilitation Counselor Coordinator (Client/Patient)</w:t>
      </w:r>
    </w:p>
    <w:p w14:paraId="1A83D114" w14:textId="2BC2AB7D" w:rsidR="003B00FA" w:rsidRPr="0025106F" w:rsidRDefault="003B00FA" w:rsidP="003B00FA">
      <w:pPr>
        <w:spacing w:after="0" w:line="240" w:lineRule="auto"/>
        <w:rPr>
          <w:color w:val="171717" w:themeColor="background2" w:themeShade="1A"/>
        </w:rPr>
      </w:pPr>
    </w:p>
    <w:p w14:paraId="157293D0" w14:textId="14E6137E" w:rsidR="00E55E54" w:rsidRPr="0025106F" w:rsidRDefault="000759FD" w:rsidP="00E922D3">
      <w:pPr>
        <w:spacing w:after="0" w:line="240" w:lineRule="auto"/>
        <w:rPr>
          <w:color w:val="171717" w:themeColor="background2" w:themeShade="1A"/>
        </w:rPr>
      </w:pPr>
      <w:r w:rsidRPr="0025106F">
        <w:rPr>
          <w:color w:val="171717" w:themeColor="background2" w:themeShade="1A"/>
        </w:rPr>
        <w:t xml:space="preserve">PNP agencies </w:t>
      </w:r>
      <w:r w:rsidR="005F3E10" w:rsidRPr="0025106F">
        <w:rPr>
          <w:color w:val="171717" w:themeColor="background2" w:themeShade="1A"/>
        </w:rPr>
        <w:t xml:space="preserve">must ensure that staff meet standard credential, education and or </w:t>
      </w:r>
      <w:r w:rsidR="00B36CE9" w:rsidRPr="0025106F">
        <w:rPr>
          <w:color w:val="171717" w:themeColor="background2" w:themeShade="1A"/>
        </w:rPr>
        <w:t xml:space="preserve">and/or </w:t>
      </w:r>
      <w:r w:rsidR="005F3E10" w:rsidRPr="0025106F">
        <w:rPr>
          <w:color w:val="171717" w:themeColor="background2" w:themeShade="1A"/>
        </w:rPr>
        <w:t xml:space="preserve">experience requirements.  In addition, individuals must be employed by or under contract with the PNP.  </w:t>
      </w:r>
    </w:p>
    <w:p w14:paraId="679D3E9E" w14:textId="77777777" w:rsidR="00E55E54" w:rsidRPr="0025106F" w:rsidRDefault="00E55E54" w:rsidP="00E922D3">
      <w:pPr>
        <w:spacing w:after="0" w:line="240" w:lineRule="auto"/>
        <w:rPr>
          <w:color w:val="171717" w:themeColor="background2" w:themeShade="1A"/>
        </w:rPr>
      </w:pPr>
    </w:p>
    <w:p w14:paraId="16782C1C" w14:textId="6C7D5DDF" w:rsidR="005F3E10" w:rsidRPr="0025106F" w:rsidRDefault="00E922D3" w:rsidP="00E922D3">
      <w:pPr>
        <w:spacing w:after="0" w:line="240" w:lineRule="auto"/>
        <w:rPr>
          <w:color w:val="171717" w:themeColor="background2" w:themeShade="1A"/>
        </w:rPr>
      </w:pPr>
      <w:r w:rsidRPr="0025106F">
        <w:rPr>
          <w:color w:val="171717" w:themeColor="background2" w:themeShade="1A"/>
        </w:rPr>
        <w:t xml:space="preserve">For </w:t>
      </w:r>
      <w:r w:rsidR="000759FD" w:rsidRPr="0025106F">
        <w:rPr>
          <w:color w:val="171717" w:themeColor="background2" w:themeShade="1A"/>
        </w:rPr>
        <w:t>PNP agencies</w:t>
      </w:r>
      <w:r w:rsidRPr="0025106F">
        <w:rPr>
          <w:color w:val="171717" w:themeColor="background2" w:themeShade="1A"/>
        </w:rPr>
        <w:t xml:space="preserve">, </w:t>
      </w:r>
      <w:r w:rsidRPr="0025106F">
        <w:rPr>
          <w:color w:val="171717" w:themeColor="background2" w:themeShade="1A"/>
          <w:u w:val="single"/>
        </w:rPr>
        <w:t>one</w:t>
      </w:r>
      <w:r w:rsidRPr="0025106F">
        <w:rPr>
          <w:color w:val="171717" w:themeColor="background2" w:themeShade="1A"/>
        </w:rPr>
        <w:t xml:space="preserve"> of the following qualifications </w:t>
      </w:r>
      <w:r w:rsidR="002B7409" w:rsidRPr="0025106F">
        <w:rPr>
          <w:color w:val="171717" w:themeColor="background2" w:themeShade="1A"/>
        </w:rPr>
        <w:t>is</w:t>
      </w:r>
      <w:r w:rsidRPr="0025106F">
        <w:rPr>
          <w:color w:val="171717" w:themeColor="background2" w:themeShade="1A"/>
        </w:rPr>
        <w:t xml:space="preserve"> required</w:t>
      </w:r>
      <w:r w:rsidR="005F3E10" w:rsidRPr="0025106F">
        <w:rPr>
          <w:color w:val="171717" w:themeColor="background2" w:themeShade="1A"/>
        </w:rPr>
        <w:t xml:space="preserve"> of staff delivering TCM services: </w:t>
      </w:r>
    </w:p>
    <w:p w14:paraId="1B40F98D" w14:textId="77777777" w:rsidR="005F3E10" w:rsidRPr="0025106F" w:rsidRDefault="005F3E10" w:rsidP="00E922D3">
      <w:pPr>
        <w:spacing w:after="0" w:line="240" w:lineRule="auto"/>
        <w:rPr>
          <w:color w:val="171717" w:themeColor="background2" w:themeShade="1A"/>
        </w:rPr>
      </w:pPr>
    </w:p>
    <w:p w14:paraId="26B265B9" w14:textId="07EE624A" w:rsidR="00E922D3" w:rsidRPr="0025106F" w:rsidRDefault="007908C1" w:rsidP="000759FD">
      <w:pPr>
        <w:pStyle w:val="ListParagraph"/>
        <w:numPr>
          <w:ilvl w:val="0"/>
          <w:numId w:val="21"/>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Credential</w:t>
      </w:r>
      <w:r w:rsidR="00F51CD4" w:rsidRPr="0025106F">
        <w:rPr>
          <w:rFonts w:asciiTheme="minorHAnsi" w:eastAsiaTheme="minorHAnsi" w:hAnsiTheme="minorHAnsi" w:cstheme="minorBidi"/>
          <w:color w:val="171717" w:themeColor="background2" w:themeShade="1A"/>
          <w:sz w:val="22"/>
          <w:szCs w:val="22"/>
        </w:rPr>
        <w:t>ed</w:t>
      </w:r>
      <w:r w:rsidR="000C564E"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physician</w:t>
      </w:r>
      <w:r w:rsidR="005F3E10"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psychologist</w:t>
      </w:r>
      <w:r w:rsidR="005F3E10"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advanced practice registered nurse/nurse practitioner</w:t>
      </w:r>
      <w:r w:rsidR="005F3E10"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physician assistant</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clinical social worker</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martial and family therapist</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professional counselor</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alcohol and drug counselor</w:t>
      </w:r>
      <w:r w:rsidR="001A00FA" w:rsidRPr="0025106F">
        <w:rPr>
          <w:rFonts w:asciiTheme="minorHAnsi" w:eastAsiaTheme="minorHAnsi" w:hAnsiTheme="minorHAnsi" w:cstheme="minorBidi"/>
          <w:color w:val="171717" w:themeColor="background2" w:themeShade="1A"/>
          <w:sz w:val="22"/>
          <w:szCs w:val="22"/>
        </w:rPr>
        <w:t xml:space="preserve">; or </w:t>
      </w:r>
      <w:r w:rsidR="00E922D3" w:rsidRPr="0025106F">
        <w:rPr>
          <w:rFonts w:asciiTheme="minorHAnsi" w:eastAsiaTheme="minorHAnsi" w:hAnsiTheme="minorHAnsi" w:cstheme="minorBidi"/>
          <w:color w:val="171717" w:themeColor="background2" w:themeShade="1A"/>
          <w:sz w:val="22"/>
          <w:szCs w:val="22"/>
        </w:rPr>
        <w:t>licensed or certified by the Department of Public Health as a</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registered nurse</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licensed practical nurse</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certified alcohol and drug counselor</w:t>
      </w:r>
      <w:r w:rsidR="001A00FA" w:rsidRPr="0025106F">
        <w:rPr>
          <w:rFonts w:asciiTheme="minorHAnsi" w:eastAsiaTheme="minorHAnsi" w:hAnsiTheme="minorHAnsi" w:cstheme="minorBidi"/>
          <w:color w:val="171717" w:themeColor="background2" w:themeShade="1A"/>
          <w:sz w:val="22"/>
          <w:szCs w:val="22"/>
        </w:rPr>
        <w:t xml:space="preserve">. </w:t>
      </w:r>
    </w:p>
    <w:p w14:paraId="24F53955" w14:textId="77777777" w:rsidR="001A00FA" w:rsidRPr="0025106F" w:rsidRDefault="001A00FA" w:rsidP="00E922D3">
      <w:pPr>
        <w:spacing w:after="0" w:line="240" w:lineRule="auto"/>
        <w:rPr>
          <w:color w:val="171717" w:themeColor="background2" w:themeShade="1A"/>
        </w:rPr>
      </w:pPr>
    </w:p>
    <w:p w14:paraId="6EA54486" w14:textId="77777777" w:rsidR="00E922D3" w:rsidRPr="0025106F" w:rsidRDefault="007908C1" w:rsidP="00971878">
      <w:pPr>
        <w:pStyle w:val="ListParagraph"/>
        <w:numPr>
          <w:ilvl w:val="0"/>
          <w:numId w:val="21"/>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E</w:t>
      </w:r>
      <w:r w:rsidR="001A00FA" w:rsidRPr="0025106F">
        <w:rPr>
          <w:rFonts w:asciiTheme="minorHAnsi" w:eastAsiaTheme="minorHAnsi" w:hAnsiTheme="minorHAnsi" w:cstheme="minorBidi"/>
          <w:color w:val="171717" w:themeColor="background2" w:themeShade="1A"/>
          <w:sz w:val="22"/>
          <w:szCs w:val="22"/>
        </w:rPr>
        <w:t xml:space="preserve">ducation and/or training: </w:t>
      </w:r>
      <w:r w:rsidR="00E922D3" w:rsidRPr="0025106F">
        <w:rPr>
          <w:rFonts w:asciiTheme="minorHAnsi" w:eastAsiaTheme="minorHAnsi" w:hAnsiTheme="minorHAnsi" w:cstheme="minorBidi"/>
          <w:color w:val="171717" w:themeColor="background2" w:themeShade="1A"/>
          <w:sz w:val="22"/>
          <w:szCs w:val="22"/>
        </w:rPr>
        <w:t>a license-eligible individual whose education, training, skills and experience satisfy the criteria for any of the practitioner categories describe immediately above but who has not yet passed</w:t>
      </w:r>
      <w:r w:rsidR="001A00FA" w:rsidRPr="0025106F">
        <w:rPr>
          <w:rFonts w:asciiTheme="minorHAnsi" w:eastAsiaTheme="minorHAnsi" w:hAnsiTheme="minorHAnsi" w:cstheme="minorBidi"/>
          <w:color w:val="171717" w:themeColor="background2" w:themeShade="1A"/>
          <w:sz w:val="22"/>
          <w:szCs w:val="22"/>
        </w:rPr>
        <w:t xml:space="preserve"> the licensure or certification exam; </w:t>
      </w:r>
      <w:r w:rsidR="00E922D3" w:rsidRPr="0025106F">
        <w:rPr>
          <w:rFonts w:asciiTheme="minorHAnsi" w:eastAsiaTheme="minorHAnsi" w:hAnsiTheme="minorHAnsi" w:cstheme="minorBidi"/>
          <w:color w:val="171717" w:themeColor="background2" w:themeShade="1A"/>
          <w:sz w:val="22"/>
          <w:szCs w:val="22"/>
        </w:rPr>
        <w:t>an individual with a minimum of an Associate’s Degree in a behavioral health related field or with two (2) years of college training in a behavioral health or rehabilitation therapy field;</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an individual with one (1) or more years of experience working with individuals with mental illness involving participation in an interdisciplinary team process and the development, review and implementation of an individual’s plan of services (completion of a mental health trainee program issued by a college or university may be substituted for six (6) months of the General Experience); or</w:t>
      </w:r>
      <w:r w:rsidR="001A00FA" w:rsidRPr="0025106F">
        <w:rPr>
          <w:rFonts w:asciiTheme="minorHAnsi" w:eastAsiaTheme="minorHAnsi" w:hAnsiTheme="minorHAnsi" w:cstheme="minorBidi"/>
          <w:color w:val="171717" w:themeColor="background2" w:themeShade="1A"/>
          <w:sz w:val="22"/>
          <w:szCs w:val="22"/>
        </w:rPr>
        <w:t xml:space="preserve"> </w:t>
      </w:r>
      <w:r w:rsidR="00E922D3" w:rsidRPr="0025106F">
        <w:rPr>
          <w:rFonts w:asciiTheme="minorHAnsi" w:eastAsiaTheme="minorHAnsi" w:hAnsiTheme="minorHAnsi" w:cstheme="minorBidi"/>
          <w:color w:val="171717" w:themeColor="background2" w:themeShade="1A"/>
          <w:sz w:val="22"/>
          <w:szCs w:val="22"/>
        </w:rPr>
        <w:t>an individual with Recovery Support Specialist Certification issued by DMHAS or is an authorized representative along with six (6) months of experience as a Recovery Support Specialist Trainee.</w:t>
      </w:r>
      <w:r w:rsidR="00B36CE9" w:rsidRPr="0025106F">
        <w:rPr>
          <w:rFonts w:asciiTheme="minorHAnsi" w:eastAsiaTheme="minorHAnsi" w:hAnsiTheme="minorHAnsi" w:cstheme="minorBidi"/>
          <w:color w:val="171717" w:themeColor="background2" w:themeShade="1A"/>
          <w:sz w:val="22"/>
          <w:szCs w:val="22"/>
        </w:rPr>
        <w:t xml:space="preserve">  </w:t>
      </w:r>
    </w:p>
    <w:p w14:paraId="5542AFEE" w14:textId="77777777" w:rsidR="00E922D3" w:rsidRPr="0025106F" w:rsidRDefault="00E922D3" w:rsidP="00494EA6">
      <w:pPr>
        <w:spacing w:after="0" w:line="240" w:lineRule="auto"/>
        <w:rPr>
          <w:color w:val="171717" w:themeColor="background2" w:themeShade="1A"/>
        </w:rPr>
      </w:pPr>
    </w:p>
    <w:p w14:paraId="3AB1367F" w14:textId="77777777" w:rsidR="002044A8" w:rsidRPr="0025106F" w:rsidRDefault="002044A8">
      <w:pPr>
        <w:rPr>
          <w:color w:val="171717" w:themeColor="background2" w:themeShade="1A"/>
          <w:sz w:val="32"/>
        </w:rPr>
      </w:pPr>
      <w:r w:rsidRPr="0025106F">
        <w:rPr>
          <w:color w:val="171717" w:themeColor="background2" w:themeShade="1A"/>
          <w:sz w:val="32"/>
        </w:rPr>
        <w:br w:type="page"/>
      </w:r>
    </w:p>
    <w:p w14:paraId="7A6422D6" w14:textId="5A16E08C" w:rsidR="00E922D3" w:rsidRPr="0025106F" w:rsidRDefault="00E922D3" w:rsidP="00494EA6">
      <w:pPr>
        <w:spacing w:after="0" w:line="240" w:lineRule="auto"/>
        <w:rPr>
          <w:color w:val="171717" w:themeColor="background2" w:themeShade="1A"/>
          <w:sz w:val="32"/>
        </w:rPr>
      </w:pPr>
      <w:r w:rsidRPr="0025106F">
        <w:rPr>
          <w:color w:val="171717" w:themeColor="background2" w:themeShade="1A"/>
          <w:sz w:val="32"/>
        </w:rPr>
        <w:lastRenderedPageBreak/>
        <w:t>Random Moment Time Study</w:t>
      </w:r>
    </w:p>
    <w:p w14:paraId="0D6D647F" w14:textId="7257107A" w:rsidR="00EB4BB7" w:rsidRPr="0025106F" w:rsidRDefault="00625DA2" w:rsidP="002F2207">
      <w:pPr>
        <w:spacing w:after="0" w:line="240" w:lineRule="auto"/>
        <w:rPr>
          <w:color w:val="171717" w:themeColor="background2" w:themeShade="1A"/>
        </w:rPr>
      </w:pPr>
      <w:r w:rsidRPr="0025106F">
        <w:rPr>
          <w:color w:val="171717" w:themeColor="background2" w:themeShade="1A"/>
        </w:rPr>
        <w:t xml:space="preserve">All PNP agencies and state facilities providing TCM services must participate in the </w:t>
      </w:r>
      <w:r w:rsidR="002F2207" w:rsidRPr="0025106F">
        <w:rPr>
          <w:color w:val="171717" w:themeColor="background2" w:themeShade="1A"/>
        </w:rPr>
        <w:t>Random Moment Time Study (RMTS)</w:t>
      </w:r>
      <w:r w:rsidRPr="0025106F">
        <w:rPr>
          <w:color w:val="171717" w:themeColor="background2" w:themeShade="1A"/>
        </w:rPr>
        <w:t>.  This ongoing study</w:t>
      </w:r>
      <w:r w:rsidR="002F2207" w:rsidRPr="0025106F">
        <w:rPr>
          <w:color w:val="171717" w:themeColor="background2" w:themeShade="1A"/>
        </w:rPr>
        <w:t xml:space="preserve"> is conducted by DMHAS to gather information for the </w:t>
      </w:r>
      <w:r w:rsidR="00686F5A" w:rsidRPr="0025106F">
        <w:rPr>
          <w:color w:val="171717" w:themeColor="background2" w:themeShade="1A"/>
        </w:rPr>
        <w:t xml:space="preserve">TCM </w:t>
      </w:r>
      <w:r w:rsidR="002F2207" w:rsidRPr="0025106F">
        <w:rPr>
          <w:color w:val="171717" w:themeColor="background2" w:themeShade="1A"/>
        </w:rPr>
        <w:t xml:space="preserve">rate setting process.  The RMTS collects information on staff activities to determine the percentage </w:t>
      </w:r>
      <w:r w:rsidR="00EB4BB7" w:rsidRPr="0025106F">
        <w:rPr>
          <w:color w:val="171717" w:themeColor="background2" w:themeShade="1A"/>
        </w:rPr>
        <w:t>of</w:t>
      </w:r>
      <w:r w:rsidR="002F2207" w:rsidRPr="0025106F">
        <w:rPr>
          <w:color w:val="171717" w:themeColor="background2" w:themeShade="1A"/>
        </w:rPr>
        <w:t xml:space="preserve"> time spent on the delivery of TCM service.  </w:t>
      </w:r>
      <w:r w:rsidR="004A2DD1" w:rsidRPr="0025106F">
        <w:rPr>
          <w:color w:val="171717" w:themeColor="background2" w:themeShade="1A"/>
        </w:rPr>
        <w:t xml:space="preserve">The DMHAS RMTS is conducted continually and moments </w:t>
      </w:r>
      <w:r w:rsidR="00115344" w:rsidRPr="0025106F">
        <w:rPr>
          <w:color w:val="171717" w:themeColor="background2" w:themeShade="1A"/>
        </w:rPr>
        <w:t xml:space="preserve">distributed </w:t>
      </w:r>
      <w:r w:rsidR="004A2DD1" w:rsidRPr="0025106F">
        <w:rPr>
          <w:color w:val="171717" w:themeColor="background2" w:themeShade="1A"/>
        </w:rPr>
        <w:t xml:space="preserve">on a quarterly basis using a valid statistical method.  Information gathered is not used to track or evaluate employees. </w:t>
      </w:r>
    </w:p>
    <w:p w14:paraId="62BD48C4" w14:textId="77777777" w:rsidR="00DD4507" w:rsidRPr="0025106F" w:rsidRDefault="00DD4507" w:rsidP="002F2207">
      <w:pPr>
        <w:spacing w:after="0" w:line="240" w:lineRule="auto"/>
        <w:rPr>
          <w:color w:val="171717" w:themeColor="background2" w:themeShade="1A"/>
        </w:rPr>
      </w:pPr>
    </w:p>
    <w:p w14:paraId="0C42BCC7" w14:textId="77777777" w:rsidR="009900AA" w:rsidRPr="0025106F" w:rsidRDefault="000D0A12" w:rsidP="00B76F60">
      <w:pPr>
        <w:spacing w:after="0" w:line="240" w:lineRule="auto"/>
        <w:rPr>
          <w:color w:val="171717" w:themeColor="background2" w:themeShade="1A"/>
        </w:rPr>
      </w:pPr>
      <w:r w:rsidRPr="0025106F">
        <w:rPr>
          <w:color w:val="171717" w:themeColor="background2" w:themeShade="1A"/>
        </w:rPr>
        <w:t xml:space="preserve">Each state operated facility and PNP agency has a designated RMTS coordinator.  The coordinator is responsible for </w:t>
      </w:r>
      <w:r w:rsidR="009900AA" w:rsidRPr="0025106F">
        <w:rPr>
          <w:color w:val="171717" w:themeColor="background2" w:themeShade="1A"/>
        </w:rPr>
        <w:t>submitting quarterly rosters of RMTS participating staff.  Coordinators also serve as the agency point of contact for the study</w:t>
      </w:r>
      <w:r w:rsidR="00D93DC8" w:rsidRPr="0025106F">
        <w:rPr>
          <w:color w:val="171717" w:themeColor="background2" w:themeShade="1A"/>
        </w:rPr>
        <w:t xml:space="preserve"> including reminders and announcements regarding RMTS trainings</w:t>
      </w:r>
      <w:r w:rsidR="009900AA" w:rsidRPr="0025106F">
        <w:rPr>
          <w:color w:val="171717" w:themeColor="background2" w:themeShade="1A"/>
        </w:rPr>
        <w:t xml:space="preserve">. </w:t>
      </w:r>
      <w:r w:rsidR="009E2C57" w:rsidRPr="0025106F">
        <w:rPr>
          <w:color w:val="171717" w:themeColor="background2" w:themeShade="1A"/>
        </w:rPr>
        <w:t xml:space="preserve"> </w:t>
      </w:r>
    </w:p>
    <w:p w14:paraId="7750C6C0" w14:textId="77777777" w:rsidR="00D93DC8" w:rsidRPr="0025106F" w:rsidRDefault="00D93DC8" w:rsidP="00B76F60">
      <w:pPr>
        <w:spacing w:after="0" w:line="240" w:lineRule="auto"/>
        <w:rPr>
          <w:color w:val="171717" w:themeColor="background2" w:themeShade="1A"/>
        </w:rPr>
      </w:pPr>
    </w:p>
    <w:p w14:paraId="70E5B73F" w14:textId="77777777" w:rsidR="009900AA" w:rsidRPr="0025106F" w:rsidRDefault="009900AA" w:rsidP="009900AA">
      <w:pPr>
        <w:spacing w:after="0" w:line="240" w:lineRule="auto"/>
        <w:rPr>
          <w:color w:val="171717" w:themeColor="background2" w:themeShade="1A"/>
        </w:rPr>
      </w:pPr>
      <w:r w:rsidRPr="0025106F">
        <w:rPr>
          <w:color w:val="171717" w:themeColor="background2" w:themeShade="1A"/>
        </w:rPr>
        <w:t xml:space="preserve">More detailed information can be found on the DMHAS TCM website: ttps://portal.ct.gov/DMHAS/Initiatives/DMHAS-Initiatives/TCM and by contacting your facility or agency RMTS coordinator. </w:t>
      </w:r>
    </w:p>
    <w:p w14:paraId="37B3E3B3" w14:textId="77777777" w:rsidR="0007565F" w:rsidRPr="0025106F" w:rsidRDefault="0007565F" w:rsidP="009900AA">
      <w:pPr>
        <w:spacing w:after="0" w:line="240" w:lineRule="auto"/>
        <w:rPr>
          <w:color w:val="171717" w:themeColor="background2" w:themeShade="1A"/>
        </w:rPr>
      </w:pPr>
    </w:p>
    <w:p w14:paraId="0B330E97" w14:textId="3B83F1E4" w:rsidR="0007565F" w:rsidRPr="0025106F" w:rsidRDefault="0007565F" w:rsidP="0007565F">
      <w:pPr>
        <w:spacing w:after="0" w:line="240" w:lineRule="auto"/>
        <w:rPr>
          <w:color w:val="171717" w:themeColor="background2" w:themeShade="1A"/>
          <w:sz w:val="32"/>
        </w:rPr>
      </w:pPr>
      <w:r w:rsidRPr="0025106F">
        <w:rPr>
          <w:color w:val="171717" w:themeColor="background2" w:themeShade="1A"/>
          <w:sz w:val="32"/>
        </w:rPr>
        <w:t xml:space="preserve">Agency </w:t>
      </w:r>
      <w:r w:rsidR="00844852" w:rsidRPr="0025106F">
        <w:rPr>
          <w:color w:val="171717" w:themeColor="background2" w:themeShade="1A"/>
          <w:sz w:val="32"/>
        </w:rPr>
        <w:t xml:space="preserve">Quality Review </w:t>
      </w:r>
      <w:r w:rsidRPr="0025106F">
        <w:rPr>
          <w:color w:val="171717" w:themeColor="background2" w:themeShade="1A"/>
          <w:sz w:val="32"/>
        </w:rPr>
        <w:t xml:space="preserve">Tool and </w:t>
      </w:r>
      <w:r w:rsidR="005641DF" w:rsidRPr="0025106F">
        <w:rPr>
          <w:color w:val="171717" w:themeColor="background2" w:themeShade="1A"/>
          <w:sz w:val="32"/>
        </w:rPr>
        <w:t xml:space="preserve">Internal Review </w:t>
      </w:r>
      <w:r w:rsidRPr="0025106F">
        <w:rPr>
          <w:color w:val="171717" w:themeColor="background2" w:themeShade="1A"/>
          <w:sz w:val="32"/>
        </w:rPr>
        <w:t>Policy</w:t>
      </w:r>
    </w:p>
    <w:p w14:paraId="40C3720D" w14:textId="4DE15905" w:rsidR="0007565F" w:rsidRPr="0025106F" w:rsidRDefault="0007565F" w:rsidP="0007565F">
      <w:pPr>
        <w:spacing w:after="0" w:line="240" w:lineRule="auto"/>
        <w:rPr>
          <w:color w:val="171717" w:themeColor="background2" w:themeShade="1A"/>
        </w:rPr>
      </w:pPr>
      <w:r w:rsidRPr="0025106F">
        <w:rPr>
          <w:color w:val="171717" w:themeColor="background2" w:themeShade="1A"/>
        </w:rPr>
        <w:t xml:space="preserve">All PNP agencies providing TCM services are required to develop a self-auditing tool and </w:t>
      </w:r>
      <w:r w:rsidR="005641DF" w:rsidRPr="0025106F">
        <w:rPr>
          <w:color w:val="171717" w:themeColor="background2" w:themeShade="1A"/>
        </w:rPr>
        <w:t xml:space="preserve">internal review </w:t>
      </w:r>
      <w:r w:rsidR="00DF52C6" w:rsidRPr="0025106F">
        <w:rPr>
          <w:color w:val="171717" w:themeColor="background2" w:themeShade="1A"/>
        </w:rPr>
        <w:t>policy</w:t>
      </w:r>
      <w:r w:rsidR="005641DF" w:rsidRPr="0025106F">
        <w:rPr>
          <w:color w:val="171717" w:themeColor="background2" w:themeShade="1A"/>
        </w:rPr>
        <w:t xml:space="preserve">.  The review </w:t>
      </w:r>
      <w:r w:rsidRPr="0025106F">
        <w:rPr>
          <w:color w:val="171717" w:themeColor="background2" w:themeShade="1A"/>
        </w:rPr>
        <w:t>policy must include details regarding how often</w:t>
      </w:r>
      <w:r w:rsidR="00314939" w:rsidRPr="0025106F">
        <w:rPr>
          <w:color w:val="171717" w:themeColor="background2" w:themeShade="1A"/>
        </w:rPr>
        <w:t xml:space="preserve"> TCM</w:t>
      </w:r>
      <w:r w:rsidRPr="0025106F">
        <w:rPr>
          <w:color w:val="171717" w:themeColor="background2" w:themeShade="1A"/>
        </w:rPr>
        <w:t xml:space="preserve"> services will be </w:t>
      </w:r>
      <w:r w:rsidR="005641DF" w:rsidRPr="0025106F">
        <w:rPr>
          <w:color w:val="171717" w:themeColor="background2" w:themeShade="1A"/>
        </w:rPr>
        <w:t>reviewed</w:t>
      </w:r>
      <w:r w:rsidRPr="0025106F">
        <w:rPr>
          <w:color w:val="171717" w:themeColor="background2" w:themeShade="1A"/>
        </w:rPr>
        <w:t>, p</w:t>
      </w:r>
      <w:r w:rsidR="005641DF" w:rsidRPr="0025106F">
        <w:rPr>
          <w:color w:val="171717" w:themeColor="background2" w:themeShade="1A"/>
        </w:rPr>
        <w:t xml:space="preserve">ercent of </w:t>
      </w:r>
      <w:r w:rsidR="00314939" w:rsidRPr="0025106F">
        <w:rPr>
          <w:color w:val="171717" w:themeColor="background2" w:themeShade="1A"/>
        </w:rPr>
        <w:t xml:space="preserve">TCM </w:t>
      </w:r>
      <w:r w:rsidR="005641DF" w:rsidRPr="0025106F">
        <w:rPr>
          <w:color w:val="171717" w:themeColor="background2" w:themeShade="1A"/>
        </w:rPr>
        <w:t xml:space="preserve">services to be reviewed, </w:t>
      </w:r>
      <w:r w:rsidR="00530B68" w:rsidRPr="0025106F">
        <w:rPr>
          <w:color w:val="171717" w:themeColor="background2" w:themeShade="1A"/>
        </w:rPr>
        <w:t>identified staff conducting audit/</w:t>
      </w:r>
      <w:r w:rsidR="0059559F" w:rsidRPr="0025106F">
        <w:rPr>
          <w:color w:val="171717" w:themeColor="background2" w:themeShade="1A"/>
        </w:rPr>
        <w:t>review, and</w:t>
      </w:r>
      <w:r w:rsidRPr="0025106F">
        <w:rPr>
          <w:color w:val="171717" w:themeColor="background2" w:themeShade="1A"/>
        </w:rPr>
        <w:t xml:space="preserve"> how poor results will be addressed through education and systems changes.  </w:t>
      </w:r>
      <w:r w:rsidR="005A73B4" w:rsidRPr="0025106F">
        <w:rPr>
          <w:color w:val="171717" w:themeColor="background2" w:themeShade="1A"/>
        </w:rPr>
        <w:t xml:space="preserve">New </w:t>
      </w:r>
      <w:r w:rsidRPr="0025106F">
        <w:rPr>
          <w:color w:val="171717" w:themeColor="background2" w:themeShade="1A"/>
        </w:rPr>
        <w:t>PNP agencies must submit a copy of the tool and policy to the DMHAS Fiscal Services within 30 days of agency enrollment</w:t>
      </w:r>
      <w:r w:rsidR="005A73B4" w:rsidRPr="0025106F">
        <w:rPr>
          <w:color w:val="171717" w:themeColor="background2" w:themeShade="1A"/>
        </w:rPr>
        <w:t xml:space="preserve"> with DSS</w:t>
      </w:r>
      <w:r w:rsidRPr="0025106F">
        <w:rPr>
          <w:color w:val="171717" w:themeColor="background2" w:themeShade="1A"/>
        </w:rPr>
        <w:t xml:space="preserve">. </w:t>
      </w:r>
      <w:r w:rsidR="009E2C57" w:rsidRPr="0025106F">
        <w:rPr>
          <w:color w:val="171717" w:themeColor="background2" w:themeShade="1A"/>
        </w:rPr>
        <w:t xml:space="preserve"> </w:t>
      </w:r>
    </w:p>
    <w:p w14:paraId="24FB233B" w14:textId="77777777" w:rsidR="00E21235" w:rsidRPr="0025106F" w:rsidRDefault="00E21235" w:rsidP="00BD09CB">
      <w:pPr>
        <w:spacing w:after="0" w:line="240" w:lineRule="auto"/>
        <w:rPr>
          <w:color w:val="171717" w:themeColor="background2" w:themeShade="1A"/>
        </w:rPr>
      </w:pPr>
    </w:p>
    <w:p w14:paraId="5183655A" w14:textId="437AFB7D" w:rsidR="00BD09CB" w:rsidRPr="0025106F" w:rsidRDefault="00BD09CB" w:rsidP="00DF52C6">
      <w:pPr>
        <w:tabs>
          <w:tab w:val="left" w:pos="9091"/>
        </w:tabs>
        <w:spacing w:after="0" w:line="240" w:lineRule="auto"/>
        <w:rPr>
          <w:color w:val="171717" w:themeColor="background2" w:themeShade="1A"/>
          <w:sz w:val="32"/>
        </w:rPr>
      </w:pPr>
      <w:r w:rsidRPr="0025106F">
        <w:rPr>
          <w:color w:val="171717" w:themeColor="background2" w:themeShade="1A"/>
          <w:sz w:val="32"/>
        </w:rPr>
        <w:t>Cost Reporting: Schedule D</w:t>
      </w:r>
      <w:r w:rsidR="00DF52C6" w:rsidRPr="0025106F">
        <w:rPr>
          <w:color w:val="171717" w:themeColor="background2" w:themeShade="1A"/>
          <w:sz w:val="32"/>
        </w:rPr>
        <w:tab/>
      </w:r>
    </w:p>
    <w:p w14:paraId="38D3FC25" w14:textId="6CAE8A51" w:rsidR="00BD09CB" w:rsidRPr="0025106F" w:rsidRDefault="00BD09CB" w:rsidP="00BD09CB">
      <w:pPr>
        <w:spacing w:after="0" w:line="240" w:lineRule="auto"/>
        <w:rPr>
          <w:color w:val="171717" w:themeColor="background2" w:themeShade="1A"/>
        </w:rPr>
      </w:pPr>
      <w:r w:rsidRPr="0025106F">
        <w:rPr>
          <w:color w:val="171717" w:themeColor="background2" w:themeShade="1A"/>
        </w:rPr>
        <w:t xml:space="preserve">Connecticut’s Medicaid SPA </w:t>
      </w:r>
      <w:r w:rsidR="00C4796D" w:rsidRPr="0025106F">
        <w:rPr>
          <w:color w:val="171717" w:themeColor="background2" w:themeShade="1A"/>
        </w:rPr>
        <w:t>requires</w:t>
      </w:r>
      <w:r w:rsidRPr="0025106F">
        <w:rPr>
          <w:color w:val="171717" w:themeColor="background2" w:themeShade="1A"/>
        </w:rPr>
        <w:t xml:space="preserve"> certain specific expenses </w:t>
      </w:r>
      <w:r w:rsidR="00C4796D" w:rsidRPr="0025106F">
        <w:rPr>
          <w:color w:val="171717" w:themeColor="background2" w:themeShade="1A"/>
        </w:rPr>
        <w:t>t</w:t>
      </w:r>
      <w:r w:rsidRPr="0025106F">
        <w:rPr>
          <w:color w:val="171717" w:themeColor="background2" w:themeShade="1A"/>
        </w:rPr>
        <w:t xml:space="preserve">o be reported separately for Targeted Case Management Programs. These </w:t>
      </w:r>
      <w:r w:rsidR="00C4796D" w:rsidRPr="0025106F">
        <w:rPr>
          <w:color w:val="171717" w:themeColor="background2" w:themeShade="1A"/>
        </w:rPr>
        <w:t>five</w:t>
      </w:r>
      <w:r w:rsidRPr="0025106F">
        <w:rPr>
          <w:color w:val="171717" w:themeColor="background2" w:themeShade="1A"/>
        </w:rPr>
        <w:t xml:space="preserve"> specific expenses are Mileage Reimbursement, Leasing of Office Equipment, Office Supplies, Training, and Translation/Interpretation.</w:t>
      </w:r>
      <w:r w:rsidR="008454AD" w:rsidRPr="0025106F">
        <w:rPr>
          <w:color w:val="171717" w:themeColor="background2" w:themeShade="1A"/>
        </w:rPr>
        <w:t xml:space="preserve">  Cost reporting standards and processes for TCM are included in the larger financial reporting and contracting process for DMHAS. </w:t>
      </w:r>
    </w:p>
    <w:p w14:paraId="7EFD2F12" w14:textId="77777777" w:rsidR="008454AD" w:rsidRPr="0025106F" w:rsidRDefault="008454AD" w:rsidP="00494EA6">
      <w:pPr>
        <w:spacing w:after="0" w:line="240" w:lineRule="auto"/>
        <w:rPr>
          <w:color w:val="171717" w:themeColor="background2" w:themeShade="1A"/>
          <w:sz w:val="32"/>
          <w:u w:val="single"/>
        </w:rPr>
      </w:pPr>
    </w:p>
    <w:p w14:paraId="0081FD27" w14:textId="77777777" w:rsidR="000F5960" w:rsidRPr="0025106F" w:rsidRDefault="00BD09CB" w:rsidP="00494EA6">
      <w:pPr>
        <w:spacing w:after="0" w:line="240" w:lineRule="auto"/>
        <w:rPr>
          <w:color w:val="171717" w:themeColor="background2" w:themeShade="1A"/>
          <w:sz w:val="32"/>
          <w:u w:val="single"/>
        </w:rPr>
      </w:pPr>
      <w:r w:rsidRPr="0025106F">
        <w:rPr>
          <w:color w:val="171717" w:themeColor="background2" w:themeShade="1A"/>
          <w:sz w:val="32"/>
          <w:u w:val="single"/>
        </w:rPr>
        <w:t>S</w:t>
      </w:r>
      <w:r w:rsidR="000F5960" w:rsidRPr="0025106F">
        <w:rPr>
          <w:color w:val="171717" w:themeColor="background2" w:themeShade="1A"/>
          <w:sz w:val="32"/>
          <w:u w:val="single"/>
        </w:rPr>
        <w:t xml:space="preserve">ervice </w:t>
      </w:r>
      <w:r w:rsidR="0053159B" w:rsidRPr="0025106F">
        <w:rPr>
          <w:color w:val="171717" w:themeColor="background2" w:themeShade="1A"/>
          <w:sz w:val="32"/>
          <w:u w:val="single"/>
        </w:rPr>
        <w:t>Requirements</w:t>
      </w:r>
    </w:p>
    <w:p w14:paraId="15D96656" w14:textId="77777777" w:rsidR="00E21235" w:rsidRPr="0025106F" w:rsidRDefault="00E21235" w:rsidP="00494EA6">
      <w:pPr>
        <w:spacing w:after="0" w:line="240" w:lineRule="auto"/>
        <w:rPr>
          <w:color w:val="171717" w:themeColor="background2" w:themeShade="1A"/>
        </w:rPr>
      </w:pPr>
    </w:p>
    <w:p w14:paraId="5037A851" w14:textId="77777777" w:rsidR="00111279" w:rsidRPr="0025106F" w:rsidRDefault="000649D0" w:rsidP="00494EA6">
      <w:pPr>
        <w:spacing w:after="0" w:line="240" w:lineRule="auto"/>
        <w:rPr>
          <w:color w:val="171717" w:themeColor="background2" w:themeShade="1A"/>
        </w:rPr>
      </w:pPr>
      <w:r w:rsidRPr="0025106F">
        <w:rPr>
          <w:color w:val="171717" w:themeColor="background2" w:themeShade="1A"/>
        </w:rPr>
        <w:t>TCM are services provided to help individuals access medical, social, educational, and other community based supports.</w:t>
      </w:r>
      <w:r w:rsidR="00111279" w:rsidRPr="0025106F">
        <w:rPr>
          <w:color w:val="171717" w:themeColor="background2" w:themeShade="1A"/>
        </w:rPr>
        <w:t xml:space="preserve"> To help identify and document those services that are eligible for TCM billing, DMHAS uses the acronym CLAMP; </w:t>
      </w:r>
    </w:p>
    <w:p w14:paraId="0240FDD0" w14:textId="77777777" w:rsidR="00111279" w:rsidRPr="0025106F" w:rsidRDefault="00111279" w:rsidP="00494EA6">
      <w:pPr>
        <w:spacing w:after="0" w:line="240" w:lineRule="auto"/>
        <w:rPr>
          <w:color w:val="171717" w:themeColor="background2" w:themeShade="1A"/>
        </w:rPr>
      </w:pPr>
    </w:p>
    <w:p w14:paraId="1255D049" w14:textId="72F0ABCF" w:rsidR="00111279" w:rsidRPr="0025106F" w:rsidRDefault="00111279" w:rsidP="0053024A">
      <w:pPr>
        <w:pStyle w:val="ListParagraph"/>
        <w:numPr>
          <w:ilvl w:val="0"/>
          <w:numId w:val="14"/>
        </w:numPr>
        <w:tabs>
          <w:tab w:val="left" w:pos="2340"/>
        </w:tabs>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b/>
          <w:color w:val="171717" w:themeColor="background2" w:themeShade="1A"/>
          <w:sz w:val="36"/>
          <w:szCs w:val="22"/>
        </w:rPr>
        <w:t>C</w:t>
      </w:r>
      <w:r w:rsidR="0067462D" w:rsidRPr="0025106F">
        <w:rPr>
          <w:rFonts w:asciiTheme="minorHAnsi" w:eastAsiaTheme="minorHAnsi" w:hAnsiTheme="minorHAnsi" w:cstheme="minorBidi"/>
          <w:color w:val="171717" w:themeColor="background2" w:themeShade="1A"/>
          <w:sz w:val="22"/>
          <w:szCs w:val="22"/>
        </w:rPr>
        <w:t>oordinating with external providers</w:t>
      </w:r>
      <w:r w:rsidRPr="0025106F">
        <w:rPr>
          <w:rFonts w:asciiTheme="minorHAnsi" w:eastAsiaTheme="minorHAnsi" w:hAnsiTheme="minorHAnsi" w:cstheme="minorBidi"/>
          <w:color w:val="171717" w:themeColor="background2" w:themeShade="1A"/>
          <w:sz w:val="22"/>
          <w:szCs w:val="22"/>
        </w:rPr>
        <w:t xml:space="preserve">; </w:t>
      </w:r>
      <w:r w:rsidR="003E6365" w:rsidRPr="0025106F">
        <w:rPr>
          <w:rFonts w:asciiTheme="minorHAnsi" w:eastAsiaTheme="minorHAnsi" w:hAnsiTheme="minorHAnsi" w:cstheme="minorBidi"/>
          <w:color w:val="171717" w:themeColor="background2" w:themeShade="1A"/>
          <w:sz w:val="22"/>
          <w:szCs w:val="22"/>
        </w:rPr>
        <w:t>to address identifies needs and achieve goals specified in the care plan</w:t>
      </w:r>
    </w:p>
    <w:p w14:paraId="01242B16" w14:textId="630935E7" w:rsidR="000649D0" w:rsidRPr="0025106F" w:rsidRDefault="00111279" w:rsidP="00111279">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b/>
          <w:color w:val="171717" w:themeColor="background2" w:themeShade="1A"/>
          <w:sz w:val="36"/>
          <w:szCs w:val="22"/>
        </w:rPr>
        <w:t>L</w:t>
      </w:r>
      <w:r w:rsidRPr="0025106F">
        <w:rPr>
          <w:rFonts w:asciiTheme="minorHAnsi" w:eastAsiaTheme="minorHAnsi" w:hAnsiTheme="minorHAnsi" w:cstheme="minorBidi"/>
          <w:color w:val="171717" w:themeColor="background2" w:themeShade="1A"/>
          <w:sz w:val="22"/>
          <w:szCs w:val="22"/>
        </w:rPr>
        <w:t>inking individua</w:t>
      </w:r>
      <w:r w:rsidR="00F54587" w:rsidRPr="0025106F">
        <w:rPr>
          <w:rFonts w:asciiTheme="minorHAnsi" w:eastAsiaTheme="minorHAnsi" w:hAnsiTheme="minorHAnsi" w:cstheme="minorBidi"/>
          <w:color w:val="171717" w:themeColor="background2" w:themeShade="1A"/>
          <w:sz w:val="22"/>
          <w:szCs w:val="22"/>
        </w:rPr>
        <w:t xml:space="preserve">ls with/referring individuals to external </w:t>
      </w:r>
      <w:r w:rsidRPr="0025106F">
        <w:rPr>
          <w:rFonts w:asciiTheme="minorHAnsi" w:eastAsiaTheme="minorHAnsi" w:hAnsiTheme="minorHAnsi" w:cstheme="minorBidi"/>
          <w:color w:val="171717" w:themeColor="background2" w:themeShade="1A"/>
          <w:sz w:val="22"/>
          <w:szCs w:val="22"/>
        </w:rPr>
        <w:t xml:space="preserve">agencies; </w:t>
      </w:r>
      <w:r w:rsidR="0067462D" w:rsidRPr="0025106F">
        <w:rPr>
          <w:rFonts w:asciiTheme="minorHAnsi" w:eastAsiaTheme="minorHAnsi" w:hAnsiTheme="minorHAnsi" w:cstheme="minorBidi"/>
          <w:color w:val="171717" w:themeColor="background2" w:themeShade="1A"/>
          <w:sz w:val="22"/>
          <w:szCs w:val="22"/>
        </w:rPr>
        <w:t>such as scheduling appointments for the individual to help them obtain needed services</w:t>
      </w:r>
    </w:p>
    <w:p w14:paraId="639595B3" w14:textId="2E96C2AB" w:rsidR="000649D0" w:rsidRPr="0025106F" w:rsidRDefault="00111279" w:rsidP="00111279">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b/>
          <w:color w:val="171717" w:themeColor="background2" w:themeShade="1A"/>
          <w:sz w:val="36"/>
          <w:szCs w:val="22"/>
        </w:rPr>
        <w:t>A</w:t>
      </w:r>
      <w:r w:rsidRPr="0025106F">
        <w:rPr>
          <w:rFonts w:asciiTheme="minorHAnsi" w:eastAsiaTheme="minorHAnsi" w:hAnsiTheme="minorHAnsi" w:cstheme="minorBidi"/>
          <w:color w:val="171717" w:themeColor="background2" w:themeShade="1A"/>
          <w:sz w:val="22"/>
          <w:szCs w:val="22"/>
        </w:rPr>
        <w:t xml:space="preserve">ssessing for service needs, </w:t>
      </w:r>
      <w:r w:rsidR="0053024A" w:rsidRPr="0025106F">
        <w:rPr>
          <w:rFonts w:asciiTheme="minorHAnsi" w:eastAsiaTheme="minorHAnsi" w:hAnsiTheme="minorHAnsi" w:cstheme="minorBidi"/>
          <w:b/>
          <w:color w:val="171717" w:themeColor="background2" w:themeShade="1A"/>
          <w:sz w:val="36"/>
          <w:szCs w:val="22"/>
        </w:rPr>
        <w:t>A</w:t>
      </w:r>
      <w:r w:rsidRPr="0025106F">
        <w:rPr>
          <w:rFonts w:asciiTheme="minorHAnsi" w:eastAsiaTheme="minorHAnsi" w:hAnsiTheme="minorHAnsi" w:cstheme="minorBidi"/>
          <w:color w:val="171717" w:themeColor="background2" w:themeShade="1A"/>
          <w:sz w:val="22"/>
          <w:szCs w:val="22"/>
        </w:rPr>
        <w:t xml:space="preserve">ccessing service, </w:t>
      </w:r>
      <w:r w:rsidR="0053024A" w:rsidRPr="0025106F">
        <w:rPr>
          <w:rFonts w:asciiTheme="minorHAnsi" w:eastAsiaTheme="minorHAnsi" w:hAnsiTheme="minorHAnsi" w:cstheme="minorBidi"/>
          <w:b/>
          <w:color w:val="171717" w:themeColor="background2" w:themeShade="1A"/>
          <w:sz w:val="36"/>
          <w:szCs w:val="22"/>
        </w:rPr>
        <w:t>A</w:t>
      </w:r>
      <w:r w:rsidRPr="0025106F">
        <w:rPr>
          <w:rFonts w:asciiTheme="minorHAnsi" w:eastAsiaTheme="minorHAnsi" w:hAnsiTheme="minorHAnsi" w:cstheme="minorBidi"/>
          <w:color w:val="171717" w:themeColor="background2" w:themeShade="1A"/>
          <w:sz w:val="22"/>
          <w:szCs w:val="22"/>
        </w:rPr>
        <w:t>dvocating;</w:t>
      </w:r>
      <w:r w:rsidR="0067462D" w:rsidRPr="0025106F">
        <w:rPr>
          <w:rFonts w:asciiTheme="minorHAnsi" w:eastAsiaTheme="minorHAnsi" w:hAnsiTheme="minorHAnsi" w:cstheme="minorBidi"/>
          <w:color w:val="171717" w:themeColor="background2" w:themeShade="1A"/>
          <w:sz w:val="22"/>
          <w:szCs w:val="22"/>
        </w:rPr>
        <w:t xml:space="preserve"> to capture any changes to the medical, social, educational or other needs of the client.</w:t>
      </w:r>
    </w:p>
    <w:p w14:paraId="1C4C48DB" w14:textId="6477D7BD" w:rsidR="003E6365" w:rsidRPr="0025106F" w:rsidRDefault="00111279" w:rsidP="003E6365">
      <w:pPr>
        <w:pStyle w:val="indentsecondlevel"/>
        <w:numPr>
          <w:ilvl w:val="0"/>
          <w:numId w:val="14"/>
        </w:numPr>
        <w:spacing w:before="0" w:beforeAutospacing="0" w:after="150" w:afterAutospacing="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b/>
          <w:color w:val="171717" w:themeColor="background2" w:themeShade="1A"/>
          <w:sz w:val="36"/>
          <w:szCs w:val="22"/>
        </w:rPr>
        <w:t>M</w:t>
      </w:r>
      <w:r w:rsidRPr="0025106F">
        <w:rPr>
          <w:rFonts w:asciiTheme="minorHAnsi" w:eastAsiaTheme="minorHAnsi" w:hAnsiTheme="minorHAnsi" w:cstheme="minorBidi"/>
          <w:color w:val="171717" w:themeColor="background2" w:themeShade="1A"/>
          <w:sz w:val="22"/>
          <w:szCs w:val="22"/>
        </w:rPr>
        <w:t>onitoring &amp; following-up</w:t>
      </w:r>
      <w:r w:rsidR="003E6365" w:rsidRPr="0025106F">
        <w:rPr>
          <w:rFonts w:asciiTheme="minorHAnsi" w:eastAsiaTheme="minorHAnsi" w:hAnsiTheme="minorHAnsi" w:cstheme="minorBidi"/>
          <w:color w:val="171717" w:themeColor="background2" w:themeShade="1A"/>
          <w:sz w:val="22"/>
          <w:szCs w:val="22"/>
        </w:rPr>
        <w:t xml:space="preserve"> on</w:t>
      </w:r>
      <w:r w:rsidR="00297008" w:rsidRPr="0025106F">
        <w:rPr>
          <w:rFonts w:asciiTheme="minorHAnsi" w:eastAsiaTheme="minorHAnsi" w:hAnsiTheme="minorHAnsi" w:cstheme="minorBidi"/>
          <w:color w:val="171717" w:themeColor="background2" w:themeShade="1A"/>
          <w:sz w:val="22"/>
          <w:szCs w:val="22"/>
        </w:rPr>
        <w:t xml:space="preserve"> utilization of services</w:t>
      </w:r>
      <w:r w:rsidR="002B7409" w:rsidRPr="0025106F">
        <w:rPr>
          <w:rFonts w:asciiTheme="minorHAnsi" w:eastAsiaTheme="minorHAnsi" w:hAnsiTheme="minorHAnsi" w:cstheme="minorBidi"/>
          <w:color w:val="171717" w:themeColor="background2" w:themeShade="1A"/>
          <w:sz w:val="22"/>
          <w:szCs w:val="22"/>
        </w:rPr>
        <w:t>; Includes</w:t>
      </w:r>
      <w:r w:rsidR="003E6365" w:rsidRPr="0025106F">
        <w:rPr>
          <w:rFonts w:asciiTheme="minorHAnsi" w:eastAsiaTheme="minorHAnsi" w:hAnsiTheme="minorHAnsi" w:cstheme="minorBidi"/>
          <w:color w:val="171717" w:themeColor="background2" w:themeShade="1A"/>
          <w:sz w:val="22"/>
          <w:szCs w:val="22"/>
        </w:rPr>
        <w:t xml:space="preserve"> activities and contacts that are necessary to ensure that the care plan is effectively implemented and adequately addresses the needs of the eligible individual. Monitoring may include the individual, family members, service providers, or other entities or individuals and conducted as frequently as necessary, and including at least one annual monitoring, to help determine whether th</w:t>
      </w:r>
      <w:r w:rsidR="00297008" w:rsidRPr="0025106F">
        <w:rPr>
          <w:rFonts w:asciiTheme="minorHAnsi" w:eastAsiaTheme="minorHAnsi" w:hAnsiTheme="minorHAnsi" w:cstheme="minorBidi"/>
          <w:color w:val="171717" w:themeColor="background2" w:themeShade="1A"/>
          <w:sz w:val="22"/>
          <w:szCs w:val="22"/>
        </w:rPr>
        <w:t>e following conditions are met:</w:t>
      </w:r>
    </w:p>
    <w:p w14:paraId="63B45A26" w14:textId="6618E4BE" w:rsidR="003E6365" w:rsidRPr="0025106F" w:rsidRDefault="003E6365" w:rsidP="0053024A">
      <w:pPr>
        <w:pStyle w:val="indentsecondlevel"/>
        <w:numPr>
          <w:ilvl w:val="0"/>
          <w:numId w:val="14"/>
        </w:numPr>
        <w:spacing w:before="0" w:beforeAutospacing="0" w:after="150" w:afterAutospacing="0"/>
        <w:ind w:left="135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Services are being furnished in accordance with the indiv</w:t>
      </w:r>
      <w:r w:rsidR="00297008" w:rsidRPr="0025106F">
        <w:rPr>
          <w:rFonts w:asciiTheme="minorHAnsi" w:eastAsiaTheme="minorHAnsi" w:hAnsiTheme="minorHAnsi" w:cstheme="minorBidi"/>
          <w:color w:val="171717" w:themeColor="background2" w:themeShade="1A"/>
          <w:sz w:val="22"/>
          <w:szCs w:val="22"/>
        </w:rPr>
        <w:t>idual's care plan.</w:t>
      </w:r>
    </w:p>
    <w:p w14:paraId="18F341C4" w14:textId="0EE862C5" w:rsidR="003E6365" w:rsidRPr="0025106F" w:rsidRDefault="003E6365" w:rsidP="0053024A">
      <w:pPr>
        <w:pStyle w:val="indentthirdlevel"/>
        <w:numPr>
          <w:ilvl w:val="0"/>
          <w:numId w:val="14"/>
        </w:numPr>
        <w:spacing w:before="0" w:beforeAutospacing="0" w:after="150" w:afterAutospacing="0"/>
        <w:ind w:left="135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Services</w:t>
      </w:r>
      <w:r w:rsidR="00297008" w:rsidRPr="0025106F">
        <w:rPr>
          <w:rFonts w:asciiTheme="minorHAnsi" w:eastAsiaTheme="minorHAnsi" w:hAnsiTheme="minorHAnsi" w:cstheme="minorBidi"/>
          <w:color w:val="171717" w:themeColor="background2" w:themeShade="1A"/>
          <w:sz w:val="22"/>
          <w:szCs w:val="22"/>
        </w:rPr>
        <w:t xml:space="preserve"> in the care plan are adequate.</w:t>
      </w:r>
    </w:p>
    <w:p w14:paraId="0EAABF2D" w14:textId="5E9FFAEF" w:rsidR="003E6365" w:rsidRPr="0025106F" w:rsidRDefault="003E6365" w:rsidP="0053024A">
      <w:pPr>
        <w:pStyle w:val="indentthirdlevel"/>
        <w:numPr>
          <w:ilvl w:val="0"/>
          <w:numId w:val="14"/>
        </w:numPr>
        <w:spacing w:before="0" w:beforeAutospacing="0" w:after="150" w:afterAutospacing="0"/>
        <w:ind w:left="135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lastRenderedPageBreak/>
        <w:t>There are changes in the needs or status of the eligible individual. Monitoring and foll</w:t>
      </w:r>
      <w:r w:rsidR="00297008" w:rsidRPr="0025106F">
        <w:rPr>
          <w:rFonts w:asciiTheme="minorHAnsi" w:eastAsiaTheme="minorHAnsi" w:hAnsiTheme="minorHAnsi" w:cstheme="minorBidi"/>
          <w:color w:val="171717" w:themeColor="background2" w:themeShade="1A"/>
          <w:sz w:val="22"/>
          <w:szCs w:val="22"/>
        </w:rPr>
        <w:t xml:space="preserve">ow-up activities include </w:t>
      </w:r>
      <w:r w:rsidR="002B7409" w:rsidRPr="0025106F">
        <w:rPr>
          <w:rFonts w:asciiTheme="minorHAnsi" w:eastAsiaTheme="minorHAnsi" w:hAnsiTheme="minorHAnsi" w:cstheme="minorBidi"/>
          <w:color w:val="171717" w:themeColor="background2" w:themeShade="1A"/>
          <w:sz w:val="22"/>
          <w:szCs w:val="22"/>
        </w:rPr>
        <w:t>making necessary</w:t>
      </w:r>
      <w:r w:rsidRPr="0025106F">
        <w:rPr>
          <w:rFonts w:asciiTheme="minorHAnsi" w:eastAsiaTheme="minorHAnsi" w:hAnsiTheme="minorHAnsi" w:cstheme="minorBidi"/>
          <w:color w:val="171717" w:themeColor="background2" w:themeShade="1A"/>
          <w:sz w:val="22"/>
          <w:szCs w:val="22"/>
        </w:rPr>
        <w:t xml:space="preserve"> adjustments in the care plan and service arrangements wit</w:t>
      </w:r>
      <w:r w:rsidR="00297008" w:rsidRPr="0025106F">
        <w:rPr>
          <w:rFonts w:asciiTheme="minorHAnsi" w:eastAsiaTheme="minorHAnsi" w:hAnsiTheme="minorHAnsi" w:cstheme="minorBidi"/>
          <w:color w:val="171717" w:themeColor="background2" w:themeShade="1A"/>
          <w:sz w:val="22"/>
          <w:szCs w:val="22"/>
        </w:rPr>
        <w:t>h providers.</w:t>
      </w:r>
    </w:p>
    <w:p w14:paraId="68A63882" w14:textId="74769833" w:rsidR="00111279" w:rsidRPr="0025106F" w:rsidRDefault="00111279" w:rsidP="00111279">
      <w:pPr>
        <w:pStyle w:val="indentthirdlevel"/>
        <w:numPr>
          <w:ilvl w:val="0"/>
          <w:numId w:val="20"/>
        </w:numPr>
        <w:spacing w:after="150"/>
        <w:rPr>
          <w:rFonts w:ascii="&amp;quot" w:hAnsi="&amp;quot"/>
          <w:color w:val="171717" w:themeColor="background2" w:themeShade="1A"/>
          <w:sz w:val="21"/>
          <w:szCs w:val="21"/>
        </w:rPr>
      </w:pPr>
      <w:r w:rsidRPr="0025106F">
        <w:rPr>
          <w:rFonts w:asciiTheme="minorHAnsi" w:eastAsiaTheme="minorHAnsi" w:hAnsiTheme="minorHAnsi" w:cstheme="minorBidi"/>
          <w:b/>
          <w:color w:val="171717" w:themeColor="background2" w:themeShade="1A"/>
          <w:sz w:val="36"/>
          <w:szCs w:val="22"/>
        </w:rPr>
        <w:t>P</w:t>
      </w:r>
      <w:r w:rsidRPr="0025106F">
        <w:rPr>
          <w:rFonts w:asciiTheme="minorHAnsi" w:eastAsiaTheme="minorHAnsi" w:hAnsiTheme="minorHAnsi" w:cstheme="minorBidi"/>
          <w:color w:val="171717" w:themeColor="background2" w:themeShade="1A"/>
          <w:sz w:val="22"/>
          <w:szCs w:val="22"/>
        </w:rPr>
        <w:t>lanning with the individual for their service needs.</w:t>
      </w:r>
      <w:r w:rsidR="00297008" w:rsidRPr="0025106F">
        <w:rPr>
          <w:rFonts w:ascii="&amp;quot" w:hAnsi="&amp;quot"/>
          <w:color w:val="171717" w:themeColor="background2" w:themeShade="1A"/>
          <w:sz w:val="21"/>
          <w:szCs w:val="21"/>
        </w:rPr>
        <w:t xml:space="preserve"> </w:t>
      </w:r>
      <w:r w:rsidR="003E6365" w:rsidRPr="0025106F">
        <w:rPr>
          <w:rFonts w:asciiTheme="minorHAnsi" w:eastAsiaTheme="minorHAnsi" w:hAnsiTheme="minorHAnsi" w:cstheme="minorBidi"/>
          <w:color w:val="171717" w:themeColor="background2" w:themeShade="1A"/>
          <w:sz w:val="22"/>
          <w:szCs w:val="22"/>
        </w:rPr>
        <w:t>The case manager must determine, on an ongoing basis, if the services and supports have been delivered, and if they are adequate to meet th</w:t>
      </w:r>
      <w:r w:rsidR="0080126C" w:rsidRPr="0025106F">
        <w:rPr>
          <w:rFonts w:asciiTheme="minorHAnsi" w:eastAsiaTheme="minorHAnsi" w:hAnsiTheme="minorHAnsi" w:cstheme="minorBidi"/>
          <w:color w:val="171717" w:themeColor="background2" w:themeShade="1A"/>
          <w:sz w:val="22"/>
          <w:szCs w:val="22"/>
        </w:rPr>
        <w:t>e needs/wants of the individual</w:t>
      </w:r>
      <w:r w:rsidR="003E6365" w:rsidRPr="0025106F">
        <w:rPr>
          <w:rFonts w:asciiTheme="minorHAnsi" w:eastAsiaTheme="minorHAnsi" w:hAnsiTheme="minorHAnsi" w:cstheme="minorBidi"/>
          <w:color w:val="171717" w:themeColor="background2" w:themeShade="1A"/>
          <w:sz w:val="22"/>
          <w:szCs w:val="22"/>
        </w:rPr>
        <w:t>. Frequency and scope (face-to-face and telephone) of case management monitoring activities must reflect th</w:t>
      </w:r>
      <w:r w:rsidR="0080126C" w:rsidRPr="0025106F">
        <w:rPr>
          <w:rFonts w:asciiTheme="minorHAnsi" w:eastAsiaTheme="minorHAnsi" w:hAnsiTheme="minorHAnsi" w:cstheme="minorBidi"/>
          <w:color w:val="171717" w:themeColor="background2" w:themeShade="1A"/>
          <w:sz w:val="22"/>
          <w:szCs w:val="22"/>
        </w:rPr>
        <w:t xml:space="preserve">e intensity of the individual’s </w:t>
      </w:r>
      <w:r w:rsidR="003E6365" w:rsidRPr="0025106F">
        <w:rPr>
          <w:rFonts w:asciiTheme="minorHAnsi" w:eastAsiaTheme="minorHAnsi" w:hAnsiTheme="minorHAnsi" w:cstheme="minorBidi"/>
          <w:color w:val="171717" w:themeColor="background2" w:themeShade="1A"/>
          <w:sz w:val="22"/>
          <w:szCs w:val="22"/>
        </w:rPr>
        <w:t xml:space="preserve">health </w:t>
      </w:r>
      <w:r w:rsidR="0080126C" w:rsidRPr="0025106F">
        <w:rPr>
          <w:rFonts w:asciiTheme="minorHAnsi" w:eastAsiaTheme="minorHAnsi" w:hAnsiTheme="minorHAnsi" w:cstheme="minorBidi"/>
          <w:color w:val="171717" w:themeColor="background2" w:themeShade="1A"/>
          <w:sz w:val="22"/>
          <w:szCs w:val="22"/>
        </w:rPr>
        <w:t>and welfare needs identified in</w:t>
      </w:r>
      <w:r w:rsidR="003E6365" w:rsidRPr="0025106F">
        <w:rPr>
          <w:rFonts w:asciiTheme="minorHAnsi" w:eastAsiaTheme="minorHAnsi" w:hAnsiTheme="minorHAnsi" w:cstheme="minorBidi"/>
          <w:color w:val="171717" w:themeColor="background2" w:themeShade="1A"/>
          <w:sz w:val="22"/>
          <w:szCs w:val="22"/>
        </w:rPr>
        <w:t xml:space="preserve"> the individual plan of services.</w:t>
      </w:r>
      <w:r w:rsidR="003E6365" w:rsidRPr="0025106F">
        <w:rPr>
          <w:rFonts w:ascii="&amp;quot" w:hAnsi="&amp;quot"/>
          <w:color w:val="171717" w:themeColor="background2" w:themeShade="1A"/>
          <w:sz w:val="21"/>
          <w:szCs w:val="21"/>
        </w:rPr>
        <w:t xml:space="preserve"> </w:t>
      </w:r>
    </w:p>
    <w:p w14:paraId="4BD2B1A3" w14:textId="77777777" w:rsidR="002A5A6C" w:rsidRPr="0025106F" w:rsidRDefault="004B3B11" w:rsidP="00111279">
      <w:pPr>
        <w:rPr>
          <w:color w:val="171717" w:themeColor="background2" w:themeShade="1A"/>
        </w:rPr>
      </w:pPr>
      <w:r w:rsidRPr="0025106F">
        <w:rPr>
          <w:color w:val="171717" w:themeColor="background2" w:themeShade="1A"/>
        </w:rPr>
        <w:t>In some cases, services cannot be coded as TCM.  These limitations include:</w:t>
      </w:r>
    </w:p>
    <w:p w14:paraId="6CF58EF5" w14:textId="24D87C5E" w:rsidR="004B3B11" w:rsidRPr="0025106F" w:rsidRDefault="004B3B11" w:rsidP="004B3B11">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The service is</w:t>
      </w:r>
      <w:r w:rsidR="0076553F" w:rsidRPr="0025106F">
        <w:rPr>
          <w:rFonts w:asciiTheme="minorHAnsi" w:eastAsiaTheme="minorHAnsi" w:hAnsiTheme="minorHAnsi" w:cstheme="minorBidi"/>
          <w:color w:val="171717" w:themeColor="background2" w:themeShade="1A"/>
          <w:sz w:val="22"/>
          <w:szCs w:val="22"/>
        </w:rPr>
        <w:t xml:space="preserve"> being billed to a 3rd party</w:t>
      </w:r>
    </w:p>
    <w:p w14:paraId="237A378E" w14:textId="35F2CD80" w:rsidR="004B3B11" w:rsidRPr="0025106F" w:rsidRDefault="004B3B11" w:rsidP="004B3B11">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Medical, educational, so</w:t>
      </w:r>
      <w:r w:rsidR="0076553F" w:rsidRPr="0025106F">
        <w:rPr>
          <w:rFonts w:asciiTheme="minorHAnsi" w:eastAsiaTheme="minorHAnsi" w:hAnsiTheme="minorHAnsi" w:cstheme="minorBidi"/>
          <w:color w:val="171717" w:themeColor="background2" w:themeShade="1A"/>
          <w:sz w:val="22"/>
          <w:szCs w:val="22"/>
        </w:rPr>
        <w:t>cial or skill building services</w:t>
      </w:r>
    </w:p>
    <w:p w14:paraId="22B2014E" w14:textId="03068A41" w:rsidR="004B3B11" w:rsidRPr="0025106F" w:rsidRDefault="00F54587" w:rsidP="004B3B11">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Other </w:t>
      </w:r>
      <w:r w:rsidR="0076553F" w:rsidRPr="0025106F">
        <w:rPr>
          <w:rFonts w:asciiTheme="minorHAnsi" w:eastAsiaTheme="minorHAnsi" w:hAnsiTheme="minorHAnsi" w:cstheme="minorBidi"/>
          <w:color w:val="171717" w:themeColor="background2" w:themeShade="1A"/>
          <w:sz w:val="22"/>
          <w:szCs w:val="22"/>
        </w:rPr>
        <w:t>services</w:t>
      </w:r>
      <w:r w:rsidR="004B3B11" w:rsidRPr="0025106F">
        <w:rPr>
          <w:rFonts w:asciiTheme="minorHAnsi" w:eastAsiaTheme="minorHAnsi" w:hAnsiTheme="minorHAnsi" w:cstheme="minorBidi"/>
          <w:color w:val="171717" w:themeColor="background2" w:themeShade="1A"/>
          <w:sz w:val="22"/>
          <w:szCs w:val="22"/>
        </w:rPr>
        <w:t xml:space="preserve"> </w:t>
      </w:r>
      <w:r w:rsidR="004B3B11" w:rsidRPr="0025106F">
        <w:rPr>
          <w:rFonts w:asciiTheme="minorHAnsi" w:eastAsiaTheme="minorHAnsi" w:hAnsiTheme="minorHAnsi" w:cstheme="minorBidi"/>
          <w:color w:val="171717" w:themeColor="background2" w:themeShade="1A"/>
          <w:sz w:val="22"/>
          <w:szCs w:val="22"/>
          <w:u w:val="single"/>
        </w:rPr>
        <w:t>within</w:t>
      </w:r>
      <w:r w:rsidR="0076553F" w:rsidRPr="0025106F">
        <w:rPr>
          <w:rFonts w:asciiTheme="minorHAnsi" w:eastAsiaTheme="minorHAnsi" w:hAnsiTheme="minorHAnsi" w:cstheme="minorBidi"/>
          <w:color w:val="171717" w:themeColor="background2" w:themeShade="1A"/>
          <w:sz w:val="22"/>
          <w:szCs w:val="22"/>
        </w:rPr>
        <w:t xml:space="preserve"> your organization</w:t>
      </w:r>
    </w:p>
    <w:p w14:paraId="39DCD31C" w14:textId="0C4234B1" w:rsidR="00DB1571" w:rsidRPr="0025106F" w:rsidRDefault="00DB1571" w:rsidP="0080126C">
      <w:pPr>
        <w:pStyle w:val="indentthirdlevel"/>
        <w:spacing w:after="150"/>
        <w:ind w:left="600"/>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Some services will not meet TCM requirements.  </w:t>
      </w:r>
      <w:r w:rsidR="00312573" w:rsidRPr="0025106F">
        <w:rPr>
          <w:rFonts w:asciiTheme="minorHAnsi" w:eastAsiaTheme="minorHAnsi" w:hAnsiTheme="minorHAnsi" w:cstheme="minorBidi"/>
          <w:color w:val="171717" w:themeColor="background2" w:themeShade="1A"/>
          <w:sz w:val="22"/>
          <w:szCs w:val="22"/>
        </w:rPr>
        <w:t xml:space="preserve">Some services, for example </w:t>
      </w:r>
      <w:r w:rsidRPr="0025106F">
        <w:rPr>
          <w:rFonts w:asciiTheme="minorHAnsi" w:eastAsiaTheme="minorHAnsi" w:hAnsiTheme="minorHAnsi" w:cstheme="minorBidi"/>
          <w:color w:val="171717" w:themeColor="background2" w:themeShade="1A"/>
          <w:sz w:val="22"/>
          <w:szCs w:val="22"/>
        </w:rPr>
        <w:t>taking a client to the grocery store</w:t>
      </w:r>
      <w:r w:rsidR="00312573" w:rsidRPr="0025106F">
        <w:rPr>
          <w:rFonts w:asciiTheme="minorHAnsi" w:eastAsiaTheme="minorHAnsi" w:hAnsiTheme="minorHAnsi" w:cstheme="minorBidi"/>
          <w:color w:val="171717" w:themeColor="background2" w:themeShade="1A"/>
          <w:sz w:val="22"/>
          <w:szCs w:val="22"/>
        </w:rPr>
        <w:t>, skill building activities,</w:t>
      </w:r>
      <w:r w:rsidR="00B65817" w:rsidRPr="0025106F">
        <w:rPr>
          <w:rFonts w:asciiTheme="minorHAnsi" w:eastAsiaTheme="minorHAnsi" w:hAnsiTheme="minorHAnsi" w:cstheme="minorBidi"/>
          <w:color w:val="171717" w:themeColor="background2" w:themeShade="1A"/>
          <w:sz w:val="22"/>
          <w:szCs w:val="22"/>
        </w:rPr>
        <w:t xml:space="preserve"> delivery of medications, supervision or direct observations of medications,</w:t>
      </w:r>
      <w:r w:rsidR="00312573" w:rsidRPr="0025106F">
        <w:rPr>
          <w:rFonts w:asciiTheme="minorHAnsi" w:eastAsiaTheme="minorHAnsi" w:hAnsiTheme="minorHAnsi" w:cstheme="minorBidi"/>
          <w:color w:val="171717" w:themeColor="background2" w:themeShade="1A"/>
          <w:sz w:val="22"/>
          <w:szCs w:val="22"/>
        </w:rPr>
        <w:t xml:space="preserve"> transportation, leaving a message for a client and budgeting, are not TCM services.  Activities </w:t>
      </w:r>
      <w:r w:rsidR="002F0B90" w:rsidRPr="0025106F">
        <w:rPr>
          <w:rFonts w:asciiTheme="minorHAnsi" w:eastAsiaTheme="minorHAnsi" w:hAnsiTheme="minorHAnsi" w:cstheme="minorBidi"/>
          <w:color w:val="171717" w:themeColor="background2" w:themeShade="1A"/>
          <w:sz w:val="22"/>
          <w:szCs w:val="22"/>
        </w:rPr>
        <w:t xml:space="preserve">like these should be coded as another service </w:t>
      </w:r>
      <w:r w:rsidR="00312573" w:rsidRPr="0025106F">
        <w:rPr>
          <w:rFonts w:asciiTheme="minorHAnsi" w:eastAsiaTheme="minorHAnsi" w:hAnsiTheme="minorHAnsi" w:cstheme="minorBidi"/>
          <w:color w:val="171717" w:themeColor="background2" w:themeShade="1A"/>
          <w:sz w:val="22"/>
          <w:szCs w:val="22"/>
        </w:rPr>
        <w:t xml:space="preserve">such as case management. </w:t>
      </w:r>
    </w:p>
    <w:p w14:paraId="7A08B953" w14:textId="77777777" w:rsidR="009C2A94" w:rsidRPr="0025106F" w:rsidRDefault="009C2A94" w:rsidP="0053159B">
      <w:pPr>
        <w:spacing w:after="0" w:line="240" w:lineRule="auto"/>
        <w:rPr>
          <w:color w:val="171717" w:themeColor="background2" w:themeShade="1A"/>
          <w:sz w:val="32"/>
        </w:rPr>
      </w:pPr>
      <w:r w:rsidRPr="0025106F">
        <w:rPr>
          <w:color w:val="171717" w:themeColor="background2" w:themeShade="1A"/>
          <w:sz w:val="32"/>
        </w:rPr>
        <w:t>Assessment</w:t>
      </w:r>
    </w:p>
    <w:p w14:paraId="5E0513F2" w14:textId="3DFF8C2F" w:rsidR="00252B3C" w:rsidRPr="0025106F" w:rsidRDefault="002F0B90" w:rsidP="00D7529C">
      <w:pPr>
        <w:spacing w:after="0" w:line="240" w:lineRule="auto"/>
        <w:rPr>
          <w:color w:val="171717" w:themeColor="background2" w:themeShade="1A"/>
        </w:rPr>
      </w:pPr>
      <w:r w:rsidRPr="0025106F">
        <w:rPr>
          <w:color w:val="171717" w:themeColor="background2" w:themeShade="1A"/>
        </w:rPr>
        <w:t xml:space="preserve">TCM services require completion of a </w:t>
      </w:r>
      <w:r w:rsidR="00312573" w:rsidRPr="0025106F">
        <w:rPr>
          <w:color w:val="171717" w:themeColor="background2" w:themeShade="1A"/>
        </w:rPr>
        <w:t>comprehensive</w:t>
      </w:r>
      <w:r w:rsidR="00252B3C" w:rsidRPr="0025106F">
        <w:rPr>
          <w:color w:val="171717" w:themeColor="background2" w:themeShade="1A"/>
        </w:rPr>
        <w:t xml:space="preserve"> assessment at admission and </w:t>
      </w:r>
      <w:r w:rsidR="00F54587" w:rsidRPr="0025106F">
        <w:rPr>
          <w:color w:val="171717" w:themeColor="background2" w:themeShade="1A"/>
        </w:rPr>
        <w:t xml:space="preserve">ongoing </w:t>
      </w:r>
      <w:r w:rsidR="00252B3C" w:rsidRPr="0025106F">
        <w:rPr>
          <w:color w:val="171717" w:themeColor="background2" w:themeShade="1A"/>
        </w:rPr>
        <w:t xml:space="preserve">reassessments to determine the need for </w:t>
      </w:r>
      <w:r w:rsidR="004C5E43" w:rsidRPr="0025106F">
        <w:rPr>
          <w:color w:val="171717" w:themeColor="background2" w:themeShade="1A"/>
        </w:rPr>
        <w:t>any medical, social, educational or other services and be substantiated by clear documentation in the individual’s service chart.</w:t>
      </w:r>
      <w:r w:rsidR="00D14B98" w:rsidRPr="0025106F">
        <w:rPr>
          <w:color w:val="171717" w:themeColor="background2" w:themeShade="1A"/>
        </w:rPr>
        <w:t xml:space="preserve"> This assessment is intended to guide service planning and </w:t>
      </w:r>
      <w:r w:rsidR="0025106F" w:rsidRPr="0025106F">
        <w:rPr>
          <w:color w:val="171717" w:themeColor="background2" w:themeShade="1A"/>
        </w:rPr>
        <w:t>provision;</w:t>
      </w:r>
      <w:r w:rsidR="00D14B98" w:rsidRPr="0025106F">
        <w:rPr>
          <w:color w:val="171717" w:themeColor="background2" w:themeShade="1A"/>
        </w:rPr>
        <w:t xml:space="preserve"> it is not the DMHAS Periodic Assessment required for WITS or DDaP. </w:t>
      </w:r>
    </w:p>
    <w:p w14:paraId="554E0FD4" w14:textId="77777777" w:rsidR="00D14B98" w:rsidRPr="0025106F" w:rsidRDefault="00D14B98" w:rsidP="00D7529C">
      <w:pPr>
        <w:spacing w:after="0" w:line="240" w:lineRule="auto"/>
        <w:rPr>
          <w:color w:val="171717" w:themeColor="background2" w:themeShade="1A"/>
        </w:rPr>
      </w:pPr>
    </w:p>
    <w:p w14:paraId="548615B4" w14:textId="18A38C67" w:rsidR="00252B3C" w:rsidRPr="0025106F" w:rsidRDefault="00252B3C" w:rsidP="00D7529C">
      <w:pPr>
        <w:spacing w:after="0" w:line="240" w:lineRule="auto"/>
        <w:rPr>
          <w:color w:val="171717" w:themeColor="background2" w:themeShade="1A"/>
        </w:rPr>
      </w:pPr>
      <w:r w:rsidRPr="0025106F">
        <w:rPr>
          <w:color w:val="171717" w:themeColor="background2" w:themeShade="1A"/>
        </w:rPr>
        <w:t>These assessments include;</w:t>
      </w:r>
    </w:p>
    <w:p w14:paraId="0CCEA707" w14:textId="77777777" w:rsidR="00DF52C6" w:rsidRPr="0025106F" w:rsidRDefault="00DF52C6" w:rsidP="00D7529C">
      <w:pPr>
        <w:spacing w:after="0" w:line="240" w:lineRule="auto"/>
        <w:rPr>
          <w:color w:val="171717" w:themeColor="background2" w:themeShade="1A"/>
        </w:rPr>
      </w:pPr>
    </w:p>
    <w:p w14:paraId="6295F0DA" w14:textId="77777777" w:rsidR="00252B3C" w:rsidRPr="0025106F" w:rsidRDefault="00252B3C" w:rsidP="00DF52C6">
      <w:pPr>
        <w:pStyle w:val="ListParagraph"/>
        <w:numPr>
          <w:ilvl w:val="0"/>
          <w:numId w:val="22"/>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Taking a client history</w:t>
      </w:r>
    </w:p>
    <w:p w14:paraId="0E8709CE" w14:textId="77777777" w:rsidR="00252B3C" w:rsidRPr="0025106F" w:rsidRDefault="00252B3C" w:rsidP="00DF52C6">
      <w:pPr>
        <w:pStyle w:val="ListParagraph"/>
        <w:numPr>
          <w:ilvl w:val="0"/>
          <w:numId w:val="22"/>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Identifying client needs and completing related documentation</w:t>
      </w:r>
    </w:p>
    <w:p w14:paraId="73D91E15" w14:textId="7DD80081" w:rsidR="00252B3C" w:rsidRPr="0025106F" w:rsidRDefault="00252B3C" w:rsidP="00DF52C6">
      <w:pPr>
        <w:pStyle w:val="ListParagraph"/>
        <w:numPr>
          <w:ilvl w:val="0"/>
          <w:numId w:val="22"/>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Gathering information from other sources such as medical providers, family members, mental health professionals and teachers to form a complete assess</w:t>
      </w:r>
      <w:r w:rsidR="000F25BD" w:rsidRPr="0025106F">
        <w:rPr>
          <w:rFonts w:asciiTheme="minorHAnsi" w:eastAsiaTheme="minorHAnsi" w:hAnsiTheme="minorHAnsi" w:cstheme="minorBidi"/>
          <w:color w:val="171717" w:themeColor="background2" w:themeShade="1A"/>
          <w:sz w:val="22"/>
          <w:szCs w:val="22"/>
        </w:rPr>
        <w:t>ment of needs of the individual</w:t>
      </w:r>
    </w:p>
    <w:p w14:paraId="3BBAA7AE" w14:textId="375AA0F3" w:rsidR="00D7529C" w:rsidRPr="0025106F" w:rsidRDefault="002F0B90" w:rsidP="00DF52C6">
      <w:pPr>
        <w:pStyle w:val="ListParagraph"/>
        <w:numPr>
          <w:ilvl w:val="0"/>
          <w:numId w:val="22"/>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After admission, an assessment must be completed</w:t>
      </w:r>
      <w:r w:rsidR="00D7529C" w:rsidRPr="0025106F">
        <w:rPr>
          <w:rFonts w:asciiTheme="minorHAnsi" w:eastAsiaTheme="minorHAnsi" w:hAnsiTheme="minorHAnsi" w:cstheme="minorBidi"/>
          <w:color w:val="171717" w:themeColor="background2" w:themeShade="1A"/>
          <w:sz w:val="22"/>
          <w:szCs w:val="22"/>
        </w:rPr>
        <w:t xml:space="preserve"> at least annually or more frequently based on individual needs</w:t>
      </w:r>
      <w:r w:rsidRPr="0025106F">
        <w:rPr>
          <w:rFonts w:asciiTheme="minorHAnsi" w:eastAsiaTheme="minorHAnsi" w:hAnsiTheme="minorHAnsi" w:cstheme="minorBidi"/>
          <w:color w:val="171717" w:themeColor="background2" w:themeShade="1A"/>
          <w:sz w:val="22"/>
          <w:szCs w:val="22"/>
        </w:rPr>
        <w:t xml:space="preserve">.  Some levels of care require more frequent assessments.  In these cases, program staff </w:t>
      </w:r>
      <w:r w:rsidR="00D93DC8" w:rsidRPr="0025106F">
        <w:rPr>
          <w:rFonts w:asciiTheme="minorHAnsi" w:eastAsiaTheme="minorHAnsi" w:hAnsiTheme="minorHAnsi" w:cstheme="minorBidi"/>
          <w:color w:val="171717" w:themeColor="background2" w:themeShade="1A"/>
          <w:sz w:val="22"/>
          <w:szCs w:val="22"/>
        </w:rPr>
        <w:t xml:space="preserve">must </w:t>
      </w:r>
      <w:r w:rsidRPr="0025106F">
        <w:rPr>
          <w:rFonts w:asciiTheme="minorHAnsi" w:eastAsiaTheme="minorHAnsi" w:hAnsiTheme="minorHAnsi" w:cstheme="minorBidi"/>
          <w:color w:val="171717" w:themeColor="background2" w:themeShade="1A"/>
          <w:sz w:val="22"/>
          <w:szCs w:val="22"/>
        </w:rPr>
        <w:t xml:space="preserve">follow these requirements as long as </w:t>
      </w:r>
      <w:r w:rsidR="009D16BA" w:rsidRPr="0025106F">
        <w:rPr>
          <w:rFonts w:asciiTheme="minorHAnsi" w:eastAsiaTheme="minorHAnsi" w:hAnsiTheme="minorHAnsi" w:cstheme="minorBidi"/>
          <w:color w:val="171717" w:themeColor="background2" w:themeShade="1A"/>
          <w:sz w:val="22"/>
          <w:szCs w:val="22"/>
        </w:rPr>
        <w:t>there is an assessment com</w:t>
      </w:r>
      <w:r w:rsidR="000F25BD" w:rsidRPr="0025106F">
        <w:rPr>
          <w:rFonts w:asciiTheme="minorHAnsi" w:eastAsiaTheme="minorHAnsi" w:hAnsiTheme="minorHAnsi" w:cstheme="minorBidi"/>
          <w:color w:val="171717" w:themeColor="background2" w:themeShade="1A"/>
          <w:sz w:val="22"/>
          <w:szCs w:val="22"/>
        </w:rPr>
        <w:t>pleted at least once per year</w:t>
      </w:r>
    </w:p>
    <w:p w14:paraId="02BF81BA" w14:textId="77777777" w:rsidR="00D7529C" w:rsidRPr="0025106F" w:rsidRDefault="00D7529C" w:rsidP="0053159B">
      <w:pPr>
        <w:spacing w:after="0" w:line="240" w:lineRule="auto"/>
        <w:rPr>
          <w:color w:val="171717" w:themeColor="background2" w:themeShade="1A"/>
          <w:u w:val="single"/>
        </w:rPr>
      </w:pPr>
    </w:p>
    <w:p w14:paraId="2BD87E2B" w14:textId="77777777" w:rsidR="0053159B" w:rsidRPr="0025106F" w:rsidRDefault="0053159B" w:rsidP="0053159B">
      <w:pPr>
        <w:spacing w:after="0" w:line="240" w:lineRule="auto"/>
        <w:rPr>
          <w:color w:val="171717" w:themeColor="background2" w:themeShade="1A"/>
          <w:sz w:val="32"/>
          <w:u w:val="single"/>
        </w:rPr>
      </w:pPr>
      <w:r w:rsidRPr="0025106F">
        <w:rPr>
          <w:color w:val="171717" w:themeColor="background2" w:themeShade="1A"/>
          <w:sz w:val="32"/>
        </w:rPr>
        <w:t xml:space="preserve">Recovery Plan </w:t>
      </w:r>
    </w:p>
    <w:p w14:paraId="79AE3689" w14:textId="7EA29338" w:rsidR="006E2A60" w:rsidRPr="0025106F" w:rsidRDefault="0053159B" w:rsidP="0053159B">
      <w:pPr>
        <w:autoSpaceDE w:val="0"/>
        <w:autoSpaceDN w:val="0"/>
        <w:adjustRightInd w:val="0"/>
        <w:spacing w:line="276" w:lineRule="auto"/>
        <w:rPr>
          <w:color w:val="171717" w:themeColor="background2" w:themeShade="1A"/>
        </w:rPr>
      </w:pPr>
      <w:r w:rsidRPr="0025106F">
        <w:rPr>
          <w:color w:val="171717" w:themeColor="background2" w:themeShade="1A"/>
        </w:rPr>
        <w:t>In order to be eligible for billing, TCM services must be supported by an</w:t>
      </w:r>
      <w:r w:rsidRPr="0025106F">
        <w:rPr>
          <w:b/>
          <w:color w:val="171717" w:themeColor="background2" w:themeShade="1A"/>
        </w:rPr>
        <w:t xml:space="preserve"> active</w:t>
      </w:r>
      <w:r w:rsidR="00BA2C6C" w:rsidRPr="0025106F">
        <w:rPr>
          <w:color w:val="171717" w:themeColor="background2" w:themeShade="1A"/>
        </w:rPr>
        <w:t xml:space="preserve"> </w:t>
      </w:r>
      <w:r w:rsidRPr="0025106F">
        <w:rPr>
          <w:color w:val="171717" w:themeColor="background2" w:themeShade="1A"/>
        </w:rPr>
        <w:t xml:space="preserve">recovery plan. </w:t>
      </w:r>
      <w:r w:rsidR="00252B3C" w:rsidRPr="0025106F">
        <w:rPr>
          <w:color w:val="171717" w:themeColor="background2" w:themeShade="1A"/>
        </w:rPr>
        <w:t xml:space="preserve"> </w:t>
      </w:r>
      <w:r w:rsidR="00BF38D2" w:rsidRPr="0025106F">
        <w:rPr>
          <w:color w:val="171717" w:themeColor="background2" w:themeShade="1A"/>
        </w:rPr>
        <w:t xml:space="preserve">The </w:t>
      </w:r>
      <w:r w:rsidR="007D34AF" w:rsidRPr="0025106F">
        <w:rPr>
          <w:color w:val="171717" w:themeColor="background2" w:themeShade="1A"/>
        </w:rPr>
        <w:t>recovery</w:t>
      </w:r>
      <w:r w:rsidR="00BF38D2" w:rsidRPr="0025106F">
        <w:rPr>
          <w:color w:val="171717" w:themeColor="background2" w:themeShade="1A"/>
        </w:rPr>
        <w:t xml:space="preserve"> </w:t>
      </w:r>
      <w:r w:rsidR="007D34AF" w:rsidRPr="0025106F">
        <w:rPr>
          <w:color w:val="171717" w:themeColor="background2" w:themeShade="1A"/>
        </w:rPr>
        <w:t xml:space="preserve">plan must be developed at least </w:t>
      </w:r>
      <w:r w:rsidR="00BF38D2" w:rsidRPr="0025106F">
        <w:rPr>
          <w:color w:val="171717" w:themeColor="background2" w:themeShade="1A"/>
        </w:rPr>
        <w:t xml:space="preserve">annually but may be required to be more frequent based on level of care and agency specific requirements.  </w:t>
      </w:r>
      <w:r w:rsidR="00252B3C" w:rsidRPr="0025106F">
        <w:rPr>
          <w:color w:val="171717" w:themeColor="background2" w:themeShade="1A"/>
        </w:rPr>
        <w:t>The Recovery Plan is based on the information c</w:t>
      </w:r>
      <w:r w:rsidR="00B95EA2" w:rsidRPr="0025106F">
        <w:rPr>
          <w:color w:val="171717" w:themeColor="background2" w:themeShade="1A"/>
        </w:rPr>
        <w:t>ollected through the assessment.</w:t>
      </w:r>
      <w:r w:rsidRPr="0025106F">
        <w:rPr>
          <w:color w:val="171717" w:themeColor="background2" w:themeShade="1A"/>
        </w:rPr>
        <w:t xml:space="preserve"> A recovery plan identifies, in detail, an individually developed plan for services</w:t>
      </w:r>
      <w:r w:rsidR="006D77CA" w:rsidRPr="0025106F">
        <w:rPr>
          <w:color w:val="171717" w:themeColor="background2" w:themeShade="1A"/>
        </w:rPr>
        <w:t xml:space="preserve"> including specific goals and activities.</w:t>
      </w:r>
      <w:r w:rsidRPr="0025106F">
        <w:rPr>
          <w:color w:val="171717" w:themeColor="background2" w:themeShade="1A"/>
        </w:rPr>
        <w:t xml:space="preserve">  Each plan </w:t>
      </w:r>
      <w:r w:rsidR="00D93DC8" w:rsidRPr="0025106F">
        <w:rPr>
          <w:color w:val="171717" w:themeColor="background2" w:themeShade="1A"/>
        </w:rPr>
        <w:t xml:space="preserve">must </w:t>
      </w:r>
      <w:r w:rsidRPr="0025106F">
        <w:rPr>
          <w:color w:val="171717" w:themeColor="background2" w:themeShade="1A"/>
        </w:rPr>
        <w:t>be based on the individual’s strengths and existing recovery resources, as well as their choices and preferences.  The recovery plan should address identified needs in areas such as employment, education, self-management and life skills, relapse prevention, and social skills training.  It should include needed medical, clinical, social, educational or other services.</w:t>
      </w:r>
      <w:r w:rsidR="006E2A60" w:rsidRPr="0025106F">
        <w:rPr>
          <w:color w:val="171717" w:themeColor="background2" w:themeShade="1A"/>
        </w:rPr>
        <w:t xml:space="preserve"> The recovery plan should contain:</w:t>
      </w:r>
    </w:p>
    <w:p w14:paraId="5DA8D74C" w14:textId="1CD46804" w:rsidR="00F54587" w:rsidRPr="0025106F" w:rsidRDefault="000024D4" w:rsidP="000024D4">
      <w:pPr>
        <w:pStyle w:val="ListParagraph"/>
        <w:numPr>
          <w:ilvl w:val="0"/>
          <w:numId w:val="23"/>
        </w:numPr>
        <w:autoSpaceDE w:val="0"/>
        <w:autoSpaceDN w:val="0"/>
        <w:adjustRightInd w:val="0"/>
        <w:spacing w:line="276" w:lineRule="auto"/>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G</w:t>
      </w:r>
      <w:r w:rsidR="006E2A60" w:rsidRPr="0025106F">
        <w:rPr>
          <w:rFonts w:asciiTheme="minorHAnsi" w:eastAsiaTheme="minorHAnsi" w:hAnsiTheme="minorHAnsi" w:cstheme="minorBidi"/>
          <w:color w:val="171717" w:themeColor="background2" w:themeShade="1A"/>
          <w:sz w:val="22"/>
          <w:szCs w:val="22"/>
        </w:rPr>
        <w:t>oals and objectives</w:t>
      </w:r>
    </w:p>
    <w:p w14:paraId="3E00967D" w14:textId="77777777" w:rsidR="00C145F9" w:rsidRPr="0025106F" w:rsidRDefault="006E2A60" w:rsidP="000024D4">
      <w:pPr>
        <w:pStyle w:val="ListParagraph"/>
        <w:numPr>
          <w:ilvl w:val="0"/>
          <w:numId w:val="23"/>
        </w:numPr>
        <w:autoSpaceDE w:val="0"/>
        <w:autoSpaceDN w:val="0"/>
        <w:adjustRightInd w:val="0"/>
        <w:spacing w:line="276" w:lineRule="auto"/>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TCM interventions with anticipated duration, frequency, target dates</w:t>
      </w:r>
      <w:r w:rsidR="00C145F9" w:rsidRPr="0025106F">
        <w:rPr>
          <w:rFonts w:asciiTheme="minorHAnsi" w:eastAsiaTheme="minorHAnsi" w:hAnsiTheme="minorHAnsi" w:cstheme="minorBidi"/>
          <w:color w:val="171717" w:themeColor="background2" w:themeShade="1A"/>
          <w:sz w:val="22"/>
          <w:szCs w:val="22"/>
        </w:rPr>
        <w:t>, and the person(s) responsible</w:t>
      </w:r>
    </w:p>
    <w:p w14:paraId="003D1784" w14:textId="328FD374" w:rsidR="00C145F9" w:rsidRPr="0025106F" w:rsidRDefault="00C145F9" w:rsidP="000024D4">
      <w:pPr>
        <w:pStyle w:val="ListParagraph"/>
        <w:numPr>
          <w:ilvl w:val="0"/>
          <w:numId w:val="23"/>
        </w:numPr>
        <w:autoSpaceDE w:val="0"/>
        <w:autoSpaceDN w:val="0"/>
        <w:adjustRightInd w:val="0"/>
        <w:spacing w:line="276" w:lineRule="auto"/>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lastRenderedPageBreak/>
        <w:t xml:space="preserve">Client signature or evidence of client participation or the opportunity to participate in the development and monitoring of the </w:t>
      </w:r>
      <w:r w:rsidR="00D54040" w:rsidRPr="0025106F">
        <w:rPr>
          <w:rFonts w:asciiTheme="minorHAnsi" w:eastAsiaTheme="minorHAnsi" w:hAnsiTheme="minorHAnsi" w:cstheme="minorBidi"/>
          <w:color w:val="171717" w:themeColor="background2" w:themeShade="1A"/>
          <w:sz w:val="22"/>
          <w:szCs w:val="22"/>
        </w:rPr>
        <w:t xml:space="preserve">recovery plan - </w:t>
      </w:r>
      <w:r w:rsidR="00B33C65" w:rsidRPr="0025106F">
        <w:rPr>
          <w:rFonts w:asciiTheme="minorHAnsi" w:eastAsiaTheme="minorHAnsi" w:hAnsiTheme="minorHAnsi" w:cstheme="minorBidi"/>
          <w:color w:val="171717" w:themeColor="background2" w:themeShade="1A"/>
          <w:sz w:val="22"/>
          <w:szCs w:val="22"/>
        </w:rPr>
        <w:t>if</w:t>
      </w:r>
      <w:r w:rsidRPr="0025106F">
        <w:rPr>
          <w:rFonts w:asciiTheme="minorHAnsi" w:eastAsiaTheme="minorHAnsi" w:hAnsiTheme="minorHAnsi" w:cstheme="minorBidi"/>
          <w:color w:val="171717" w:themeColor="background2" w:themeShade="1A"/>
          <w:sz w:val="22"/>
          <w:szCs w:val="22"/>
        </w:rPr>
        <w:t xml:space="preserve"> the individual refuses to sign and/or participate, document as to why the </w:t>
      </w:r>
      <w:r w:rsidR="00D54040" w:rsidRPr="0025106F">
        <w:rPr>
          <w:rFonts w:asciiTheme="minorHAnsi" w:eastAsiaTheme="minorHAnsi" w:hAnsiTheme="minorHAnsi" w:cstheme="minorBidi"/>
          <w:color w:val="171717" w:themeColor="background2" w:themeShade="1A"/>
          <w:sz w:val="22"/>
          <w:szCs w:val="22"/>
        </w:rPr>
        <w:t>individual is refusing to do so</w:t>
      </w:r>
    </w:p>
    <w:p w14:paraId="2F7EE383" w14:textId="5AFBB3EB" w:rsidR="004C5E43" w:rsidRPr="0025106F" w:rsidRDefault="00B21835" w:rsidP="000024D4">
      <w:pPr>
        <w:pStyle w:val="ListParagraph"/>
        <w:numPr>
          <w:ilvl w:val="0"/>
          <w:numId w:val="23"/>
        </w:numPr>
        <w:autoSpaceDE w:val="0"/>
        <w:autoSpaceDN w:val="0"/>
        <w:adjustRightInd w:val="0"/>
        <w:spacing w:line="276" w:lineRule="auto"/>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Services provided without a Recovery Plan or </w:t>
      </w:r>
      <w:r w:rsidR="001927ED" w:rsidRPr="0025106F">
        <w:rPr>
          <w:rFonts w:asciiTheme="minorHAnsi" w:eastAsiaTheme="minorHAnsi" w:hAnsiTheme="minorHAnsi" w:cstheme="minorBidi"/>
          <w:color w:val="171717" w:themeColor="background2" w:themeShade="1A"/>
          <w:sz w:val="22"/>
          <w:szCs w:val="22"/>
        </w:rPr>
        <w:t xml:space="preserve">with </w:t>
      </w:r>
      <w:r w:rsidRPr="0025106F">
        <w:rPr>
          <w:rFonts w:asciiTheme="minorHAnsi" w:eastAsiaTheme="minorHAnsi" w:hAnsiTheme="minorHAnsi" w:cstheme="minorBidi"/>
          <w:color w:val="171717" w:themeColor="background2" w:themeShade="1A"/>
          <w:sz w:val="22"/>
          <w:szCs w:val="22"/>
        </w:rPr>
        <w:t>an expired Recovery Plan should not be co</w:t>
      </w:r>
      <w:r w:rsidR="00D54040" w:rsidRPr="0025106F">
        <w:rPr>
          <w:rFonts w:asciiTheme="minorHAnsi" w:eastAsiaTheme="minorHAnsi" w:hAnsiTheme="minorHAnsi" w:cstheme="minorBidi"/>
          <w:color w:val="171717" w:themeColor="background2" w:themeShade="1A"/>
          <w:sz w:val="22"/>
          <w:szCs w:val="22"/>
        </w:rPr>
        <w:t>ded as TCM and cannot be billed</w:t>
      </w:r>
    </w:p>
    <w:p w14:paraId="0A9CF1A3" w14:textId="77777777" w:rsidR="00CD6C14" w:rsidRPr="0025106F" w:rsidRDefault="00CD6C14" w:rsidP="00494EA6">
      <w:pPr>
        <w:spacing w:after="0" w:line="240" w:lineRule="auto"/>
        <w:rPr>
          <w:color w:val="171717" w:themeColor="background2" w:themeShade="1A"/>
          <w:sz w:val="20"/>
        </w:rPr>
      </w:pPr>
    </w:p>
    <w:p w14:paraId="0FA5F72D" w14:textId="77777777" w:rsidR="009D16BA" w:rsidRPr="0025106F" w:rsidRDefault="009D16BA" w:rsidP="00494EA6">
      <w:pPr>
        <w:spacing w:after="0" w:line="240" w:lineRule="auto"/>
        <w:rPr>
          <w:color w:val="171717" w:themeColor="background2" w:themeShade="1A"/>
          <w:sz w:val="32"/>
        </w:rPr>
      </w:pPr>
      <w:r w:rsidRPr="0025106F">
        <w:rPr>
          <w:color w:val="171717" w:themeColor="background2" w:themeShade="1A"/>
          <w:sz w:val="32"/>
        </w:rPr>
        <w:t>Progress Notes</w:t>
      </w:r>
    </w:p>
    <w:p w14:paraId="6D083C25" w14:textId="59B8215B" w:rsidR="009D16BA" w:rsidRPr="0025106F" w:rsidRDefault="009D16BA" w:rsidP="00494EA6">
      <w:pPr>
        <w:spacing w:after="0" w:line="240" w:lineRule="auto"/>
        <w:rPr>
          <w:color w:val="171717" w:themeColor="background2" w:themeShade="1A"/>
        </w:rPr>
      </w:pPr>
      <w:r w:rsidRPr="0025106F">
        <w:rPr>
          <w:color w:val="171717" w:themeColor="background2" w:themeShade="1A"/>
        </w:rPr>
        <w:t>Once the plan is in place, services must be documented to show progress toward meeting recovery plan goals including client participation and responses. Progress notes should provide any auditor or chart reviewer with a clear picture of the work completed, responses and interactions with the individual, and how it qualifies as a TCM service.</w:t>
      </w:r>
    </w:p>
    <w:p w14:paraId="6FF841E0" w14:textId="77777777" w:rsidR="009D16BA" w:rsidRPr="0025106F" w:rsidRDefault="009D16BA" w:rsidP="00494EA6">
      <w:pPr>
        <w:spacing w:after="0" w:line="240" w:lineRule="auto"/>
        <w:rPr>
          <w:color w:val="171717" w:themeColor="background2" w:themeShade="1A"/>
        </w:rPr>
      </w:pPr>
    </w:p>
    <w:p w14:paraId="22041C26" w14:textId="77777777" w:rsidR="009D16BA" w:rsidRPr="0025106F" w:rsidRDefault="009D16BA" w:rsidP="00494EA6">
      <w:pPr>
        <w:spacing w:after="0" w:line="240" w:lineRule="auto"/>
        <w:rPr>
          <w:color w:val="171717" w:themeColor="background2" w:themeShade="1A"/>
        </w:rPr>
      </w:pPr>
      <w:r w:rsidRPr="0025106F">
        <w:rPr>
          <w:color w:val="171717" w:themeColor="background2" w:themeShade="1A"/>
        </w:rPr>
        <w:t xml:space="preserve">Progress notes must include: </w:t>
      </w:r>
    </w:p>
    <w:p w14:paraId="12B89554" w14:textId="7A5E5B08" w:rsidR="009D16BA" w:rsidRPr="0025106F" w:rsidRDefault="00D54040"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Client name</w:t>
      </w:r>
    </w:p>
    <w:p w14:paraId="4E4581D8" w14:textId="2B6F30BF" w:rsidR="009D16BA" w:rsidRPr="0025106F" w:rsidRDefault="009D16B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Agency</w:t>
      </w:r>
      <w:r w:rsidR="00D54040" w:rsidRPr="0025106F">
        <w:rPr>
          <w:rFonts w:asciiTheme="minorHAnsi" w:eastAsiaTheme="minorHAnsi" w:hAnsiTheme="minorHAnsi" w:cstheme="minorBidi"/>
          <w:color w:val="171717" w:themeColor="background2" w:themeShade="1A"/>
          <w:sz w:val="22"/>
          <w:szCs w:val="22"/>
        </w:rPr>
        <w:t xml:space="preserve"> and program</w:t>
      </w:r>
    </w:p>
    <w:p w14:paraId="5B931C80" w14:textId="1F8E823C" w:rsidR="009D16BA" w:rsidRPr="0025106F" w:rsidRDefault="009D16B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Staff providing the service inclu</w:t>
      </w:r>
      <w:r w:rsidR="00D54040" w:rsidRPr="0025106F">
        <w:rPr>
          <w:rFonts w:asciiTheme="minorHAnsi" w:eastAsiaTheme="minorHAnsi" w:hAnsiTheme="minorHAnsi" w:cstheme="minorBidi"/>
          <w:color w:val="171717" w:themeColor="background2" w:themeShade="1A"/>
          <w:sz w:val="22"/>
          <w:szCs w:val="22"/>
        </w:rPr>
        <w:t>ding signature and credentials</w:t>
      </w:r>
    </w:p>
    <w:p w14:paraId="5A59F6E6" w14:textId="77777777" w:rsidR="00D54040" w:rsidRPr="0025106F" w:rsidRDefault="0039709C"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Date, start time, end time, to</w:t>
      </w:r>
      <w:r w:rsidR="00D54040" w:rsidRPr="0025106F">
        <w:rPr>
          <w:rFonts w:asciiTheme="minorHAnsi" w:eastAsiaTheme="minorHAnsi" w:hAnsiTheme="minorHAnsi" w:cstheme="minorBidi"/>
          <w:color w:val="171717" w:themeColor="background2" w:themeShade="1A"/>
          <w:sz w:val="22"/>
          <w:szCs w:val="22"/>
        </w:rPr>
        <w:t>tal duration in minutes</w:t>
      </w:r>
    </w:p>
    <w:p w14:paraId="35B93CF5" w14:textId="3F8EC502" w:rsidR="008A5789" w:rsidRPr="0025106F" w:rsidRDefault="00D54040"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L</w:t>
      </w:r>
      <w:r w:rsidR="009D16BA" w:rsidRPr="0025106F">
        <w:rPr>
          <w:rFonts w:asciiTheme="minorHAnsi" w:eastAsiaTheme="minorHAnsi" w:hAnsiTheme="minorHAnsi" w:cstheme="minorBidi"/>
          <w:color w:val="171717" w:themeColor="background2" w:themeShade="1A"/>
          <w:sz w:val="22"/>
          <w:szCs w:val="22"/>
        </w:rPr>
        <w:t>ocation where the service is being delivered</w:t>
      </w:r>
    </w:p>
    <w:p w14:paraId="1E645068" w14:textId="3312115C" w:rsidR="009D16BA" w:rsidRPr="0025106F" w:rsidRDefault="009D16B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Nature, c</w:t>
      </w:r>
      <w:r w:rsidR="00D54040" w:rsidRPr="0025106F">
        <w:rPr>
          <w:rFonts w:asciiTheme="minorHAnsi" w:eastAsiaTheme="minorHAnsi" w:hAnsiTheme="minorHAnsi" w:cstheme="minorBidi"/>
          <w:color w:val="171717" w:themeColor="background2" w:themeShade="1A"/>
          <w:sz w:val="22"/>
          <w:szCs w:val="22"/>
        </w:rPr>
        <w:t>ontent, description of service</w:t>
      </w:r>
    </w:p>
    <w:p w14:paraId="096D719D" w14:textId="058D3935" w:rsidR="006D77CA" w:rsidRPr="0025106F" w:rsidRDefault="006D77C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Details concerning the </w:t>
      </w:r>
      <w:r w:rsidR="009D16BA" w:rsidRPr="0025106F">
        <w:rPr>
          <w:rFonts w:asciiTheme="minorHAnsi" w:eastAsiaTheme="minorHAnsi" w:hAnsiTheme="minorHAnsi" w:cstheme="minorBidi"/>
          <w:color w:val="171717" w:themeColor="background2" w:themeShade="1A"/>
          <w:sz w:val="22"/>
          <w:szCs w:val="22"/>
        </w:rPr>
        <w:t xml:space="preserve">involvement </w:t>
      </w:r>
      <w:r w:rsidRPr="0025106F">
        <w:rPr>
          <w:rFonts w:asciiTheme="minorHAnsi" w:eastAsiaTheme="minorHAnsi" w:hAnsiTheme="minorHAnsi" w:cstheme="minorBidi"/>
          <w:color w:val="171717" w:themeColor="background2" w:themeShade="1A"/>
          <w:sz w:val="22"/>
          <w:szCs w:val="22"/>
        </w:rPr>
        <w:t>o</w:t>
      </w:r>
      <w:r w:rsidR="00D54040" w:rsidRPr="0025106F">
        <w:rPr>
          <w:rFonts w:asciiTheme="minorHAnsi" w:eastAsiaTheme="minorHAnsi" w:hAnsiTheme="minorHAnsi" w:cstheme="minorBidi"/>
          <w:color w:val="171717" w:themeColor="background2" w:themeShade="1A"/>
          <w:sz w:val="22"/>
          <w:szCs w:val="22"/>
        </w:rPr>
        <w:t>f the client including response</w:t>
      </w:r>
    </w:p>
    <w:p w14:paraId="46AC409E" w14:textId="26494E94" w:rsidR="009D16BA" w:rsidRPr="0025106F" w:rsidRDefault="006D77C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R</w:t>
      </w:r>
      <w:r w:rsidR="009D16BA" w:rsidRPr="0025106F">
        <w:rPr>
          <w:rFonts w:asciiTheme="minorHAnsi" w:eastAsiaTheme="minorHAnsi" w:hAnsiTheme="minorHAnsi" w:cstheme="minorBidi"/>
          <w:color w:val="171717" w:themeColor="background2" w:themeShade="1A"/>
          <w:sz w:val="22"/>
          <w:szCs w:val="22"/>
        </w:rPr>
        <w:t xml:space="preserve">ecovery plan goal addressed, and progress towards that </w:t>
      </w:r>
      <w:r w:rsidR="00D54040" w:rsidRPr="0025106F">
        <w:rPr>
          <w:rFonts w:asciiTheme="minorHAnsi" w:eastAsiaTheme="minorHAnsi" w:hAnsiTheme="minorHAnsi" w:cstheme="minorBidi"/>
          <w:color w:val="171717" w:themeColor="background2" w:themeShade="1A"/>
          <w:sz w:val="22"/>
          <w:szCs w:val="22"/>
        </w:rPr>
        <w:t>goal</w:t>
      </w:r>
    </w:p>
    <w:p w14:paraId="5937CA29" w14:textId="032954E7" w:rsidR="009D16BA" w:rsidRPr="0025106F" w:rsidRDefault="006D77C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C</w:t>
      </w:r>
      <w:r w:rsidR="009D16BA" w:rsidRPr="0025106F">
        <w:rPr>
          <w:rFonts w:asciiTheme="minorHAnsi" w:eastAsiaTheme="minorHAnsi" w:hAnsiTheme="minorHAnsi" w:cstheme="minorBidi"/>
          <w:color w:val="171717" w:themeColor="background2" w:themeShade="1A"/>
          <w:sz w:val="22"/>
          <w:szCs w:val="22"/>
        </w:rPr>
        <w:t>ollateral agencies or individuals involved, including coordination with st</w:t>
      </w:r>
      <w:r w:rsidR="00D54040" w:rsidRPr="0025106F">
        <w:rPr>
          <w:rFonts w:asciiTheme="minorHAnsi" w:eastAsiaTheme="minorHAnsi" w:hAnsiTheme="minorHAnsi" w:cstheme="minorBidi"/>
          <w:color w:val="171717" w:themeColor="background2" w:themeShade="1A"/>
          <w:sz w:val="22"/>
          <w:szCs w:val="22"/>
        </w:rPr>
        <w:t>aff of other programs/agencies</w:t>
      </w:r>
    </w:p>
    <w:p w14:paraId="4C535BCA" w14:textId="3975023F" w:rsidR="009D16BA" w:rsidRPr="0025106F" w:rsidRDefault="009D16B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If the </w:t>
      </w:r>
      <w:r w:rsidR="006D77CA" w:rsidRPr="0025106F">
        <w:rPr>
          <w:rFonts w:asciiTheme="minorHAnsi" w:eastAsiaTheme="minorHAnsi" w:hAnsiTheme="minorHAnsi" w:cstheme="minorBidi"/>
          <w:color w:val="171717" w:themeColor="background2" w:themeShade="1A"/>
          <w:sz w:val="22"/>
          <w:szCs w:val="22"/>
        </w:rPr>
        <w:t>client</w:t>
      </w:r>
      <w:r w:rsidRPr="0025106F">
        <w:rPr>
          <w:rFonts w:asciiTheme="minorHAnsi" w:eastAsiaTheme="minorHAnsi" w:hAnsiTheme="minorHAnsi" w:cstheme="minorBidi"/>
          <w:color w:val="171717" w:themeColor="background2" w:themeShade="1A"/>
          <w:sz w:val="22"/>
          <w:szCs w:val="22"/>
        </w:rPr>
        <w:t xml:space="preserve"> has declined services in the plan</w:t>
      </w:r>
      <w:r w:rsidR="006D77CA" w:rsidRPr="0025106F">
        <w:rPr>
          <w:rFonts w:asciiTheme="minorHAnsi" w:eastAsiaTheme="minorHAnsi" w:hAnsiTheme="minorHAnsi" w:cstheme="minorBidi"/>
          <w:color w:val="171717" w:themeColor="background2" w:themeShade="1A"/>
          <w:sz w:val="22"/>
          <w:szCs w:val="22"/>
        </w:rPr>
        <w:t xml:space="preserve">, staff must </w:t>
      </w:r>
      <w:r w:rsidRPr="0025106F">
        <w:rPr>
          <w:rFonts w:asciiTheme="minorHAnsi" w:eastAsiaTheme="minorHAnsi" w:hAnsiTheme="minorHAnsi" w:cstheme="minorBidi"/>
          <w:color w:val="171717" w:themeColor="background2" w:themeShade="1A"/>
          <w:sz w:val="22"/>
          <w:szCs w:val="22"/>
        </w:rPr>
        <w:t xml:space="preserve">document </w:t>
      </w:r>
      <w:r w:rsidR="00D54040" w:rsidRPr="0025106F">
        <w:rPr>
          <w:rFonts w:asciiTheme="minorHAnsi" w:eastAsiaTheme="minorHAnsi" w:hAnsiTheme="minorHAnsi" w:cstheme="minorBidi"/>
          <w:color w:val="171717" w:themeColor="background2" w:themeShade="1A"/>
          <w:sz w:val="22"/>
          <w:szCs w:val="22"/>
        </w:rPr>
        <w:t>a plan to engage the client</w:t>
      </w:r>
    </w:p>
    <w:p w14:paraId="34F52681" w14:textId="58E3EDA6" w:rsidR="009D16BA" w:rsidRPr="0025106F" w:rsidRDefault="009D16BA" w:rsidP="009D16BA">
      <w:pPr>
        <w:pStyle w:val="ListParagraph"/>
        <w:numPr>
          <w:ilvl w:val="0"/>
          <w:numId w:val="14"/>
        </w:numPr>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 xml:space="preserve">A specific plan for next time you will meet with the </w:t>
      </w:r>
      <w:r w:rsidR="006D77CA" w:rsidRPr="0025106F">
        <w:rPr>
          <w:rFonts w:asciiTheme="minorHAnsi" w:eastAsiaTheme="minorHAnsi" w:hAnsiTheme="minorHAnsi" w:cstheme="minorBidi"/>
          <w:color w:val="171717" w:themeColor="background2" w:themeShade="1A"/>
          <w:sz w:val="22"/>
          <w:szCs w:val="22"/>
        </w:rPr>
        <w:t>client</w:t>
      </w:r>
    </w:p>
    <w:p w14:paraId="433263EC" w14:textId="77777777" w:rsidR="00D16789" w:rsidRPr="00736122" w:rsidRDefault="00D16789" w:rsidP="00D54040">
      <w:pPr>
        <w:pStyle w:val="ListParagraph"/>
        <w:rPr>
          <w:rFonts w:asciiTheme="minorHAnsi" w:eastAsiaTheme="minorHAnsi" w:hAnsiTheme="minorHAnsi" w:cstheme="minorBidi"/>
          <w:color w:val="171717" w:themeColor="background2" w:themeShade="1A"/>
          <w:sz w:val="18"/>
          <w:szCs w:val="18"/>
        </w:rPr>
      </w:pPr>
    </w:p>
    <w:p w14:paraId="3BD2FFB3" w14:textId="577A2BBA" w:rsidR="008A5789" w:rsidRPr="0025106F" w:rsidRDefault="00C145F9" w:rsidP="00D54040">
      <w:pPr>
        <w:pStyle w:val="ListParagraph"/>
        <w:rPr>
          <w:rFonts w:asciiTheme="minorHAnsi" w:eastAsiaTheme="minorHAnsi" w:hAnsiTheme="minorHAnsi" w:cstheme="minorBidi"/>
          <w:color w:val="171717" w:themeColor="background2" w:themeShade="1A"/>
          <w:sz w:val="22"/>
          <w:szCs w:val="22"/>
        </w:rPr>
      </w:pPr>
      <w:r w:rsidRPr="0025106F">
        <w:rPr>
          <w:rFonts w:asciiTheme="minorHAnsi" w:eastAsiaTheme="minorHAnsi" w:hAnsiTheme="minorHAnsi" w:cstheme="minorBidi"/>
          <w:color w:val="171717" w:themeColor="background2" w:themeShade="1A"/>
          <w:sz w:val="22"/>
          <w:szCs w:val="22"/>
        </w:rPr>
        <w:t>NOTE: The</w:t>
      </w:r>
      <w:r w:rsidR="000418BC" w:rsidRPr="0025106F">
        <w:rPr>
          <w:rFonts w:asciiTheme="minorHAnsi" w:eastAsiaTheme="minorHAnsi" w:hAnsiTheme="minorHAnsi" w:cstheme="minorBidi"/>
          <w:color w:val="171717" w:themeColor="background2" w:themeShade="1A"/>
          <w:sz w:val="22"/>
          <w:szCs w:val="22"/>
        </w:rPr>
        <w:t xml:space="preserve"> Goal, Intervention, Response and Plan</w:t>
      </w:r>
      <w:r w:rsidRPr="0025106F">
        <w:rPr>
          <w:rFonts w:asciiTheme="minorHAnsi" w:eastAsiaTheme="minorHAnsi" w:hAnsiTheme="minorHAnsi" w:cstheme="minorBidi"/>
          <w:color w:val="171717" w:themeColor="background2" w:themeShade="1A"/>
          <w:sz w:val="22"/>
          <w:szCs w:val="22"/>
        </w:rPr>
        <w:t xml:space="preserve"> </w:t>
      </w:r>
      <w:r w:rsidR="000418BC" w:rsidRPr="0025106F">
        <w:rPr>
          <w:rFonts w:asciiTheme="minorHAnsi" w:eastAsiaTheme="minorHAnsi" w:hAnsiTheme="minorHAnsi" w:cstheme="minorBidi"/>
          <w:color w:val="171717" w:themeColor="background2" w:themeShade="1A"/>
          <w:sz w:val="22"/>
          <w:szCs w:val="22"/>
        </w:rPr>
        <w:t>(</w:t>
      </w:r>
      <w:r w:rsidRPr="0025106F">
        <w:rPr>
          <w:rFonts w:asciiTheme="minorHAnsi" w:eastAsiaTheme="minorHAnsi" w:hAnsiTheme="minorHAnsi" w:cstheme="minorBidi"/>
          <w:color w:val="171717" w:themeColor="background2" w:themeShade="1A"/>
          <w:sz w:val="22"/>
          <w:szCs w:val="22"/>
        </w:rPr>
        <w:t>GIRP</w:t>
      </w:r>
      <w:r w:rsidR="000418BC" w:rsidRPr="0025106F">
        <w:rPr>
          <w:rFonts w:asciiTheme="minorHAnsi" w:eastAsiaTheme="minorHAnsi" w:hAnsiTheme="minorHAnsi" w:cstheme="minorBidi"/>
          <w:color w:val="171717" w:themeColor="background2" w:themeShade="1A"/>
          <w:sz w:val="22"/>
          <w:szCs w:val="22"/>
        </w:rPr>
        <w:t>)</w:t>
      </w:r>
      <w:r w:rsidRPr="0025106F">
        <w:rPr>
          <w:rFonts w:asciiTheme="minorHAnsi" w:eastAsiaTheme="minorHAnsi" w:hAnsiTheme="minorHAnsi" w:cstheme="minorBidi"/>
          <w:color w:val="171717" w:themeColor="background2" w:themeShade="1A"/>
          <w:sz w:val="22"/>
          <w:szCs w:val="22"/>
        </w:rPr>
        <w:t xml:space="preserve"> format </w:t>
      </w:r>
      <w:r w:rsidR="000418BC" w:rsidRPr="0025106F">
        <w:rPr>
          <w:rFonts w:asciiTheme="minorHAnsi" w:eastAsiaTheme="minorHAnsi" w:hAnsiTheme="minorHAnsi" w:cstheme="minorBidi"/>
          <w:color w:val="171717" w:themeColor="background2" w:themeShade="1A"/>
          <w:sz w:val="22"/>
          <w:szCs w:val="22"/>
        </w:rPr>
        <w:t>used by DMHAS meets these requirements.</w:t>
      </w:r>
    </w:p>
    <w:p w14:paraId="28A851E4" w14:textId="77777777" w:rsidR="009D16BA" w:rsidRPr="0025106F" w:rsidRDefault="009D16BA" w:rsidP="00494EA6">
      <w:pPr>
        <w:spacing w:after="0" w:line="240" w:lineRule="auto"/>
        <w:rPr>
          <w:color w:val="171717" w:themeColor="background2" w:themeShade="1A"/>
        </w:rPr>
      </w:pPr>
    </w:p>
    <w:p w14:paraId="5C5A65D4" w14:textId="77777777" w:rsidR="0041342B" w:rsidRPr="0025106F" w:rsidRDefault="006D77CA" w:rsidP="00494EA6">
      <w:pPr>
        <w:spacing w:after="0" w:line="240" w:lineRule="auto"/>
        <w:rPr>
          <w:color w:val="171717" w:themeColor="background2" w:themeShade="1A"/>
          <w:sz w:val="32"/>
        </w:rPr>
      </w:pPr>
      <w:r w:rsidRPr="0025106F">
        <w:rPr>
          <w:color w:val="171717" w:themeColor="background2" w:themeShade="1A"/>
          <w:sz w:val="32"/>
        </w:rPr>
        <w:t>Service Duration</w:t>
      </w:r>
      <w:r w:rsidR="00C135CD" w:rsidRPr="0025106F">
        <w:rPr>
          <w:color w:val="171717" w:themeColor="background2" w:themeShade="1A"/>
          <w:sz w:val="32"/>
        </w:rPr>
        <w:t xml:space="preserve"> and Location</w:t>
      </w:r>
      <w:r w:rsidR="00B24F85" w:rsidRPr="0025106F">
        <w:rPr>
          <w:color w:val="171717" w:themeColor="background2" w:themeShade="1A"/>
          <w:sz w:val="32"/>
        </w:rPr>
        <w:t xml:space="preserve"> </w:t>
      </w:r>
    </w:p>
    <w:p w14:paraId="1301533B" w14:textId="77777777" w:rsidR="00872F51" w:rsidRPr="0025106F" w:rsidRDefault="008A5789" w:rsidP="00494EA6">
      <w:pPr>
        <w:spacing w:after="0" w:line="240" w:lineRule="auto"/>
        <w:rPr>
          <w:color w:val="171717" w:themeColor="background2" w:themeShade="1A"/>
        </w:rPr>
      </w:pPr>
      <w:r w:rsidRPr="0025106F">
        <w:rPr>
          <w:color w:val="171717" w:themeColor="background2" w:themeShade="1A"/>
        </w:rPr>
        <w:t>A</w:t>
      </w:r>
      <w:r w:rsidR="007D1367" w:rsidRPr="0025106F">
        <w:rPr>
          <w:color w:val="171717" w:themeColor="background2" w:themeShade="1A"/>
        </w:rPr>
        <w:t xml:space="preserve">ll TCM services should be documented with true duration.  Do not round in any way.  DMHAS has implemented a standard that will not bill any services less than 8 minutes, but </w:t>
      </w:r>
      <w:r w:rsidRPr="0025106F">
        <w:rPr>
          <w:color w:val="171717" w:themeColor="background2" w:themeShade="1A"/>
        </w:rPr>
        <w:t xml:space="preserve">DMHAS </w:t>
      </w:r>
      <w:r w:rsidR="007D1367" w:rsidRPr="0025106F">
        <w:rPr>
          <w:color w:val="171717" w:themeColor="background2" w:themeShade="1A"/>
        </w:rPr>
        <w:t>would like to see all services provided regardless of time.</w:t>
      </w:r>
    </w:p>
    <w:p w14:paraId="34E2B069" w14:textId="77777777" w:rsidR="00872F51" w:rsidRPr="0025106F" w:rsidRDefault="00872F51" w:rsidP="00494EA6">
      <w:pPr>
        <w:spacing w:after="0" w:line="240" w:lineRule="auto"/>
        <w:rPr>
          <w:color w:val="171717" w:themeColor="background2" w:themeShade="1A"/>
        </w:rPr>
      </w:pPr>
    </w:p>
    <w:p w14:paraId="77968BE6" w14:textId="77777777" w:rsidR="00C135CD" w:rsidRPr="0025106F" w:rsidRDefault="00C135CD" w:rsidP="00494EA6">
      <w:pPr>
        <w:spacing w:after="0" w:line="240" w:lineRule="auto"/>
        <w:rPr>
          <w:color w:val="171717" w:themeColor="background2" w:themeShade="1A"/>
        </w:rPr>
      </w:pPr>
      <w:r w:rsidRPr="0025106F">
        <w:rPr>
          <w:color w:val="171717" w:themeColor="background2" w:themeShade="1A"/>
        </w:rPr>
        <w:t>In addition to the service duration requirements, TC</w:t>
      </w:r>
      <w:r w:rsidR="00097307" w:rsidRPr="0025106F">
        <w:rPr>
          <w:color w:val="171717" w:themeColor="background2" w:themeShade="1A"/>
        </w:rPr>
        <w:t>M</w:t>
      </w:r>
      <w:r w:rsidRPr="0025106F">
        <w:rPr>
          <w:color w:val="171717" w:themeColor="background2" w:themeShade="1A"/>
        </w:rPr>
        <w:t xml:space="preserve"> serv</w:t>
      </w:r>
      <w:r w:rsidR="00BF1ECC" w:rsidRPr="0025106F">
        <w:rPr>
          <w:color w:val="171717" w:themeColor="background2" w:themeShade="1A"/>
        </w:rPr>
        <w:t>ices cannot be</w:t>
      </w:r>
      <w:r w:rsidR="00A52B40" w:rsidRPr="0025106F">
        <w:rPr>
          <w:color w:val="171717" w:themeColor="background2" w:themeShade="1A"/>
        </w:rPr>
        <w:t xml:space="preserve"> billed if</w:t>
      </w:r>
      <w:r w:rsidR="00BF1ECC" w:rsidRPr="0025106F">
        <w:rPr>
          <w:color w:val="171717" w:themeColor="background2" w:themeShade="1A"/>
        </w:rPr>
        <w:t xml:space="preserve"> provided in certain locations.  </w:t>
      </w:r>
      <w:r w:rsidR="00097307" w:rsidRPr="0025106F">
        <w:rPr>
          <w:color w:val="171717" w:themeColor="background2" w:themeShade="1A"/>
        </w:rPr>
        <w:t xml:space="preserve">If a client is inpatient, incarcerated or is a resident of a Skilled Nursing Facility, services do not meet the criteria for TCM. </w:t>
      </w:r>
    </w:p>
    <w:p w14:paraId="6581FC00" w14:textId="698C9AF6" w:rsidR="00A52B40" w:rsidRPr="0025106F" w:rsidRDefault="00A52B40" w:rsidP="00494EA6">
      <w:pPr>
        <w:spacing w:after="0" w:line="240" w:lineRule="auto"/>
        <w:rPr>
          <w:color w:val="171717" w:themeColor="background2" w:themeShade="1A"/>
        </w:rPr>
      </w:pPr>
      <w:r w:rsidRPr="0025106F">
        <w:rPr>
          <w:color w:val="171717" w:themeColor="background2" w:themeShade="1A"/>
        </w:rPr>
        <w:t xml:space="preserve">It is important to </w:t>
      </w:r>
      <w:r w:rsidR="00FD2831" w:rsidRPr="0025106F">
        <w:rPr>
          <w:color w:val="171717" w:themeColor="background2" w:themeShade="1A"/>
        </w:rPr>
        <w:t xml:space="preserve">accurately </w:t>
      </w:r>
      <w:r w:rsidRPr="0025106F">
        <w:rPr>
          <w:color w:val="171717" w:themeColor="background2" w:themeShade="1A"/>
        </w:rPr>
        <w:t xml:space="preserve">document service location to avoid these services </w:t>
      </w:r>
      <w:r w:rsidR="00FD2831" w:rsidRPr="0025106F">
        <w:rPr>
          <w:color w:val="171717" w:themeColor="background2" w:themeShade="1A"/>
        </w:rPr>
        <w:t xml:space="preserve">provided in ineligible locations from </w:t>
      </w:r>
      <w:r w:rsidRPr="0025106F">
        <w:rPr>
          <w:color w:val="171717" w:themeColor="background2" w:themeShade="1A"/>
        </w:rPr>
        <w:t>being billed.</w:t>
      </w:r>
    </w:p>
    <w:p w14:paraId="6C3C7123" w14:textId="77777777" w:rsidR="009C08D8" w:rsidRPr="00736122" w:rsidRDefault="009C08D8" w:rsidP="00494EA6">
      <w:pPr>
        <w:spacing w:after="0" w:line="240" w:lineRule="auto"/>
        <w:rPr>
          <w:color w:val="171717" w:themeColor="background2" w:themeShade="1A"/>
          <w:sz w:val="20"/>
          <w:szCs w:val="20"/>
          <w:u w:val="single"/>
        </w:rPr>
      </w:pPr>
    </w:p>
    <w:p w14:paraId="063E051E" w14:textId="77777777" w:rsidR="00CC30AA" w:rsidRPr="0025106F" w:rsidRDefault="00CC30AA" w:rsidP="00494EA6">
      <w:pPr>
        <w:spacing w:after="0" w:line="240" w:lineRule="auto"/>
        <w:rPr>
          <w:color w:val="171717" w:themeColor="background2" w:themeShade="1A"/>
          <w:sz w:val="32"/>
          <w:u w:val="single"/>
        </w:rPr>
      </w:pPr>
      <w:r w:rsidRPr="0025106F">
        <w:rPr>
          <w:color w:val="171717" w:themeColor="background2" w:themeShade="1A"/>
          <w:sz w:val="32"/>
          <w:u w:val="single"/>
        </w:rPr>
        <w:t>Coding</w:t>
      </w:r>
    </w:p>
    <w:p w14:paraId="1457016E" w14:textId="77777777" w:rsidR="008B574C" w:rsidRPr="0025106F" w:rsidRDefault="008B574C" w:rsidP="00494EA6">
      <w:pPr>
        <w:spacing w:after="0" w:line="240" w:lineRule="auto"/>
        <w:rPr>
          <w:color w:val="171717" w:themeColor="background2" w:themeShade="1A"/>
          <w:highlight w:val="green"/>
        </w:rPr>
      </w:pPr>
    </w:p>
    <w:p w14:paraId="28E32734" w14:textId="6A520B36" w:rsidR="00906AE9" w:rsidRPr="0025106F" w:rsidRDefault="005232E0" w:rsidP="00E21235">
      <w:pPr>
        <w:spacing w:after="0" w:line="240" w:lineRule="auto"/>
        <w:rPr>
          <w:color w:val="171717" w:themeColor="background2" w:themeShade="1A"/>
        </w:rPr>
      </w:pPr>
      <w:r w:rsidRPr="0025106F">
        <w:rPr>
          <w:color w:val="171717" w:themeColor="background2" w:themeShade="1A"/>
        </w:rPr>
        <w:t>TCM services must</w:t>
      </w:r>
      <w:r w:rsidR="00F41F6D" w:rsidRPr="0025106F">
        <w:rPr>
          <w:color w:val="171717" w:themeColor="background2" w:themeShade="1A"/>
        </w:rPr>
        <w:t xml:space="preserve"> be coded and entered into data reporting systems using specific identified codes.  Agencies are required to </w:t>
      </w:r>
      <w:r w:rsidRPr="0025106F">
        <w:rPr>
          <w:color w:val="171717" w:themeColor="background2" w:themeShade="1A"/>
        </w:rPr>
        <w:t>have service</w:t>
      </w:r>
      <w:r w:rsidR="00F41F6D" w:rsidRPr="0025106F">
        <w:rPr>
          <w:color w:val="171717" w:themeColor="background2" w:themeShade="1A"/>
        </w:rPr>
        <w:t xml:space="preserve"> codes that are aligned with these identified categories of TCM services</w:t>
      </w:r>
      <w:r w:rsidRPr="0025106F">
        <w:rPr>
          <w:color w:val="171717" w:themeColor="background2" w:themeShade="1A"/>
        </w:rPr>
        <w:t xml:space="preserve"> in order to process billing. In addition, aligned codes will ensure that TCM</w:t>
      </w:r>
      <w:r w:rsidR="00F41F6D" w:rsidRPr="0025106F">
        <w:rPr>
          <w:color w:val="171717" w:themeColor="background2" w:themeShade="1A"/>
        </w:rPr>
        <w:t xml:space="preserve"> services are correctly </w:t>
      </w:r>
      <w:r w:rsidRPr="0025106F">
        <w:rPr>
          <w:color w:val="171717" w:themeColor="background2" w:themeShade="1A"/>
        </w:rPr>
        <w:t xml:space="preserve">matched to TCM activities in the DMHAS EDW. </w:t>
      </w:r>
      <w:r w:rsidR="001C5593" w:rsidRPr="0025106F">
        <w:rPr>
          <w:color w:val="171717" w:themeColor="background2" w:themeShade="1A"/>
        </w:rPr>
        <w:t>PNP a</w:t>
      </w:r>
      <w:r w:rsidR="00F41F6D" w:rsidRPr="0025106F">
        <w:rPr>
          <w:color w:val="171717" w:themeColor="background2" w:themeShade="1A"/>
        </w:rPr>
        <w:t xml:space="preserve">gencies </w:t>
      </w:r>
      <w:r w:rsidR="001C5593" w:rsidRPr="0025106F">
        <w:rPr>
          <w:color w:val="171717" w:themeColor="background2" w:themeShade="1A"/>
        </w:rPr>
        <w:t>using direct dat</w:t>
      </w:r>
      <w:r w:rsidR="004B74B6" w:rsidRPr="0025106F">
        <w:rPr>
          <w:color w:val="171717" w:themeColor="background2" w:themeShade="1A"/>
        </w:rPr>
        <w:t>a</w:t>
      </w:r>
      <w:r w:rsidR="001C5593" w:rsidRPr="0025106F">
        <w:rPr>
          <w:color w:val="171717" w:themeColor="background2" w:themeShade="1A"/>
        </w:rPr>
        <w:t xml:space="preserve"> entry</w:t>
      </w:r>
      <w:r w:rsidR="001D369C" w:rsidRPr="0025106F">
        <w:rPr>
          <w:color w:val="171717" w:themeColor="background2" w:themeShade="1A"/>
        </w:rPr>
        <w:t>, as well as</w:t>
      </w:r>
      <w:r w:rsidR="001C5593" w:rsidRPr="0025106F">
        <w:rPr>
          <w:color w:val="171717" w:themeColor="background2" w:themeShade="1A"/>
        </w:rPr>
        <w:t xml:space="preserve"> state operated facilities must use the following codes</w:t>
      </w:r>
      <w:r w:rsidR="00F41F6D" w:rsidRPr="0025106F">
        <w:rPr>
          <w:color w:val="171717" w:themeColor="background2" w:themeShade="1A"/>
        </w:rPr>
        <w:t>:</w:t>
      </w:r>
      <w:r w:rsidR="009C2A94" w:rsidRPr="0025106F">
        <w:rPr>
          <w:color w:val="171717" w:themeColor="background2" w:themeShade="1A"/>
        </w:rPr>
        <w:t xml:space="preserve"> </w:t>
      </w:r>
    </w:p>
    <w:p w14:paraId="2D63D07B" w14:textId="77777777" w:rsidR="00BF1ECC" w:rsidRPr="0025106F" w:rsidRDefault="00BF1ECC" w:rsidP="00E21235">
      <w:pPr>
        <w:spacing w:after="0" w:line="240" w:lineRule="auto"/>
        <w:rPr>
          <w:color w:val="171717" w:themeColor="background2" w:themeShade="1A"/>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860"/>
      </w:tblGrid>
      <w:tr w:rsidR="0025106F" w:rsidRPr="0025106F" w14:paraId="4F868448" w14:textId="77777777" w:rsidTr="1D4F3B08">
        <w:trPr>
          <w:jc w:val="center"/>
        </w:trPr>
        <w:tc>
          <w:tcPr>
            <w:tcW w:w="4590" w:type="dxa"/>
          </w:tcPr>
          <w:p w14:paraId="6941C94F" w14:textId="77777777" w:rsidR="00F41F6D" w:rsidRPr="0025106F" w:rsidRDefault="00F41F6D" w:rsidP="000F25BD">
            <w:pPr>
              <w:rPr>
                <w:rFonts w:asciiTheme="minorHAnsi" w:eastAsiaTheme="minorHAnsi" w:hAnsiTheme="minorHAnsi" w:cstheme="minorBidi"/>
                <w:b/>
                <w:color w:val="171717" w:themeColor="background2" w:themeShade="1A"/>
                <w:szCs w:val="22"/>
                <w:u w:val="single"/>
              </w:rPr>
            </w:pPr>
            <w:r w:rsidRPr="0025106F">
              <w:rPr>
                <w:rFonts w:asciiTheme="minorHAnsi" w:eastAsiaTheme="minorHAnsi" w:hAnsiTheme="minorHAnsi" w:cstheme="minorBidi"/>
                <w:b/>
                <w:color w:val="171717" w:themeColor="background2" w:themeShade="1A"/>
                <w:szCs w:val="22"/>
                <w:u w:val="single"/>
              </w:rPr>
              <w:t xml:space="preserve">DDAP </w:t>
            </w:r>
            <w:r w:rsidR="001C5593" w:rsidRPr="0025106F">
              <w:rPr>
                <w:rFonts w:asciiTheme="minorHAnsi" w:eastAsiaTheme="minorHAnsi" w:hAnsiTheme="minorHAnsi" w:cstheme="minorBidi"/>
                <w:b/>
                <w:color w:val="171717" w:themeColor="background2" w:themeShade="1A"/>
                <w:szCs w:val="22"/>
                <w:u w:val="single"/>
              </w:rPr>
              <w:t xml:space="preserve">(PNP) </w:t>
            </w:r>
            <w:r w:rsidRPr="0025106F">
              <w:rPr>
                <w:rFonts w:asciiTheme="minorHAnsi" w:eastAsiaTheme="minorHAnsi" w:hAnsiTheme="minorHAnsi" w:cstheme="minorBidi"/>
                <w:b/>
                <w:color w:val="171717" w:themeColor="background2" w:themeShade="1A"/>
                <w:szCs w:val="22"/>
                <w:u w:val="single"/>
              </w:rPr>
              <w:t>Codes</w:t>
            </w:r>
          </w:p>
        </w:tc>
        <w:tc>
          <w:tcPr>
            <w:tcW w:w="4860" w:type="dxa"/>
          </w:tcPr>
          <w:p w14:paraId="2ADD4912" w14:textId="77777777" w:rsidR="00F41F6D" w:rsidRPr="0025106F" w:rsidRDefault="00F41F6D" w:rsidP="000F25BD">
            <w:pPr>
              <w:rPr>
                <w:rFonts w:asciiTheme="minorHAnsi" w:eastAsiaTheme="minorHAnsi" w:hAnsiTheme="minorHAnsi" w:cstheme="minorBidi"/>
                <w:b/>
                <w:color w:val="171717" w:themeColor="background2" w:themeShade="1A"/>
                <w:szCs w:val="22"/>
                <w:u w:val="single"/>
              </w:rPr>
            </w:pPr>
            <w:r w:rsidRPr="0025106F">
              <w:rPr>
                <w:rFonts w:asciiTheme="minorHAnsi" w:eastAsiaTheme="minorHAnsi" w:hAnsiTheme="minorHAnsi" w:cstheme="minorBidi"/>
                <w:b/>
                <w:color w:val="171717" w:themeColor="background2" w:themeShade="1A"/>
                <w:szCs w:val="22"/>
                <w:u w:val="single"/>
              </w:rPr>
              <w:t xml:space="preserve">WITS </w:t>
            </w:r>
            <w:r w:rsidR="001C5593" w:rsidRPr="0025106F">
              <w:rPr>
                <w:rFonts w:asciiTheme="minorHAnsi" w:eastAsiaTheme="minorHAnsi" w:hAnsiTheme="minorHAnsi" w:cstheme="minorBidi"/>
                <w:b/>
                <w:color w:val="171717" w:themeColor="background2" w:themeShade="1A"/>
                <w:szCs w:val="22"/>
                <w:u w:val="single"/>
              </w:rPr>
              <w:t xml:space="preserve">(State Operated) </w:t>
            </w:r>
            <w:r w:rsidRPr="0025106F">
              <w:rPr>
                <w:rFonts w:asciiTheme="minorHAnsi" w:eastAsiaTheme="minorHAnsi" w:hAnsiTheme="minorHAnsi" w:cstheme="minorBidi"/>
                <w:b/>
                <w:color w:val="171717" w:themeColor="background2" w:themeShade="1A"/>
                <w:szCs w:val="22"/>
                <w:u w:val="single"/>
              </w:rPr>
              <w:t>Codes</w:t>
            </w:r>
          </w:p>
          <w:p w14:paraId="1BD4D89B" w14:textId="77777777" w:rsidR="000F25BD" w:rsidRPr="0025106F" w:rsidRDefault="000F25BD" w:rsidP="000F25BD">
            <w:pPr>
              <w:rPr>
                <w:rFonts w:asciiTheme="minorHAnsi" w:eastAsiaTheme="minorHAnsi" w:hAnsiTheme="minorHAnsi" w:cstheme="minorBidi"/>
                <w:b/>
                <w:color w:val="171717" w:themeColor="background2" w:themeShade="1A"/>
                <w:szCs w:val="22"/>
                <w:u w:val="single"/>
              </w:rPr>
            </w:pPr>
          </w:p>
        </w:tc>
      </w:tr>
      <w:tr w:rsidR="0025106F" w:rsidRPr="0025106F" w14:paraId="1F57ADFB" w14:textId="77777777" w:rsidTr="1D4F3B08">
        <w:trPr>
          <w:trHeight w:val="206"/>
          <w:jc w:val="center"/>
        </w:trPr>
        <w:tc>
          <w:tcPr>
            <w:tcW w:w="4590" w:type="dxa"/>
          </w:tcPr>
          <w:p w14:paraId="768D8D0E" w14:textId="77777777" w:rsidR="00F41F6D" w:rsidRPr="0025106F" w:rsidRDefault="00F41F6D" w:rsidP="001C5593">
            <w:pPr>
              <w:rPr>
                <w:rFonts w:asciiTheme="minorHAnsi" w:eastAsiaTheme="minorHAnsi" w:hAnsiTheme="minorHAnsi" w:cstheme="minorBidi"/>
                <w:color w:val="171717" w:themeColor="background2" w:themeShade="1A"/>
                <w:szCs w:val="22"/>
              </w:rPr>
            </w:pPr>
            <w:r w:rsidRPr="0025106F">
              <w:rPr>
                <w:rFonts w:asciiTheme="minorHAnsi" w:eastAsiaTheme="minorHAnsi" w:hAnsiTheme="minorHAnsi" w:cstheme="minorBidi"/>
                <w:color w:val="171717" w:themeColor="background2" w:themeShade="1A"/>
                <w:szCs w:val="22"/>
              </w:rPr>
              <w:t xml:space="preserve">   TCM 01 – with client face-to-face </w:t>
            </w:r>
          </w:p>
        </w:tc>
        <w:tc>
          <w:tcPr>
            <w:tcW w:w="4860" w:type="dxa"/>
          </w:tcPr>
          <w:p w14:paraId="7250C30D" w14:textId="32313B36" w:rsidR="00F41F6D" w:rsidRPr="0025106F" w:rsidRDefault="0007565F" w:rsidP="001E0737">
            <w:pPr>
              <w:rPr>
                <w:rFonts w:asciiTheme="minorHAnsi" w:eastAsiaTheme="minorHAnsi" w:hAnsiTheme="minorHAnsi" w:cstheme="minorBidi"/>
                <w:color w:val="171717" w:themeColor="background2" w:themeShade="1A"/>
                <w:szCs w:val="22"/>
              </w:rPr>
            </w:pPr>
            <w:r w:rsidRPr="0025106F">
              <w:rPr>
                <w:rFonts w:asciiTheme="minorHAnsi" w:eastAsiaTheme="minorHAnsi" w:hAnsiTheme="minorHAnsi" w:cstheme="minorBidi"/>
                <w:color w:val="171717" w:themeColor="background2" w:themeShade="1A"/>
                <w:szCs w:val="22"/>
              </w:rPr>
              <w:t>TCM Face to Face with Client - 2023T1</w:t>
            </w:r>
          </w:p>
        </w:tc>
      </w:tr>
      <w:tr w:rsidR="0025106F" w:rsidRPr="0025106F" w14:paraId="4D04CE8E" w14:textId="77777777" w:rsidTr="1D4F3B08">
        <w:trPr>
          <w:jc w:val="center"/>
        </w:trPr>
        <w:tc>
          <w:tcPr>
            <w:tcW w:w="4590" w:type="dxa"/>
          </w:tcPr>
          <w:p w14:paraId="01BA2B03" w14:textId="77777777" w:rsidR="00F41F6D" w:rsidRPr="0025106F" w:rsidRDefault="00F41F6D" w:rsidP="001C5593">
            <w:pPr>
              <w:rPr>
                <w:rFonts w:asciiTheme="minorHAnsi" w:eastAsiaTheme="minorHAnsi" w:hAnsiTheme="minorHAnsi" w:cstheme="minorBidi"/>
                <w:color w:val="171717" w:themeColor="background2" w:themeShade="1A"/>
                <w:szCs w:val="22"/>
              </w:rPr>
            </w:pPr>
            <w:r w:rsidRPr="0025106F">
              <w:rPr>
                <w:rFonts w:asciiTheme="minorHAnsi" w:eastAsiaTheme="minorHAnsi" w:hAnsiTheme="minorHAnsi" w:cstheme="minorBidi"/>
                <w:color w:val="171717" w:themeColor="background2" w:themeShade="1A"/>
                <w:szCs w:val="22"/>
              </w:rPr>
              <w:t xml:space="preserve">   TCM 02 – with client by telephone</w:t>
            </w:r>
          </w:p>
        </w:tc>
        <w:tc>
          <w:tcPr>
            <w:tcW w:w="4860" w:type="dxa"/>
          </w:tcPr>
          <w:p w14:paraId="44CB7999" w14:textId="17933E81" w:rsidR="00F41F6D" w:rsidRPr="0025106F" w:rsidRDefault="0007565F" w:rsidP="001E0737">
            <w:pPr>
              <w:spacing w:line="276" w:lineRule="auto"/>
              <w:rPr>
                <w:rFonts w:asciiTheme="minorHAnsi" w:eastAsiaTheme="minorHAnsi" w:hAnsiTheme="minorHAnsi" w:cstheme="minorBidi"/>
                <w:color w:val="171717" w:themeColor="background2" w:themeShade="1A"/>
                <w:szCs w:val="22"/>
              </w:rPr>
            </w:pPr>
            <w:r w:rsidRPr="0025106F">
              <w:rPr>
                <w:rFonts w:asciiTheme="minorHAnsi" w:eastAsiaTheme="minorHAnsi" w:hAnsiTheme="minorHAnsi" w:cstheme="minorBidi"/>
                <w:color w:val="171717" w:themeColor="background2" w:themeShade="1A"/>
                <w:szCs w:val="22"/>
              </w:rPr>
              <w:t>TCM on Phone with Client - 2023T2</w:t>
            </w:r>
          </w:p>
        </w:tc>
      </w:tr>
      <w:tr w:rsidR="00F41F6D" w:rsidRPr="0025106F" w14:paraId="108D2E2B" w14:textId="77777777" w:rsidTr="1D4F3B08">
        <w:trPr>
          <w:trHeight w:val="288"/>
          <w:jc w:val="center"/>
        </w:trPr>
        <w:tc>
          <w:tcPr>
            <w:tcW w:w="4590" w:type="dxa"/>
          </w:tcPr>
          <w:p w14:paraId="18B5B570" w14:textId="77777777" w:rsidR="00144313" w:rsidRDefault="00F41F6D" w:rsidP="001C5593">
            <w:pPr>
              <w:rPr>
                <w:rFonts w:asciiTheme="minorHAnsi" w:eastAsiaTheme="minorHAnsi" w:hAnsiTheme="minorHAnsi" w:cstheme="minorBidi"/>
                <w:color w:val="171717" w:themeColor="background2" w:themeShade="1A"/>
                <w:szCs w:val="22"/>
              </w:rPr>
            </w:pPr>
            <w:r w:rsidRPr="0025106F">
              <w:rPr>
                <w:rFonts w:asciiTheme="minorHAnsi" w:eastAsiaTheme="minorHAnsi" w:hAnsiTheme="minorHAnsi" w:cstheme="minorBidi"/>
                <w:color w:val="171717" w:themeColor="background2" w:themeShade="1A"/>
                <w:szCs w:val="22"/>
              </w:rPr>
              <w:t xml:space="preserve">   TCM 03 – with collateral </w:t>
            </w:r>
          </w:p>
          <w:p w14:paraId="4C74ED9C" w14:textId="550BD86C" w:rsidR="00F41F6D" w:rsidRPr="0025106F" w:rsidRDefault="00144313" w:rsidP="001C5593">
            <w:pPr>
              <w:rPr>
                <w:rFonts w:asciiTheme="minorHAnsi" w:eastAsiaTheme="minorHAnsi" w:hAnsiTheme="minorHAnsi" w:cstheme="minorBidi"/>
                <w:color w:val="171717" w:themeColor="background2" w:themeShade="1A"/>
                <w:szCs w:val="22"/>
              </w:rPr>
            </w:pPr>
            <w:r>
              <w:rPr>
                <w:rFonts w:asciiTheme="minorHAnsi" w:eastAsiaTheme="minorHAnsi" w:hAnsiTheme="minorHAnsi" w:cstheme="minorBidi"/>
                <w:color w:val="171717" w:themeColor="background2" w:themeShade="1A"/>
                <w:szCs w:val="22"/>
              </w:rPr>
              <w:t xml:space="preserve">   </w:t>
            </w:r>
            <w:r w:rsidRPr="00144313">
              <w:rPr>
                <w:rFonts w:asciiTheme="minorHAnsi" w:eastAsiaTheme="minorHAnsi" w:hAnsiTheme="minorHAnsi" w:cstheme="minorBidi"/>
                <w:color w:val="171717" w:themeColor="background2" w:themeShade="1A"/>
                <w:szCs w:val="22"/>
              </w:rPr>
              <w:t>TCM04 - TCM Audio and Visual with client</w:t>
            </w:r>
          </w:p>
        </w:tc>
        <w:tc>
          <w:tcPr>
            <w:tcW w:w="4860" w:type="dxa"/>
          </w:tcPr>
          <w:p w14:paraId="50CF0462" w14:textId="77777777" w:rsidR="00736122" w:rsidRDefault="0007565F" w:rsidP="001E0737">
            <w:pPr>
              <w:spacing w:line="276" w:lineRule="auto"/>
            </w:pPr>
            <w:r w:rsidRPr="1D4F3B08">
              <w:rPr>
                <w:rFonts w:asciiTheme="minorHAnsi" w:eastAsiaTheme="minorEastAsia" w:hAnsiTheme="minorHAnsi" w:cstheme="minorBidi"/>
                <w:color w:val="171717" w:themeColor="background2" w:themeShade="1A"/>
              </w:rPr>
              <w:t>TCM with Collateral - 2023T3</w:t>
            </w:r>
            <w:r w:rsidR="00736122">
              <w:t xml:space="preserve"> </w:t>
            </w:r>
          </w:p>
          <w:p w14:paraId="05A11AC8" w14:textId="55BF28E3" w:rsidR="005C1176" w:rsidRPr="0025106F" w:rsidRDefault="15743D80" w:rsidP="1D4F3B08">
            <w:pPr>
              <w:spacing w:line="276" w:lineRule="auto"/>
            </w:pPr>
            <w:r w:rsidRPr="1D4F3B08">
              <w:rPr>
                <w:rFonts w:ascii="Calibri" w:hAnsi="Calibri" w:cs="Calibri"/>
                <w:color w:val="1D1B11"/>
                <w:szCs w:val="22"/>
              </w:rPr>
              <w:t>TCM Audio and Visual with Client - 2023T4</w:t>
            </w:r>
          </w:p>
        </w:tc>
      </w:tr>
    </w:tbl>
    <w:p w14:paraId="1330F45A" w14:textId="77777777" w:rsidR="00BF1ECC" w:rsidRPr="0025106F" w:rsidRDefault="00BF1ECC" w:rsidP="00494EA6">
      <w:pPr>
        <w:spacing w:after="0" w:line="240" w:lineRule="auto"/>
        <w:rPr>
          <w:color w:val="171717" w:themeColor="background2" w:themeShade="1A"/>
        </w:rPr>
      </w:pPr>
    </w:p>
    <w:p w14:paraId="581AD42B" w14:textId="04C44468" w:rsidR="008B574C" w:rsidRPr="0025106F" w:rsidRDefault="00906011" w:rsidP="00494EA6">
      <w:pPr>
        <w:spacing w:after="0" w:line="240" w:lineRule="auto"/>
        <w:rPr>
          <w:color w:val="171717" w:themeColor="background2" w:themeShade="1A"/>
          <w:highlight w:val="green"/>
        </w:rPr>
      </w:pPr>
      <w:r w:rsidRPr="0025106F">
        <w:rPr>
          <w:color w:val="171717" w:themeColor="background2" w:themeShade="1A"/>
        </w:rPr>
        <w:t xml:space="preserve">PNP agencies that provide a monthly file upload to DMHAS should ensure that the proper service codes </w:t>
      </w:r>
      <w:r w:rsidR="0007565F" w:rsidRPr="0025106F">
        <w:rPr>
          <w:color w:val="171717" w:themeColor="background2" w:themeShade="1A"/>
        </w:rPr>
        <w:t xml:space="preserve">are mapped appropriately in the DDaP batched submissions upload. </w:t>
      </w:r>
    </w:p>
    <w:p w14:paraId="184A6DA9" w14:textId="77777777" w:rsidR="00CC30AA" w:rsidRPr="0025106F" w:rsidRDefault="00CC30AA" w:rsidP="00494EA6">
      <w:pPr>
        <w:spacing w:after="0" w:line="240" w:lineRule="auto"/>
        <w:rPr>
          <w:color w:val="171717" w:themeColor="background2" w:themeShade="1A"/>
        </w:rPr>
      </w:pPr>
    </w:p>
    <w:p w14:paraId="7A5D9F6B" w14:textId="77777777" w:rsidR="00CC30AA" w:rsidRPr="0025106F" w:rsidRDefault="00675BB0" w:rsidP="00494EA6">
      <w:pPr>
        <w:spacing w:after="0" w:line="240" w:lineRule="auto"/>
        <w:rPr>
          <w:color w:val="171717" w:themeColor="background2" w:themeShade="1A"/>
          <w:sz w:val="32"/>
          <w:u w:val="single"/>
        </w:rPr>
      </w:pPr>
      <w:r w:rsidRPr="0025106F">
        <w:rPr>
          <w:color w:val="171717" w:themeColor="background2" w:themeShade="1A"/>
          <w:sz w:val="32"/>
          <w:u w:val="single"/>
        </w:rPr>
        <w:t>Compliance and Quality</w:t>
      </w:r>
      <w:r w:rsidR="00D6157E" w:rsidRPr="0025106F">
        <w:rPr>
          <w:color w:val="171717" w:themeColor="background2" w:themeShade="1A"/>
          <w:sz w:val="32"/>
          <w:u w:val="single"/>
        </w:rPr>
        <w:t xml:space="preserve"> Improvement</w:t>
      </w:r>
    </w:p>
    <w:p w14:paraId="74B9C075" w14:textId="77777777" w:rsidR="00CC30AA" w:rsidRPr="0025106F" w:rsidRDefault="00CC30AA" w:rsidP="00494EA6">
      <w:pPr>
        <w:spacing w:after="0" w:line="240" w:lineRule="auto"/>
        <w:rPr>
          <w:color w:val="171717" w:themeColor="background2" w:themeShade="1A"/>
        </w:rPr>
      </w:pPr>
    </w:p>
    <w:p w14:paraId="15193A9F" w14:textId="1FDC2CCB" w:rsidR="00675BB0" w:rsidRPr="0025106F" w:rsidRDefault="00BF4CAA" w:rsidP="00494EA6">
      <w:pPr>
        <w:spacing w:after="0" w:line="240" w:lineRule="auto"/>
        <w:rPr>
          <w:color w:val="171717" w:themeColor="background2" w:themeShade="1A"/>
          <w:sz w:val="32"/>
        </w:rPr>
      </w:pPr>
      <w:r w:rsidRPr="0025106F">
        <w:rPr>
          <w:color w:val="171717" w:themeColor="background2" w:themeShade="1A"/>
          <w:sz w:val="32"/>
        </w:rPr>
        <w:t>TCM INTERNAL REVIEW</w:t>
      </w:r>
    </w:p>
    <w:p w14:paraId="03EAB1D1" w14:textId="136152DA" w:rsidR="0007604A" w:rsidRPr="0025106F" w:rsidRDefault="008A3A33" w:rsidP="00494EA6">
      <w:pPr>
        <w:spacing w:after="0" w:line="240" w:lineRule="auto"/>
        <w:rPr>
          <w:color w:val="171717" w:themeColor="background2" w:themeShade="1A"/>
        </w:rPr>
      </w:pPr>
      <w:r w:rsidRPr="0025106F">
        <w:rPr>
          <w:color w:val="171717" w:themeColor="background2" w:themeShade="1A"/>
        </w:rPr>
        <w:t xml:space="preserve">Each agency and facility designated to deliver TCM services is responsible for establishing protocols for internal TCM quality reviews.  These reviews should ensure complete and accurate reporting of services into DDAP or WITS, and accurate service documentation occurs. </w:t>
      </w:r>
      <w:r w:rsidR="0094080B" w:rsidRPr="0025106F">
        <w:rPr>
          <w:color w:val="171717" w:themeColor="background2" w:themeShade="1A"/>
        </w:rPr>
        <w:t>Providers should conduct regular reviews to verify require</w:t>
      </w:r>
      <w:r w:rsidR="00B047B1" w:rsidRPr="0025106F">
        <w:rPr>
          <w:color w:val="171717" w:themeColor="background2" w:themeShade="1A"/>
        </w:rPr>
        <w:t>d</w:t>
      </w:r>
      <w:r w:rsidR="0094080B" w:rsidRPr="0025106F">
        <w:rPr>
          <w:color w:val="171717" w:themeColor="background2" w:themeShade="1A"/>
        </w:rPr>
        <w:t xml:space="preserve"> data is collected and submitted to DMHAS, and that data entered is complete and accurate. Each agency should regularly audit a sample of Client TCM services as outlined in each agencies auditing policy and procedures, to ensure documentation requirements have been met. </w:t>
      </w:r>
      <w:r w:rsidRPr="0025106F">
        <w:rPr>
          <w:color w:val="171717" w:themeColor="background2" w:themeShade="1A"/>
        </w:rPr>
        <w:t xml:space="preserve"> DMHAS recom</w:t>
      </w:r>
      <w:r w:rsidR="000024D4" w:rsidRPr="0025106F">
        <w:rPr>
          <w:color w:val="171717" w:themeColor="background2" w:themeShade="1A"/>
        </w:rPr>
        <w:t>mends agencies conduct at minimum quarterly reviews but suggests more frequent reviews if resources allow.</w:t>
      </w:r>
    </w:p>
    <w:p w14:paraId="61337209" w14:textId="77777777" w:rsidR="00BF4CAA" w:rsidRPr="0025106F" w:rsidRDefault="00BF4CAA" w:rsidP="00494EA6">
      <w:pPr>
        <w:spacing w:after="0" w:line="240" w:lineRule="auto"/>
        <w:rPr>
          <w:color w:val="171717" w:themeColor="background2" w:themeShade="1A"/>
        </w:rPr>
      </w:pPr>
    </w:p>
    <w:p w14:paraId="5DB46069" w14:textId="54BF98D4" w:rsidR="0007604A" w:rsidRPr="0025106F" w:rsidRDefault="009C08D8" w:rsidP="00494EA6">
      <w:pPr>
        <w:spacing w:after="0" w:line="240" w:lineRule="auto"/>
        <w:rPr>
          <w:color w:val="171717" w:themeColor="background2" w:themeShade="1A"/>
          <w:sz w:val="32"/>
        </w:rPr>
      </w:pPr>
      <w:r w:rsidRPr="0025106F">
        <w:rPr>
          <w:color w:val="171717" w:themeColor="background2" w:themeShade="1A"/>
          <w:sz w:val="32"/>
        </w:rPr>
        <w:t xml:space="preserve">EXTERNAL </w:t>
      </w:r>
      <w:r w:rsidR="003D68AC" w:rsidRPr="0025106F">
        <w:rPr>
          <w:color w:val="171717" w:themeColor="background2" w:themeShade="1A"/>
          <w:sz w:val="32"/>
        </w:rPr>
        <w:t>AUDIT</w:t>
      </w:r>
    </w:p>
    <w:p w14:paraId="484FD11A" w14:textId="7FFD35F1" w:rsidR="003D68AC" w:rsidRPr="0025106F" w:rsidRDefault="003D68AC" w:rsidP="00494EA6">
      <w:pPr>
        <w:spacing w:after="0" w:line="240" w:lineRule="auto"/>
        <w:rPr>
          <w:color w:val="171717" w:themeColor="background2" w:themeShade="1A"/>
        </w:rPr>
      </w:pPr>
      <w:r w:rsidRPr="0025106F">
        <w:rPr>
          <w:color w:val="171717" w:themeColor="background2" w:themeShade="1A"/>
        </w:rPr>
        <w:t>All documentation related to the provision of TCM services delivered by DMHAS and the private provi</w:t>
      </w:r>
      <w:r w:rsidR="00BF4CAA" w:rsidRPr="0025106F">
        <w:rPr>
          <w:color w:val="171717" w:themeColor="background2" w:themeShade="1A"/>
        </w:rPr>
        <w:t>ders may be subject to</w:t>
      </w:r>
      <w:r w:rsidRPr="0025106F">
        <w:rPr>
          <w:color w:val="171717" w:themeColor="background2" w:themeShade="1A"/>
        </w:rPr>
        <w:t xml:space="preserve"> audit. </w:t>
      </w:r>
      <w:r w:rsidR="0094080B" w:rsidRPr="0025106F">
        <w:rPr>
          <w:color w:val="171717" w:themeColor="background2" w:themeShade="1A"/>
        </w:rPr>
        <w:t>External auditors (DSS, State Auditors, OIG</w:t>
      </w:r>
      <w:r w:rsidR="00BF4CAA" w:rsidRPr="0025106F">
        <w:rPr>
          <w:color w:val="171717" w:themeColor="background2" w:themeShade="1A"/>
        </w:rPr>
        <w:t xml:space="preserve"> and others) may audit TCM services at any time. </w:t>
      </w:r>
    </w:p>
    <w:p w14:paraId="0A583C26" w14:textId="6CB28CB1" w:rsidR="0094080B" w:rsidRPr="0025106F" w:rsidRDefault="00BF4CAA" w:rsidP="0094080B">
      <w:pPr>
        <w:spacing w:after="0" w:line="240" w:lineRule="auto"/>
        <w:rPr>
          <w:color w:val="171717" w:themeColor="background2" w:themeShade="1A"/>
        </w:rPr>
      </w:pPr>
      <w:r w:rsidRPr="0025106F">
        <w:rPr>
          <w:color w:val="171717" w:themeColor="background2" w:themeShade="1A"/>
        </w:rPr>
        <w:t xml:space="preserve">Providers </w:t>
      </w:r>
      <w:r w:rsidR="000024D4" w:rsidRPr="0025106F">
        <w:rPr>
          <w:color w:val="171717" w:themeColor="background2" w:themeShade="1A"/>
        </w:rPr>
        <w:t>must</w:t>
      </w:r>
      <w:r w:rsidRPr="0025106F">
        <w:rPr>
          <w:color w:val="171717" w:themeColor="background2" w:themeShade="1A"/>
        </w:rPr>
        <w:t xml:space="preserve"> retain records for a minimum </w:t>
      </w:r>
      <w:r w:rsidR="00EB1FB1" w:rsidRPr="0025106F">
        <w:rPr>
          <w:color w:val="171717" w:themeColor="background2" w:themeShade="1A"/>
        </w:rPr>
        <w:t>of 7</w:t>
      </w:r>
      <w:r w:rsidRPr="0025106F">
        <w:rPr>
          <w:color w:val="171717" w:themeColor="background2" w:themeShade="1A"/>
        </w:rPr>
        <w:t xml:space="preserve"> years after discharge.</w:t>
      </w:r>
    </w:p>
    <w:p w14:paraId="3C360E11" w14:textId="77777777" w:rsidR="00D806E6" w:rsidRPr="0025106F" w:rsidRDefault="00D806E6" w:rsidP="00494EA6">
      <w:pPr>
        <w:spacing w:after="0" w:line="240" w:lineRule="auto"/>
        <w:rPr>
          <w:color w:val="171717" w:themeColor="background2" w:themeShade="1A"/>
        </w:rPr>
      </w:pPr>
    </w:p>
    <w:p w14:paraId="6BE392E7" w14:textId="77777777" w:rsidR="00872F51" w:rsidRPr="0025106F" w:rsidRDefault="00E23B17" w:rsidP="00494EA6">
      <w:pPr>
        <w:spacing w:after="0" w:line="240" w:lineRule="auto"/>
        <w:rPr>
          <w:color w:val="171717" w:themeColor="background2" w:themeShade="1A"/>
          <w:sz w:val="32"/>
        </w:rPr>
      </w:pPr>
      <w:r w:rsidRPr="0025106F">
        <w:rPr>
          <w:color w:val="171717" w:themeColor="background2" w:themeShade="1A"/>
          <w:sz w:val="32"/>
        </w:rPr>
        <w:t>DMHAS EDW Reports</w:t>
      </w:r>
    </w:p>
    <w:p w14:paraId="1487A44D" w14:textId="1746E10E" w:rsidR="00675BB0" w:rsidRPr="0025106F" w:rsidRDefault="00675BB0" w:rsidP="00E23B17">
      <w:pPr>
        <w:spacing w:after="0" w:line="240" w:lineRule="auto"/>
        <w:rPr>
          <w:color w:val="171717" w:themeColor="background2" w:themeShade="1A"/>
        </w:rPr>
      </w:pPr>
      <w:r w:rsidRPr="0025106F">
        <w:rPr>
          <w:color w:val="171717" w:themeColor="background2" w:themeShade="1A"/>
        </w:rPr>
        <w:t>There are two data reports currently available to monitor TCM d</w:t>
      </w:r>
      <w:r w:rsidR="00734AAB" w:rsidRPr="0025106F">
        <w:rPr>
          <w:color w:val="171717" w:themeColor="background2" w:themeShade="1A"/>
        </w:rPr>
        <w:t xml:space="preserve">ata and services. These reports, Service Intensity TCM and TCM Missing Data EDW, </w:t>
      </w:r>
      <w:r w:rsidRPr="0025106F">
        <w:rPr>
          <w:color w:val="171717" w:themeColor="background2" w:themeShade="1A"/>
        </w:rPr>
        <w:t>can be accessed through the DMHAS EDW</w:t>
      </w:r>
      <w:r w:rsidR="00734AAB" w:rsidRPr="0025106F">
        <w:rPr>
          <w:color w:val="171717" w:themeColor="background2" w:themeShade="1A"/>
        </w:rPr>
        <w:t>.</w:t>
      </w:r>
      <w:r w:rsidR="00BF38D2" w:rsidRPr="0025106F">
        <w:rPr>
          <w:color w:val="171717" w:themeColor="background2" w:themeShade="1A"/>
        </w:rPr>
        <w:t xml:space="preserve">  </w:t>
      </w:r>
    </w:p>
    <w:p w14:paraId="32B6E588" w14:textId="77777777" w:rsidR="00675BB0" w:rsidRPr="0025106F" w:rsidRDefault="00675BB0" w:rsidP="00E23B17">
      <w:pPr>
        <w:spacing w:after="0" w:line="240" w:lineRule="auto"/>
        <w:rPr>
          <w:color w:val="171717" w:themeColor="background2" w:themeShade="1A"/>
        </w:rPr>
      </w:pPr>
    </w:p>
    <w:p w14:paraId="2D9057CB" w14:textId="77777777" w:rsidR="0007604A" w:rsidRPr="0025106F" w:rsidRDefault="00675BB0" w:rsidP="00E23B17">
      <w:pPr>
        <w:spacing w:after="0" w:line="240" w:lineRule="auto"/>
        <w:rPr>
          <w:color w:val="171717" w:themeColor="background2" w:themeShade="1A"/>
        </w:rPr>
      </w:pPr>
      <w:r w:rsidRPr="0025106F">
        <w:rPr>
          <w:color w:val="171717" w:themeColor="background2" w:themeShade="1A"/>
        </w:rPr>
        <w:t xml:space="preserve">The </w:t>
      </w:r>
      <w:r w:rsidR="0007604A" w:rsidRPr="0025106F">
        <w:rPr>
          <w:color w:val="171717" w:themeColor="background2" w:themeShade="1A"/>
        </w:rPr>
        <w:t xml:space="preserve">TCM Missing Data Report identifies </w:t>
      </w:r>
      <w:r w:rsidR="004167E5" w:rsidRPr="0025106F">
        <w:rPr>
          <w:color w:val="171717" w:themeColor="background2" w:themeShade="1A"/>
        </w:rPr>
        <w:t xml:space="preserve">reasons why services were not billed </w:t>
      </w:r>
      <w:r w:rsidR="0007604A" w:rsidRPr="0025106F">
        <w:rPr>
          <w:color w:val="171717" w:themeColor="background2" w:themeShade="1A"/>
        </w:rPr>
        <w:t xml:space="preserve">with data submitted to DMHAS </w:t>
      </w:r>
      <w:r w:rsidR="00D47271" w:rsidRPr="0025106F">
        <w:rPr>
          <w:color w:val="171717" w:themeColor="background2" w:themeShade="1A"/>
        </w:rPr>
        <w:t xml:space="preserve">and information </w:t>
      </w:r>
      <w:r w:rsidR="0007604A" w:rsidRPr="0025106F">
        <w:rPr>
          <w:color w:val="171717" w:themeColor="background2" w:themeShade="1A"/>
        </w:rPr>
        <w:t>about the individuals who receive</w:t>
      </w:r>
      <w:r w:rsidR="00D47271" w:rsidRPr="0025106F">
        <w:rPr>
          <w:color w:val="171717" w:themeColor="background2" w:themeShade="1A"/>
        </w:rPr>
        <w:t xml:space="preserve"> TCM services</w:t>
      </w:r>
      <w:r w:rsidR="00D6688F" w:rsidRPr="0025106F">
        <w:rPr>
          <w:color w:val="171717" w:themeColor="background2" w:themeShade="1A"/>
        </w:rPr>
        <w:t xml:space="preserve"> </w:t>
      </w:r>
      <w:r w:rsidR="0007604A" w:rsidRPr="0025106F">
        <w:rPr>
          <w:color w:val="171717" w:themeColor="background2" w:themeShade="1A"/>
        </w:rPr>
        <w:t>essential for billing purposes.  The report identifies the TCM data issues that prevent DMHAS from being able to bill for services</w:t>
      </w:r>
      <w:r w:rsidRPr="0025106F">
        <w:rPr>
          <w:color w:val="171717" w:themeColor="background2" w:themeShade="1A"/>
        </w:rPr>
        <w:t xml:space="preserve">. </w:t>
      </w:r>
    </w:p>
    <w:p w14:paraId="1584C1DE" w14:textId="77777777" w:rsidR="00BF1ECC" w:rsidRPr="0025106F" w:rsidRDefault="00BF1ECC" w:rsidP="00E23B17">
      <w:pPr>
        <w:spacing w:after="0" w:line="240" w:lineRule="auto"/>
        <w:rPr>
          <w:color w:val="171717" w:themeColor="background2" w:themeShade="1A"/>
        </w:rPr>
      </w:pPr>
    </w:p>
    <w:p w14:paraId="70AD060F" w14:textId="7BB810F1" w:rsidR="000024D4" w:rsidRPr="0025106F" w:rsidRDefault="0007604A" w:rsidP="00E23B17">
      <w:pPr>
        <w:spacing w:after="0" w:line="240" w:lineRule="auto"/>
        <w:rPr>
          <w:color w:val="171717" w:themeColor="background2" w:themeShade="1A"/>
        </w:rPr>
      </w:pPr>
      <w:r w:rsidRPr="0025106F">
        <w:rPr>
          <w:color w:val="171717" w:themeColor="background2" w:themeShade="1A"/>
        </w:rPr>
        <w:t>Agencies</w:t>
      </w:r>
      <w:r w:rsidR="000024D4" w:rsidRPr="0025106F">
        <w:rPr>
          <w:color w:val="171717" w:themeColor="background2" w:themeShade="1A"/>
        </w:rPr>
        <w:t xml:space="preserve"> are responsible to </w:t>
      </w:r>
      <w:r w:rsidRPr="0025106F">
        <w:rPr>
          <w:color w:val="171717" w:themeColor="background2" w:themeShade="1A"/>
        </w:rPr>
        <w:t>routinely run the TCM Missing Data report, and identify and correct any fixable data errors identified.  Any manually corrected data will appear in the data system on the following day.  Data corrections made through electronic submissions will appear in the next monthly extract.</w:t>
      </w:r>
      <w:r w:rsidR="004167E5" w:rsidRPr="0025106F">
        <w:rPr>
          <w:color w:val="171717" w:themeColor="background2" w:themeShade="1A"/>
        </w:rPr>
        <w:t xml:space="preserve"> </w:t>
      </w:r>
      <w:r w:rsidR="000024D4" w:rsidRPr="0025106F">
        <w:rPr>
          <w:color w:val="171717" w:themeColor="background2" w:themeShade="1A"/>
        </w:rPr>
        <w:t xml:space="preserve"> </w:t>
      </w:r>
    </w:p>
    <w:p w14:paraId="361C097A" w14:textId="77777777" w:rsidR="0007604A" w:rsidRPr="0025106F" w:rsidRDefault="0007604A" w:rsidP="008A3A33">
      <w:pPr>
        <w:spacing w:after="0" w:line="240" w:lineRule="auto"/>
        <w:rPr>
          <w:color w:val="171717" w:themeColor="background2" w:themeShade="1A"/>
        </w:rPr>
      </w:pPr>
    </w:p>
    <w:p w14:paraId="6CA45B65" w14:textId="1534878B" w:rsidR="0007604A" w:rsidRPr="0025106F" w:rsidRDefault="0007604A" w:rsidP="00D6688F">
      <w:pPr>
        <w:spacing w:after="0" w:line="240" w:lineRule="auto"/>
        <w:rPr>
          <w:color w:val="171717" w:themeColor="background2" w:themeShade="1A"/>
        </w:rPr>
      </w:pPr>
      <w:r w:rsidRPr="0025106F">
        <w:rPr>
          <w:color w:val="171717" w:themeColor="background2" w:themeShade="1A"/>
        </w:rPr>
        <w:t>The EDW contains a second report to monitor TCM activity</w:t>
      </w:r>
      <w:r w:rsidR="00097307" w:rsidRPr="0025106F">
        <w:rPr>
          <w:color w:val="171717" w:themeColor="background2" w:themeShade="1A"/>
        </w:rPr>
        <w:t xml:space="preserve">. The </w:t>
      </w:r>
      <w:r w:rsidRPr="0025106F">
        <w:rPr>
          <w:color w:val="171717" w:themeColor="background2" w:themeShade="1A"/>
        </w:rPr>
        <w:t>TCM Service Intensity Report</w:t>
      </w:r>
      <w:r w:rsidR="00981020" w:rsidRPr="0025106F">
        <w:rPr>
          <w:color w:val="171717" w:themeColor="background2" w:themeShade="1A"/>
        </w:rPr>
        <w:t xml:space="preserve"> provides details regarding </w:t>
      </w:r>
      <w:r w:rsidR="00097307" w:rsidRPr="0025106F">
        <w:rPr>
          <w:color w:val="171717" w:themeColor="background2" w:themeShade="1A"/>
        </w:rPr>
        <w:t>TCM services, including</w:t>
      </w:r>
      <w:r w:rsidR="00981020" w:rsidRPr="0025106F">
        <w:rPr>
          <w:color w:val="171717" w:themeColor="background2" w:themeShade="1A"/>
        </w:rPr>
        <w:t xml:space="preserve"> types</w:t>
      </w:r>
      <w:r w:rsidR="00A45B3D" w:rsidRPr="0025106F">
        <w:rPr>
          <w:color w:val="171717" w:themeColor="background2" w:themeShade="1A"/>
        </w:rPr>
        <w:t>, minutes</w:t>
      </w:r>
      <w:r w:rsidR="00981020" w:rsidRPr="0025106F">
        <w:rPr>
          <w:color w:val="171717" w:themeColor="background2" w:themeShade="1A"/>
        </w:rPr>
        <w:t xml:space="preserve"> and enrollment</w:t>
      </w:r>
      <w:r w:rsidRPr="0025106F">
        <w:rPr>
          <w:color w:val="171717" w:themeColor="background2" w:themeShade="1A"/>
        </w:rPr>
        <w:t>.</w:t>
      </w:r>
      <w:r w:rsidR="004167E5" w:rsidRPr="0025106F">
        <w:rPr>
          <w:color w:val="171717" w:themeColor="background2" w:themeShade="1A"/>
        </w:rPr>
        <w:t xml:space="preserve"> </w:t>
      </w:r>
      <w:r w:rsidR="00A45B3D" w:rsidRPr="0025106F">
        <w:rPr>
          <w:color w:val="171717" w:themeColor="background2" w:themeShade="1A"/>
        </w:rPr>
        <w:t xml:space="preserve"> Agencies are responsible for regularly running this report and using it as a supervision and quality improvement tool.  </w:t>
      </w:r>
      <w:r w:rsidR="002A245B" w:rsidRPr="0025106F">
        <w:rPr>
          <w:color w:val="171717" w:themeColor="background2" w:themeShade="1A"/>
        </w:rPr>
        <w:t xml:space="preserve">It is good practice to run these reports at least monthly.  </w:t>
      </w:r>
    </w:p>
    <w:p w14:paraId="68A5D132" w14:textId="77777777" w:rsidR="00381122" w:rsidRDefault="00381122" w:rsidP="00E23B17">
      <w:pPr>
        <w:spacing w:after="0" w:line="240" w:lineRule="auto"/>
        <w:rPr>
          <w:color w:val="C45911" w:themeColor="accent2" w:themeShade="BF"/>
          <w:sz w:val="32"/>
          <w:u w:val="single"/>
        </w:rPr>
      </w:pPr>
    </w:p>
    <w:p w14:paraId="3C575A35" w14:textId="59098CE7" w:rsidR="00381122" w:rsidRPr="0025106F" w:rsidRDefault="00FE76DB" w:rsidP="00E23B17">
      <w:pPr>
        <w:spacing w:after="0" w:line="240" w:lineRule="auto"/>
        <w:rPr>
          <w:color w:val="171717" w:themeColor="background2" w:themeShade="1A"/>
          <w:sz w:val="32"/>
          <w:u w:val="single"/>
        </w:rPr>
      </w:pPr>
      <w:r w:rsidRPr="0025106F">
        <w:rPr>
          <w:color w:val="171717" w:themeColor="background2" w:themeShade="1A"/>
          <w:sz w:val="32"/>
          <w:u w:val="single"/>
        </w:rPr>
        <w:t xml:space="preserve">Additional Resources </w:t>
      </w:r>
    </w:p>
    <w:p w14:paraId="0DDE081D" w14:textId="156670DE" w:rsidR="005404FA" w:rsidRPr="0025106F" w:rsidRDefault="005404FA" w:rsidP="00E23B17">
      <w:pPr>
        <w:spacing w:after="0" w:line="240" w:lineRule="auto"/>
        <w:rPr>
          <w:color w:val="171717" w:themeColor="background2" w:themeShade="1A"/>
        </w:rPr>
      </w:pPr>
    </w:p>
    <w:p w14:paraId="1604BA69" w14:textId="492DE76A" w:rsidR="00FE76DB" w:rsidRPr="0025106F" w:rsidRDefault="00F87675" w:rsidP="00E23B17">
      <w:pPr>
        <w:spacing w:after="0" w:line="240" w:lineRule="auto"/>
        <w:rPr>
          <w:color w:val="171717" w:themeColor="background2" w:themeShade="1A"/>
        </w:rPr>
      </w:pPr>
      <w:r w:rsidRPr="0025106F">
        <w:rPr>
          <w:color w:val="171717" w:themeColor="background2" w:themeShade="1A"/>
        </w:rPr>
        <w:t xml:space="preserve">Additional resources including links to online trainings, audit tools and more in depth guidance can be found on the </w:t>
      </w:r>
      <w:r w:rsidR="00A86530" w:rsidRPr="0025106F">
        <w:rPr>
          <w:color w:val="171717" w:themeColor="background2" w:themeShade="1A"/>
        </w:rPr>
        <w:t xml:space="preserve">DMHAS TCM webpage at: </w:t>
      </w:r>
      <w:hyperlink r:id="rId14" w:history="1">
        <w:r w:rsidR="00A86530" w:rsidRPr="0025106F">
          <w:rPr>
            <w:color w:val="171717" w:themeColor="background2" w:themeShade="1A"/>
          </w:rPr>
          <w:t>https://portal.ct.gov/DMHAS/Initiatives/DMHAS-Initiatives/TCM</w:t>
        </w:r>
      </w:hyperlink>
      <w:r w:rsidR="00A86530" w:rsidRPr="0025106F">
        <w:rPr>
          <w:color w:val="171717" w:themeColor="background2" w:themeShade="1A"/>
        </w:rPr>
        <w:t xml:space="preserve"> .  </w:t>
      </w:r>
    </w:p>
    <w:p w14:paraId="0113ACF8" w14:textId="111CFF79" w:rsidR="00A86530" w:rsidRPr="0025106F" w:rsidRDefault="00A86530" w:rsidP="00E23B17">
      <w:pPr>
        <w:spacing w:after="0" w:line="240" w:lineRule="auto"/>
        <w:rPr>
          <w:color w:val="171717" w:themeColor="background2" w:themeShade="1A"/>
        </w:rPr>
      </w:pPr>
    </w:p>
    <w:p w14:paraId="497698B6" w14:textId="77777777" w:rsidR="005E1CBC" w:rsidRPr="0025106F" w:rsidRDefault="005E1CBC" w:rsidP="00E23B17">
      <w:pPr>
        <w:spacing w:after="0" w:line="240" w:lineRule="auto"/>
        <w:rPr>
          <w:color w:val="171717" w:themeColor="background2" w:themeShade="1A"/>
        </w:rPr>
      </w:pPr>
      <w:r w:rsidRPr="0025106F">
        <w:rPr>
          <w:color w:val="171717" w:themeColor="background2" w:themeShade="1A"/>
        </w:rPr>
        <w:t xml:space="preserve">Information regarding data reporting and EDW (including access) can be found on the DMHAS EQMI webpage at: </w:t>
      </w:r>
    </w:p>
    <w:p w14:paraId="208188D8" w14:textId="30843F56" w:rsidR="00A86530" w:rsidRPr="0025106F" w:rsidRDefault="00A86530" w:rsidP="00E23B17">
      <w:pPr>
        <w:spacing w:after="0" w:line="240" w:lineRule="auto"/>
        <w:rPr>
          <w:color w:val="171717" w:themeColor="background2" w:themeShade="1A"/>
        </w:rPr>
      </w:pPr>
      <w:r w:rsidRPr="0025106F">
        <w:rPr>
          <w:color w:val="171717" w:themeColor="background2" w:themeShade="1A"/>
        </w:rPr>
        <w:t xml:space="preserve"> </w:t>
      </w:r>
      <w:hyperlink r:id="rId15" w:history="1">
        <w:r w:rsidR="005E1CBC" w:rsidRPr="0025106F">
          <w:rPr>
            <w:color w:val="171717" w:themeColor="background2" w:themeShade="1A"/>
          </w:rPr>
          <w:t>https://portal.ct.gov/DMHAS/Divisions/EQMI/EQMI---Home-Page</w:t>
        </w:r>
      </w:hyperlink>
      <w:r w:rsidR="005E1CBC" w:rsidRPr="0025106F">
        <w:rPr>
          <w:color w:val="171717" w:themeColor="background2" w:themeShade="1A"/>
        </w:rPr>
        <w:t xml:space="preserve"> .</w:t>
      </w:r>
    </w:p>
    <w:p w14:paraId="63EF887A" w14:textId="77777777" w:rsidR="005404FA" w:rsidRDefault="005404FA" w:rsidP="00E23B17">
      <w:pPr>
        <w:spacing w:after="0" w:line="240" w:lineRule="auto"/>
        <w:rPr>
          <w:color w:val="C45911" w:themeColor="accent2" w:themeShade="BF"/>
          <w:sz w:val="32"/>
          <w:u w:val="single"/>
        </w:rPr>
      </w:pPr>
    </w:p>
    <w:sectPr w:rsidR="005404FA" w:rsidSect="002044A8">
      <w:type w:val="continuous"/>
      <w:pgSz w:w="12240" w:h="15840"/>
      <w:pgMar w:top="810" w:right="810" w:bottom="540" w:left="81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2794" w14:textId="77777777" w:rsidR="003B1205" w:rsidRDefault="003B1205" w:rsidP="008B574C">
      <w:pPr>
        <w:spacing w:after="0" w:line="240" w:lineRule="auto"/>
      </w:pPr>
      <w:r>
        <w:separator/>
      </w:r>
    </w:p>
  </w:endnote>
  <w:endnote w:type="continuationSeparator" w:id="0">
    <w:p w14:paraId="5EEF25A2" w14:textId="77777777" w:rsidR="003B1205" w:rsidRDefault="003B1205" w:rsidP="008B574C">
      <w:pPr>
        <w:spacing w:after="0" w:line="240" w:lineRule="auto"/>
      </w:pPr>
      <w:r>
        <w:continuationSeparator/>
      </w:r>
    </w:p>
  </w:endnote>
  <w:endnote w:type="continuationNotice" w:id="1">
    <w:p w14:paraId="2DDDA073" w14:textId="77777777" w:rsidR="003B1205" w:rsidRDefault="003B1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8621170"/>
      <w:docPartObj>
        <w:docPartGallery w:val="Page Numbers (Bottom of Page)"/>
        <w:docPartUnique/>
      </w:docPartObj>
    </w:sdtPr>
    <w:sdtEndPr>
      <w:rPr>
        <w:noProof/>
        <w:sz w:val="18"/>
        <w:szCs w:val="20"/>
      </w:rPr>
    </w:sdtEndPr>
    <w:sdtContent>
      <w:p w14:paraId="19BB2921" w14:textId="00E6FD6C" w:rsidR="00097294" w:rsidRPr="000C1069" w:rsidRDefault="00097294" w:rsidP="000536CD">
        <w:pPr>
          <w:pStyle w:val="Footer"/>
          <w:tabs>
            <w:tab w:val="clear" w:pos="4680"/>
            <w:tab w:val="clear" w:pos="9360"/>
          </w:tabs>
          <w:rPr>
            <w:sz w:val="18"/>
            <w:szCs w:val="20"/>
          </w:rPr>
        </w:pPr>
        <w:r w:rsidRPr="000C1069">
          <w:rPr>
            <w:sz w:val="18"/>
            <w:szCs w:val="20"/>
          </w:rPr>
          <w:fldChar w:fldCharType="begin"/>
        </w:r>
        <w:r w:rsidRPr="000C1069">
          <w:rPr>
            <w:sz w:val="18"/>
            <w:szCs w:val="20"/>
          </w:rPr>
          <w:instrText xml:space="preserve"> PAGE   \* MERGEFORMAT </w:instrText>
        </w:r>
        <w:r w:rsidRPr="000C1069">
          <w:rPr>
            <w:sz w:val="18"/>
            <w:szCs w:val="20"/>
          </w:rPr>
          <w:fldChar w:fldCharType="separate"/>
        </w:r>
        <w:r w:rsidR="00EA42AF">
          <w:rPr>
            <w:noProof/>
            <w:sz w:val="18"/>
            <w:szCs w:val="20"/>
          </w:rPr>
          <w:t>2</w:t>
        </w:r>
        <w:r w:rsidRPr="000C1069">
          <w:rPr>
            <w:noProof/>
            <w:sz w:val="18"/>
            <w:szCs w:val="20"/>
          </w:rPr>
          <w:fldChar w:fldCharType="end"/>
        </w:r>
        <w:r w:rsidR="000C1069">
          <w:rPr>
            <w:noProof/>
            <w:sz w:val="18"/>
            <w:szCs w:val="20"/>
          </w:rPr>
          <w:t xml:space="preserve"> </w:t>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0536CD">
          <w:rPr>
            <w:noProof/>
            <w:sz w:val="18"/>
            <w:szCs w:val="20"/>
          </w:rPr>
          <w:tab/>
        </w:r>
        <w:r w:rsidR="007C41C0">
          <w:rPr>
            <w:noProof/>
            <w:sz w:val="18"/>
            <w:szCs w:val="20"/>
          </w:rPr>
          <w:t>11.04</w:t>
        </w:r>
        <w:r w:rsidR="000C1069" w:rsidRPr="000C1069">
          <w:rPr>
            <w:noProof/>
            <w:sz w:val="18"/>
            <w:szCs w:val="20"/>
          </w:rPr>
          <w:t>.2020</w:t>
        </w:r>
      </w:p>
    </w:sdtContent>
  </w:sdt>
  <w:p w14:paraId="3C259362" w14:textId="77777777" w:rsidR="00097294" w:rsidRDefault="0009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34D6" w14:textId="77777777" w:rsidR="003B1205" w:rsidRDefault="003B1205" w:rsidP="008B574C">
      <w:pPr>
        <w:spacing w:after="0" w:line="240" w:lineRule="auto"/>
      </w:pPr>
      <w:r>
        <w:separator/>
      </w:r>
    </w:p>
  </w:footnote>
  <w:footnote w:type="continuationSeparator" w:id="0">
    <w:p w14:paraId="036A54DF" w14:textId="77777777" w:rsidR="003B1205" w:rsidRDefault="003B1205" w:rsidP="008B574C">
      <w:pPr>
        <w:spacing w:after="0" w:line="240" w:lineRule="auto"/>
      </w:pPr>
      <w:r>
        <w:continuationSeparator/>
      </w:r>
    </w:p>
  </w:footnote>
  <w:footnote w:type="continuationNotice" w:id="1">
    <w:p w14:paraId="3004EDDD" w14:textId="77777777" w:rsidR="003B1205" w:rsidRDefault="003B12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764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7206F"/>
    <w:multiLevelType w:val="hybridMultilevel"/>
    <w:tmpl w:val="1A1E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47A4"/>
    <w:multiLevelType w:val="hybridMultilevel"/>
    <w:tmpl w:val="63F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D0BE1"/>
    <w:multiLevelType w:val="hybridMultilevel"/>
    <w:tmpl w:val="14AA1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5C8D"/>
    <w:multiLevelType w:val="hybridMultilevel"/>
    <w:tmpl w:val="BF1E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78A8"/>
    <w:multiLevelType w:val="hybridMultilevel"/>
    <w:tmpl w:val="0DEEA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72039"/>
    <w:multiLevelType w:val="hybridMultilevel"/>
    <w:tmpl w:val="CDCE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948EF"/>
    <w:multiLevelType w:val="multilevel"/>
    <w:tmpl w:val="836EB7FC"/>
    <w:lvl w:ilvl="0">
      <w:start w:val="1"/>
      <w:numFmt w:val="decimal"/>
      <w:pStyle w:val="Heading1"/>
      <w:lvlText w:val="%1."/>
      <w:lvlJc w:val="left"/>
      <w:pPr>
        <w:tabs>
          <w:tab w:val="num" w:pos="4500"/>
        </w:tabs>
        <w:ind w:left="4500" w:hanging="5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0B2093"/>
    <w:multiLevelType w:val="hybridMultilevel"/>
    <w:tmpl w:val="91F0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9DC7302">
      <w:start w:val="1"/>
      <w:numFmt w:val="bullet"/>
      <w:lvlText w:val="F"/>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674CE"/>
    <w:multiLevelType w:val="hybridMultilevel"/>
    <w:tmpl w:val="8ED4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F1A40"/>
    <w:multiLevelType w:val="hybridMultilevel"/>
    <w:tmpl w:val="8BE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E5FF1"/>
    <w:multiLevelType w:val="hybridMultilevel"/>
    <w:tmpl w:val="79E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612A4"/>
    <w:multiLevelType w:val="hybridMultilevel"/>
    <w:tmpl w:val="B70CC3A6"/>
    <w:lvl w:ilvl="0" w:tplc="96B41256">
      <w:start w:val="1"/>
      <w:numFmt w:val="decimal"/>
      <w:lvlText w:val="%1."/>
      <w:lvlJc w:val="left"/>
      <w:pPr>
        <w:ind w:left="1710" w:hanging="360"/>
      </w:pPr>
      <w:rPr>
        <w:rFonts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7B3258F"/>
    <w:multiLevelType w:val="hybridMultilevel"/>
    <w:tmpl w:val="1864FCC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2C8E0C54"/>
    <w:multiLevelType w:val="hybridMultilevel"/>
    <w:tmpl w:val="379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A0D17"/>
    <w:multiLevelType w:val="hybridMultilevel"/>
    <w:tmpl w:val="B1360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F5E2E"/>
    <w:multiLevelType w:val="hybridMultilevel"/>
    <w:tmpl w:val="9A960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15ECC"/>
    <w:multiLevelType w:val="hybridMultilevel"/>
    <w:tmpl w:val="F030EC26"/>
    <w:lvl w:ilvl="0" w:tplc="94CA9A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1451E"/>
    <w:multiLevelType w:val="hybridMultilevel"/>
    <w:tmpl w:val="BFB4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2B1B"/>
    <w:multiLevelType w:val="hybridMultilevel"/>
    <w:tmpl w:val="DFE2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83227"/>
    <w:multiLevelType w:val="hybridMultilevel"/>
    <w:tmpl w:val="E57C595A"/>
    <w:lvl w:ilvl="0" w:tplc="94CA9A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0723C"/>
    <w:multiLevelType w:val="hybridMultilevel"/>
    <w:tmpl w:val="8E083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1951BE"/>
    <w:multiLevelType w:val="hybridMultilevel"/>
    <w:tmpl w:val="46B280E4"/>
    <w:lvl w:ilvl="0" w:tplc="94CA9A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25575"/>
    <w:multiLevelType w:val="hybridMultilevel"/>
    <w:tmpl w:val="314A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77B17"/>
    <w:multiLevelType w:val="hybridMultilevel"/>
    <w:tmpl w:val="F5847AAC"/>
    <w:lvl w:ilvl="0" w:tplc="94CA9A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5606B"/>
    <w:multiLevelType w:val="hybridMultilevel"/>
    <w:tmpl w:val="68B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4F9E"/>
    <w:multiLevelType w:val="hybridMultilevel"/>
    <w:tmpl w:val="5A72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576D9"/>
    <w:multiLevelType w:val="hybridMultilevel"/>
    <w:tmpl w:val="9EDC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71A5E"/>
    <w:multiLevelType w:val="hybridMultilevel"/>
    <w:tmpl w:val="5A1C4A20"/>
    <w:lvl w:ilvl="0" w:tplc="04090005">
      <w:start w:val="1"/>
      <w:numFmt w:val="bullet"/>
      <w:lvlText w:val=""/>
      <w:lvlJc w:val="left"/>
      <w:pPr>
        <w:tabs>
          <w:tab w:val="num" w:pos="720"/>
        </w:tabs>
        <w:ind w:left="720" w:hanging="360"/>
      </w:pPr>
      <w:rPr>
        <w:rFonts w:ascii="Wingdings" w:hAnsi="Wingdings" w:hint="default"/>
      </w:rPr>
    </w:lvl>
    <w:lvl w:ilvl="1" w:tplc="570AAD56" w:tentative="1">
      <w:start w:val="1"/>
      <w:numFmt w:val="bullet"/>
      <w:lvlText w:val=""/>
      <w:lvlJc w:val="left"/>
      <w:pPr>
        <w:tabs>
          <w:tab w:val="num" w:pos="1440"/>
        </w:tabs>
        <w:ind w:left="1440" w:hanging="360"/>
      </w:pPr>
      <w:rPr>
        <w:rFonts w:ascii="Wingdings 2" w:hAnsi="Wingdings 2" w:hint="default"/>
      </w:rPr>
    </w:lvl>
    <w:lvl w:ilvl="2" w:tplc="4EACADC0" w:tentative="1">
      <w:start w:val="1"/>
      <w:numFmt w:val="bullet"/>
      <w:lvlText w:val=""/>
      <w:lvlJc w:val="left"/>
      <w:pPr>
        <w:tabs>
          <w:tab w:val="num" w:pos="2160"/>
        </w:tabs>
        <w:ind w:left="2160" w:hanging="360"/>
      </w:pPr>
      <w:rPr>
        <w:rFonts w:ascii="Wingdings 2" w:hAnsi="Wingdings 2" w:hint="default"/>
      </w:rPr>
    </w:lvl>
    <w:lvl w:ilvl="3" w:tplc="0E58937A" w:tentative="1">
      <w:start w:val="1"/>
      <w:numFmt w:val="bullet"/>
      <w:lvlText w:val=""/>
      <w:lvlJc w:val="left"/>
      <w:pPr>
        <w:tabs>
          <w:tab w:val="num" w:pos="2880"/>
        </w:tabs>
        <w:ind w:left="2880" w:hanging="360"/>
      </w:pPr>
      <w:rPr>
        <w:rFonts w:ascii="Wingdings 2" w:hAnsi="Wingdings 2" w:hint="default"/>
      </w:rPr>
    </w:lvl>
    <w:lvl w:ilvl="4" w:tplc="444C88E6" w:tentative="1">
      <w:start w:val="1"/>
      <w:numFmt w:val="bullet"/>
      <w:lvlText w:val=""/>
      <w:lvlJc w:val="left"/>
      <w:pPr>
        <w:tabs>
          <w:tab w:val="num" w:pos="3600"/>
        </w:tabs>
        <w:ind w:left="3600" w:hanging="360"/>
      </w:pPr>
      <w:rPr>
        <w:rFonts w:ascii="Wingdings 2" w:hAnsi="Wingdings 2" w:hint="default"/>
      </w:rPr>
    </w:lvl>
    <w:lvl w:ilvl="5" w:tplc="78F02DEC" w:tentative="1">
      <w:start w:val="1"/>
      <w:numFmt w:val="bullet"/>
      <w:lvlText w:val=""/>
      <w:lvlJc w:val="left"/>
      <w:pPr>
        <w:tabs>
          <w:tab w:val="num" w:pos="4320"/>
        </w:tabs>
        <w:ind w:left="4320" w:hanging="360"/>
      </w:pPr>
      <w:rPr>
        <w:rFonts w:ascii="Wingdings 2" w:hAnsi="Wingdings 2" w:hint="default"/>
      </w:rPr>
    </w:lvl>
    <w:lvl w:ilvl="6" w:tplc="17D803E8" w:tentative="1">
      <w:start w:val="1"/>
      <w:numFmt w:val="bullet"/>
      <w:lvlText w:val=""/>
      <w:lvlJc w:val="left"/>
      <w:pPr>
        <w:tabs>
          <w:tab w:val="num" w:pos="5040"/>
        </w:tabs>
        <w:ind w:left="5040" w:hanging="360"/>
      </w:pPr>
      <w:rPr>
        <w:rFonts w:ascii="Wingdings 2" w:hAnsi="Wingdings 2" w:hint="default"/>
      </w:rPr>
    </w:lvl>
    <w:lvl w:ilvl="7" w:tplc="3BAA46D2" w:tentative="1">
      <w:start w:val="1"/>
      <w:numFmt w:val="bullet"/>
      <w:lvlText w:val=""/>
      <w:lvlJc w:val="left"/>
      <w:pPr>
        <w:tabs>
          <w:tab w:val="num" w:pos="5760"/>
        </w:tabs>
        <w:ind w:left="5760" w:hanging="360"/>
      </w:pPr>
      <w:rPr>
        <w:rFonts w:ascii="Wingdings 2" w:hAnsi="Wingdings 2" w:hint="default"/>
      </w:rPr>
    </w:lvl>
    <w:lvl w:ilvl="8" w:tplc="3954CB5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3136034"/>
    <w:multiLevelType w:val="hybridMultilevel"/>
    <w:tmpl w:val="EB7CB9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C7594"/>
    <w:multiLevelType w:val="hybridMultilevel"/>
    <w:tmpl w:val="FF6A5008"/>
    <w:lvl w:ilvl="0" w:tplc="94CA9AC4">
      <w:numFmt w:val="bullet"/>
      <w:lvlText w:val="•"/>
      <w:lvlJc w:val="left"/>
      <w:pPr>
        <w:ind w:left="1080" w:hanging="720"/>
      </w:pPr>
      <w:rPr>
        <w:rFonts w:ascii="Calibri" w:eastAsiaTheme="minorHAnsi" w:hAnsi="Calibri" w:cs="Calibri" w:hint="default"/>
      </w:rPr>
    </w:lvl>
    <w:lvl w:ilvl="1" w:tplc="9DFEA19E">
      <w:numFmt w:val="bullet"/>
      <w:lvlText w:val=""/>
      <w:lvlJc w:val="left"/>
      <w:pPr>
        <w:ind w:left="1800" w:hanging="720"/>
      </w:pPr>
      <w:rPr>
        <w:rFonts w:ascii="Symbol" w:eastAsiaTheme="minorHAnsi" w:hAnsi="Symbol"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C4AD6"/>
    <w:multiLevelType w:val="hybridMultilevel"/>
    <w:tmpl w:val="6F36E1CC"/>
    <w:lvl w:ilvl="0" w:tplc="D9DC7302">
      <w:start w:val="1"/>
      <w:numFmt w:val="bullet"/>
      <w:lvlText w:val="F"/>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7EB1148D"/>
    <w:multiLevelType w:val="hybridMultilevel"/>
    <w:tmpl w:val="4F2A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9"/>
  </w:num>
  <w:num w:numId="4">
    <w:abstractNumId w:val="21"/>
  </w:num>
  <w:num w:numId="5">
    <w:abstractNumId w:val="11"/>
  </w:num>
  <w:num w:numId="6">
    <w:abstractNumId w:val="0"/>
  </w:num>
  <w:num w:numId="7">
    <w:abstractNumId w:val="23"/>
  </w:num>
  <w:num w:numId="8">
    <w:abstractNumId w:val="4"/>
  </w:num>
  <w:num w:numId="9">
    <w:abstractNumId w:val="8"/>
  </w:num>
  <w:num w:numId="10">
    <w:abstractNumId w:val="31"/>
  </w:num>
  <w:num w:numId="11">
    <w:abstractNumId w:val="28"/>
  </w:num>
  <w:num w:numId="12">
    <w:abstractNumId w:val="16"/>
  </w:num>
  <w:num w:numId="13">
    <w:abstractNumId w:val="5"/>
  </w:num>
  <w:num w:numId="14">
    <w:abstractNumId w:val="27"/>
  </w:num>
  <w:num w:numId="15">
    <w:abstractNumId w:val="32"/>
  </w:num>
  <w:num w:numId="16">
    <w:abstractNumId w:val="18"/>
  </w:num>
  <w:num w:numId="17">
    <w:abstractNumId w:val="6"/>
  </w:num>
  <w:num w:numId="18">
    <w:abstractNumId w:val="12"/>
  </w:num>
  <w:num w:numId="19">
    <w:abstractNumId w:val="13"/>
  </w:num>
  <w:num w:numId="20">
    <w:abstractNumId w:val="10"/>
  </w:num>
  <w:num w:numId="21">
    <w:abstractNumId w:val="26"/>
  </w:num>
  <w:num w:numId="22">
    <w:abstractNumId w:val="15"/>
  </w:num>
  <w:num w:numId="23">
    <w:abstractNumId w:val="9"/>
  </w:num>
  <w:num w:numId="24">
    <w:abstractNumId w:val="19"/>
  </w:num>
  <w:num w:numId="25">
    <w:abstractNumId w:val="14"/>
  </w:num>
  <w:num w:numId="26">
    <w:abstractNumId w:val="1"/>
  </w:num>
  <w:num w:numId="27">
    <w:abstractNumId w:val="2"/>
  </w:num>
  <w:num w:numId="28">
    <w:abstractNumId w:val="20"/>
  </w:num>
  <w:num w:numId="29">
    <w:abstractNumId w:val="22"/>
  </w:num>
  <w:num w:numId="30">
    <w:abstractNumId w:val="17"/>
  </w:num>
  <w:num w:numId="31">
    <w:abstractNumId w:val="24"/>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FD"/>
    <w:rsid w:val="000024D4"/>
    <w:rsid w:val="000169C2"/>
    <w:rsid w:val="00017EC1"/>
    <w:rsid w:val="000345FA"/>
    <w:rsid w:val="00034C5C"/>
    <w:rsid w:val="000418BC"/>
    <w:rsid w:val="000536CD"/>
    <w:rsid w:val="000649D0"/>
    <w:rsid w:val="00064F89"/>
    <w:rsid w:val="0006672A"/>
    <w:rsid w:val="0007565F"/>
    <w:rsid w:val="000759FD"/>
    <w:rsid w:val="0007604A"/>
    <w:rsid w:val="00077527"/>
    <w:rsid w:val="00081E4D"/>
    <w:rsid w:val="0008487B"/>
    <w:rsid w:val="0008492E"/>
    <w:rsid w:val="00097294"/>
    <w:rsid w:val="00097307"/>
    <w:rsid w:val="000C1069"/>
    <w:rsid w:val="000C564E"/>
    <w:rsid w:val="000D0A12"/>
    <w:rsid w:val="000F25BD"/>
    <w:rsid w:val="000F5960"/>
    <w:rsid w:val="00111279"/>
    <w:rsid w:val="00115344"/>
    <w:rsid w:val="00144313"/>
    <w:rsid w:val="00147D26"/>
    <w:rsid w:val="00153A4B"/>
    <w:rsid w:val="00180CB1"/>
    <w:rsid w:val="001927ED"/>
    <w:rsid w:val="001A00FA"/>
    <w:rsid w:val="001A41AF"/>
    <w:rsid w:val="001A6AF6"/>
    <w:rsid w:val="001B1144"/>
    <w:rsid w:val="001C2BFB"/>
    <w:rsid w:val="001C5593"/>
    <w:rsid w:val="001D369C"/>
    <w:rsid w:val="001D793F"/>
    <w:rsid w:val="001E0737"/>
    <w:rsid w:val="001F5C5C"/>
    <w:rsid w:val="001F682C"/>
    <w:rsid w:val="002044A8"/>
    <w:rsid w:val="002309FD"/>
    <w:rsid w:val="0025106F"/>
    <w:rsid w:val="00252B3C"/>
    <w:rsid w:val="002730B4"/>
    <w:rsid w:val="0027488F"/>
    <w:rsid w:val="00286C71"/>
    <w:rsid w:val="002871EA"/>
    <w:rsid w:val="0029078A"/>
    <w:rsid w:val="00297008"/>
    <w:rsid w:val="002A245B"/>
    <w:rsid w:val="002A5A6C"/>
    <w:rsid w:val="002A7C23"/>
    <w:rsid w:val="002B6B4E"/>
    <w:rsid w:val="002B7409"/>
    <w:rsid w:val="002C1D97"/>
    <w:rsid w:val="002E67C4"/>
    <w:rsid w:val="002F0B90"/>
    <w:rsid w:val="002F2207"/>
    <w:rsid w:val="002F6AE7"/>
    <w:rsid w:val="003073E9"/>
    <w:rsid w:val="00312573"/>
    <w:rsid w:val="003142E9"/>
    <w:rsid w:val="00314939"/>
    <w:rsid w:val="00324EF7"/>
    <w:rsid w:val="003318C5"/>
    <w:rsid w:val="003329CD"/>
    <w:rsid w:val="0034785A"/>
    <w:rsid w:val="0035421F"/>
    <w:rsid w:val="00360F7D"/>
    <w:rsid w:val="00375EB1"/>
    <w:rsid w:val="00380AFE"/>
    <w:rsid w:val="00381122"/>
    <w:rsid w:val="00385DD9"/>
    <w:rsid w:val="00396C9D"/>
    <w:rsid w:val="0039709C"/>
    <w:rsid w:val="003B00FA"/>
    <w:rsid w:val="003B1205"/>
    <w:rsid w:val="003C21A2"/>
    <w:rsid w:val="003C6F9D"/>
    <w:rsid w:val="003D37AF"/>
    <w:rsid w:val="003D68AC"/>
    <w:rsid w:val="003D6F6F"/>
    <w:rsid w:val="003E0ED3"/>
    <w:rsid w:val="003E2991"/>
    <w:rsid w:val="003E6365"/>
    <w:rsid w:val="003E6C6C"/>
    <w:rsid w:val="003F4821"/>
    <w:rsid w:val="003F5A76"/>
    <w:rsid w:val="003F7357"/>
    <w:rsid w:val="004073A6"/>
    <w:rsid w:val="0041342B"/>
    <w:rsid w:val="004167E5"/>
    <w:rsid w:val="00424115"/>
    <w:rsid w:val="00455D81"/>
    <w:rsid w:val="004624A2"/>
    <w:rsid w:val="00464709"/>
    <w:rsid w:val="004733F3"/>
    <w:rsid w:val="0047544D"/>
    <w:rsid w:val="00485649"/>
    <w:rsid w:val="00486212"/>
    <w:rsid w:val="00494EA6"/>
    <w:rsid w:val="004965BF"/>
    <w:rsid w:val="004A2DD1"/>
    <w:rsid w:val="004A37A8"/>
    <w:rsid w:val="004B124E"/>
    <w:rsid w:val="004B3B11"/>
    <w:rsid w:val="004B74B6"/>
    <w:rsid w:val="004C23B8"/>
    <w:rsid w:val="004C5E43"/>
    <w:rsid w:val="004E24DE"/>
    <w:rsid w:val="004F05FA"/>
    <w:rsid w:val="004F36A5"/>
    <w:rsid w:val="004F4FB1"/>
    <w:rsid w:val="0050185A"/>
    <w:rsid w:val="00503F7F"/>
    <w:rsid w:val="00504682"/>
    <w:rsid w:val="00521AEC"/>
    <w:rsid w:val="005232E0"/>
    <w:rsid w:val="00526656"/>
    <w:rsid w:val="0053024A"/>
    <w:rsid w:val="00530B68"/>
    <w:rsid w:val="0053159B"/>
    <w:rsid w:val="00534D0C"/>
    <w:rsid w:val="005404FA"/>
    <w:rsid w:val="0056244A"/>
    <w:rsid w:val="005641DF"/>
    <w:rsid w:val="00581550"/>
    <w:rsid w:val="0059559F"/>
    <w:rsid w:val="005A73B4"/>
    <w:rsid w:val="005A7526"/>
    <w:rsid w:val="005C1176"/>
    <w:rsid w:val="005C2B04"/>
    <w:rsid w:val="005C376E"/>
    <w:rsid w:val="005C7110"/>
    <w:rsid w:val="005D6D0C"/>
    <w:rsid w:val="005D799D"/>
    <w:rsid w:val="005E01FD"/>
    <w:rsid w:val="005E1CBC"/>
    <w:rsid w:val="005F3E10"/>
    <w:rsid w:val="005F4B70"/>
    <w:rsid w:val="005F5105"/>
    <w:rsid w:val="00606025"/>
    <w:rsid w:val="00620426"/>
    <w:rsid w:val="00625DA2"/>
    <w:rsid w:val="00637E29"/>
    <w:rsid w:val="00645A8C"/>
    <w:rsid w:val="006512EA"/>
    <w:rsid w:val="00664694"/>
    <w:rsid w:val="0067462D"/>
    <w:rsid w:val="00675BB0"/>
    <w:rsid w:val="006856B9"/>
    <w:rsid w:val="00686F5A"/>
    <w:rsid w:val="006A2A80"/>
    <w:rsid w:val="006A7157"/>
    <w:rsid w:val="006C20F5"/>
    <w:rsid w:val="006C2966"/>
    <w:rsid w:val="006D1DA1"/>
    <w:rsid w:val="006D1FDA"/>
    <w:rsid w:val="006D77CA"/>
    <w:rsid w:val="006E2A60"/>
    <w:rsid w:val="0072005C"/>
    <w:rsid w:val="00725FD5"/>
    <w:rsid w:val="00726E3C"/>
    <w:rsid w:val="00734AAB"/>
    <w:rsid w:val="00736122"/>
    <w:rsid w:val="00762499"/>
    <w:rsid w:val="00764899"/>
    <w:rsid w:val="0076553F"/>
    <w:rsid w:val="007714D9"/>
    <w:rsid w:val="0077211D"/>
    <w:rsid w:val="007908C1"/>
    <w:rsid w:val="007A5673"/>
    <w:rsid w:val="007C10AD"/>
    <w:rsid w:val="007C41C0"/>
    <w:rsid w:val="007C564A"/>
    <w:rsid w:val="007C65CF"/>
    <w:rsid w:val="007D1367"/>
    <w:rsid w:val="007D34AF"/>
    <w:rsid w:val="007D52CB"/>
    <w:rsid w:val="0080126C"/>
    <w:rsid w:val="00812E27"/>
    <w:rsid w:val="008141AF"/>
    <w:rsid w:val="008374F8"/>
    <w:rsid w:val="00844852"/>
    <w:rsid w:val="008454AD"/>
    <w:rsid w:val="00853E10"/>
    <w:rsid w:val="00866119"/>
    <w:rsid w:val="00872F51"/>
    <w:rsid w:val="008748B3"/>
    <w:rsid w:val="00892714"/>
    <w:rsid w:val="008A3A33"/>
    <w:rsid w:val="008A5789"/>
    <w:rsid w:val="008B36BF"/>
    <w:rsid w:val="008B574C"/>
    <w:rsid w:val="008B60D9"/>
    <w:rsid w:val="008E45C3"/>
    <w:rsid w:val="008E6F41"/>
    <w:rsid w:val="0090309B"/>
    <w:rsid w:val="00906011"/>
    <w:rsid w:val="00906AE9"/>
    <w:rsid w:val="0094080B"/>
    <w:rsid w:val="00944067"/>
    <w:rsid w:val="00952252"/>
    <w:rsid w:val="00953194"/>
    <w:rsid w:val="00954581"/>
    <w:rsid w:val="00954874"/>
    <w:rsid w:val="009623A5"/>
    <w:rsid w:val="00971878"/>
    <w:rsid w:val="00974768"/>
    <w:rsid w:val="00975F77"/>
    <w:rsid w:val="00981020"/>
    <w:rsid w:val="009900AA"/>
    <w:rsid w:val="009A23AF"/>
    <w:rsid w:val="009B5A4B"/>
    <w:rsid w:val="009B6934"/>
    <w:rsid w:val="009C08D8"/>
    <w:rsid w:val="009C2A94"/>
    <w:rsid w:val="009D048A"/>
    <w:rsid w:val="009D16BA"/>
    <w:rsid w:val="009E2C3C"/>
    <w:rsid w:val="009E2C57"/>
    <w:rsid w:val="00A01886"/>
    <w:rsid w:val="00A0689F"/>
    <w:rsid w:val="00A3756F"/>
    <w:rsid w:val="00A40D82"/>
    <w:rsid w:val="00A45B3D"/>
    <w:rsid w:val="00A52B40"/>
    <w:rsid w:val="00A64890"/>
    <w:rsid w:val="00A86530"/>
    <w:rsid w:val="00A907DE"/>
    <w:rsid w:val="00A93F32"/>
    <w:rsid w:val="00AA386D"/>
    <w:rsid w:val="00AE2285"/>
    <w:rsid w:val="00B047B1"/>
    <w:rsid w:val="00B118B1"/>
    <w:rsid w:val="00B1426F"/>
    <w:rsid w:val="00B21835"/>
    <w:rsid w:val="00B24F85"/>
    <w:rsid w:val="00B33C65"/>
    <w:rsid w:val="00B36CE9"/>
    <w:rsid w:val="00B40EB1"/>
    <w:rsid w:val="00B43B4B"/>
    <w:rsid w:val="00B459CD"/>
    <w:rsid w:val="00B54A6D"/>
    <w:rsid w:val="00B64DD8"/>
    <w:rsid w:val="00B65817"/>
    <w:rsid w:val="00B744B7"/>
    <w:rsid w:val="00B76F60"/>
    <w:rsid w:val="00B92AD5"/>
    <w:rsid w:val="00B95EA2"/>
    <w:rsid w:val="00BA2C6C"/>
    <w:rsid w:val="00BB5C39"/>
    <w:rsid w:val="00BC65F0"/>
    <w:rsid w:val="00BD09CB"/>
    <w:rsid w:val="00BD76EF"/>
    <w:rsid w:val="00BE0111"/>
    <w:rsid w:val="00BE6DCA"/>
    <w:rsid w:val="00BF1ECC"/>
    <w:rsid w:val="00BF38D2"/>
    <w:rsid w:val="00BF4CAA"/>
    <w:rsid w:val="00C135CD"/>
    <w:rsid w:val="00C145F9"/>
    <w:rsid w:val="00C17140"/>
    <w:rsid w:val="00C2641C"/>
    <w:rsid w:val="00C34F3E"/>
    <w:rsid w:val="00C47576"/>
    <w:rsid w:val="00C4796D"/>
    <w:rsid w:val="00C51DCA"/>
    <w:rsid w:val="00C60BCE"/>
    <w:rsid w:val="00C672A2"/>
    <w:rsid w:val="00C74C89"/>
    <w:rsid w:val="00C852E8"/>
    <w:rsid w:val="00C94104"/>
    <w:rsid w:val="00CA1B74"/>
    <w:rsid w:val="00CC30AA"/>
    <w:rsid w:val="00CC43C1"/>
    <w:rsid w:val="00CC684F"/>
    <w:rsid w:val="00CD6C14"/>
    <w:rsid w:val="00D04231"/>
    <w:rsid w:val="00D06863"/>
    <w:rsid w:val="00D14B98"/>
    <w:rsid w:val="00D16789"/>
    <w:rsid w:val="00D3271F"/>
    <w:rsid w:val="00D41CE7"/>
    <w:rsid w:val="00D47271"/>
    <w:rsid w:val="00D54040"/>
    <w:rsid w:val="00D6157E"/>
    <w:rsid w:val="00D626E5"/>
    <w:rsid w:val="00D6688F"/>
    <w:rsid w:val="00D73814"/>
    <w:rsid w:val="00D7529C"/>
    <w:rsid w:val="00D76111"/>
    <w:rsid w:val="00D806E6"/>
    <w:rsid w:val="00D93DC8"/>
    <w:rsid w:val="00DA3F1E"/>
    <w:rsid w:val="00DB1571"/>
    <w:rsid w:val="00DB2C64"/>
    <w:rsid w:val="00DB3CD3"/>
    <w:rsid w:val="00DB438C"/>
    <w:rsid w:val="00DC46E3"/>
    <w:rsid w:val="00DD4507"/>
    <w:rsid w:val="00DD4E15"/>
    <w:rsid w:val="00DF52C6"/>
    <w:rsid w:val="00E204A0"/>
    <w:rsid w:val="00E21235"/>
    <w:rsid w:val="00E23B17"/>
    <w:rsid w:val="00E31A2D"/>
    <w:rsid w:val="00E41882"/>
    <w:rsid w:val="00E543CD"/>
    <w:rsid w:val="00E55E54"/>
    <w:rsid w:val="00E6045B"/>
    <w:rsid w:val="00E60CB9"/>
    <w:rsid w:val="00E61A42"/>
    <w:rsid w:val="00E66570"/>
    <w:rsid w:val="00E675E4"/>
    <w:rsid w:val="00E76FBA"/>
    <w:rsid w:val="00E922D3"/>
    <w:rsid w:val="00EA2244"/>
    <w:rsid w:val="00EA42AF"/>
    <w:rsid w:val="00EA6C9E"/>
    <w:rsid w:val="00EB1FB1"/>
    <w:rsid w:val="00EB4BB7"/>
    <w:rsid w:val="00EC0B90"/>
    <w:rsid w:val="00EE05E8"/>
    <w:rsid w:val="00EE0D5C"/>
    <w:rsid w:val="00EF18BA"/>
    <w:rsid w:val="00F0092D"/>
    <w:rsid w:val="00F15B99"/>
    <w:rsid w:val="00F17BD5"/>
    <w:rsid w:val="00F23437"/>
    <w:rsid w:val="00F337C3"/>
    <w:rsid w:val="00F36D91"/>
    <w:rsid w:val="00F41F6D"/>
    <w:rsid w:val="00F44159"/>
    <w:rsid w:val="00F51CD4"/>
    <w:rsid w:val="00F54587"/>
    <w:rsid w:val="00F7407B"/>
    <w:rsid w:val="00F87675"/>
    <w:rsid w:val="00FA0CC9"/>
    <w:rsid w:val="00FA1396"/>
    <w:rsid w:val="00FA708A"/>
    <w:rsid w:val="00FA78A0"/>
    <w:rsid w:val="00FC2DFA"/>
    <w:rsid w:val="00FD2831"/>
    <w:rsid w:val="00FD745C"/>
    <w:rsid w:val="00FE69B3"/>
    <w:rsid w:val="00FE76DB"/>
    <w:rsid w:val="00FF0FA4"/>
    <w:rsid w:val="00FF6155"/>
    <w:rsid w:val="00FF647B"/>
    <w:rsid w:val="15743D80"/>
    <w:rsid w:val="1D4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4A094"/>
  <w15:docId w15:val="{178B8975-344E-4043-928A-B3C485AD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34785A"/>
    <w:pPr>
      <w:keepNext/>
      <w:pageBreakBefore/>
      <w:numPr>
        <w:numId w:val="1"/>
      </w:numPr>
      <w:tabs>
        <w:tab w:val="clear" w:pos="4500"/>
        <w:tab w:val="num" w:pos="540"/>
        <w:tab w:val="left" w:pos="720"/>
      </w:tabs>
      <w:spacing w:before="480" w:after="60" w:line="240" w:lineRule="auto"/>
      <w:ind w:left="540"/>
      <w:outlineLvl w:val="0"/>
    </w:pPr>
    <w:rPr>
      <w:rFonts w:ascii="Verdana" w:eastAsia="Times New Roman" w:hAnsi="Verdana" w:cs="Arial"/>
      <w:b/>
      <w:bCs/>
      <w:color w:val="55779A"/>
      <w:kern w:val="32"/>
      <w:sz w:val="32"/>
      <w:szCs w:val="32"/>
    </w:rPr>
  </w:style>
  <w:style w:type="paragraph" w:styleId="Heading2">
    <w:name w:val="heading 2"/>
    <w:basedOn w:val="Heading1"/>
    <w:next w:val="BodyText"/>
    <w:link w:val="Heading2Char"/>
    <w:autoRedefine/>
    <w:qFormat/>
    <w:rsid w:val="0034785A"/>
    <w:pPr>
      <w:pageBreakBefore w:val="0"/>
      <w:numPr>
        <w:ilvl w:val="1"/>
      </w:numPr>
      <w:tabs>
        <w:tab w:val="clear" w:pos="720"/>
        <w:tab w:val="left" w:pos="1080"/>
      </w:tabs>
      <w:spacing w:before="240"/>
      <w:outlineLvl w:val="1"/>
    </w:pPr>
    <w:rPr>
      <w:bCs w:val="0"/>
      <w:iCs/>
      <w:color w:val="auto"/>
      <w:sz w:val="28"/>
      <w:szCs w:val="28"/>
    </w:rPr>
  </w:style>
  <w:style w:type="paragraph" w:styleId="Heading3">
    <w:name w:val="heading 3"/>
    <w:basedOn w:val="Heading2"/>
    <w:next w:val="BodyText"/>
    <w:link w:val="Heading3Char"/>
    <w:qFormat/>
    <w:rsid w:val="0034785A"/>
    <w:pPr>
      <w:numPr>
        <w:ilvl w:val="2"/>
      </w:numPr>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5BF"/>
    <w:rPr>
      <w:color w:val="0563C1" w:themeColor="hyperlink"/>
      <w:u w:val="single"/>
    </w:rPr>
  </w:style>
  <w:style w:type="paragraph" w:styleId="FootnoteText">
    <w:name w:val="footnote text"/>
    <w:basedOn w:val="Normal"/>
    <w:link w:val="FootnoteTextChar"/>
    <w:uiPriority w:val="99"/>
    <w:semiHidden/>
    <w:unhideWhenUsed/>
    <w:rsid w:val="008B574C"/>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B574C"/>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B574C"/>
    <w:rPr>
      <w:vertAlign w:val="superscript"/>
    </w:rPr>
  </w:style>
  <w:style w:type="paragraph" w:customStyle="1" w:styleId="Default">
    <w:name w:val="Default"/>
    <w:rsid w:val="000169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34785A"/>
    <w:rPr>
      <w:rFonts w:ascii="Verdana" w:eastAsia="Times New Roman" w:hAnsi="Verdana" w:cs="Arial"/>
      <w:b/>
      <w:bCs/>
      <w:color w:val="55779A"/>
      <w:kern w:val="32"/>
      <w:sz w:val="32"/>
      <w:szCs w:val="32"/>
    </w:rPr>
  </w:style>
  <w:style w:type="character" w:customStyle="1" w:styleId="Heading2Char">
    <w:name w:val="Heading 2 Char"/>
    <w:basedOn w:val="DefaultParagraphFont"/>
    <w:link w:val="Heading2"/>
    <w:rsid w:val="0034785A"/>
    <w:rPr>
      <w:rFonts w:ascii="Verdana" w:eastAsia="Times New Roman" w:hAnsi="Verdana" w:cs="Arial"/>
      <w:b/>
      <w:iCs/>
      <w:kern w:val="32"/>
      <w:sz w:val="28"/>
      <w:szCs w:val="28"/>
    </w:rPr>
  </w:style>
  <w:style w:type="character" w:customStyle="1" w:styleId="Heading3Char">
    <w:name w:val="Heading 3 Char"/>
    <w:basedOn w:val="DefaultParagraphFont"/>
    <w:link w:val="Heading3"/>
    <w:rsid w:val="0034785A"/>
    <w:rPr>
      <w:rFonts w:ascii="Verdana" w:eastAsia="Times New Roman" w:hAnsi="Verdana" w:cs="Arial"/>
      <w:b/>
      <w:bCs/>
      <w:iCs/>
      <w:kern w:val="32"/>
      <w:sz w:val="24"/>
      <w:szCs w:val="26"/>
    </w:rPr>
  </w:style>
  <w:style w:type="paragraph" w:styleId="BodyText">
    <w:name w:val="Body Text"/>
    <w:basedOn w:val="Normal"/>
    <w:link w:val="BodyTextChar"/>
    <w:rsid w:val="0034785A"/>
    <w:pPr>
      <w:spacing w:before="120" w:after="12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785A"/>
    <w:rPr>
      <w:rFonts w:ascii="Times New Roman" w:eastAsia="Times New Roman" w:hAnsi="Times New Roman" w:cs="Times New Roman"/>
      <w:sz w:val="24"/>
      <w:szCs w:val="24"/>
    </w:rPr>
  </w:style>
  <w:style w:type="paragraph" w:styleId="ListParagraph">
    <w:name w:val="List Paragraph"/>
    <w:basedOn w:val="Normal"/>
    <w:uiPriority w:val="34"/>
    <w:qFormat/>
    <w:rsid w:val="003478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rsid w:val="0034785A"/>
    <w:pPr>
      <w:tabs>
        <w:tab w:val="center" w:pos="4320"/>
        <w:tab w:val="right" w:pos="8640"/>
      </w:tabs>
      <w:spacing w:after="0" w:line="240" w:lineRule="auto"/>
    </w:pPr>
    <w:rPr>
      <w:rFonts w:ascii="Verdana" w:eastAsia="Times New Roman" w:hAnsi="Verdana" w:cs="Times New Roman"/>
      <w:sz w:val="24"/>
      <w:szCs w:val="24"/>
    </w:rPr>
  </w:style>
  <w:style w:type="character" w:customStyle="1" w:styleId="HeaderChar">
    <w:name w:val="Header Char"/>
    <w:basedOn w:val="DefaultParagraphFont"/>
    <w:link w:val="Header"/>
    <w:uiPriority w:val="99"/>
    <w:rsid w:val="0034785A"/>
    <w:rPr>
      <w:rFonts w:ascii="Verdana" w:eastAsia="Times New Roman" w:hAnsi="Verdana" w:cs="Times New Roman"/>
      <w:sz w:val="24"/>
      <w:szCs w:val="24"/>
    </w:rPr>
  </w:style>
  <w:style w:type="paragraph" w:styleId="ListBullet">
    <w:name w:val="List Bullet"/>
    <w:basedOn w:val="BodyText"/>
    <w:rsid w:val="0034785A"/>
    <w:pPr>
      <w:numPr>
        <w:numId w:val="6"/>
      </w:numPr>
      <w:tabs>
        <w:tab w:val="clear" w:pos="360"/>
        <w:tab w:val="left" w:pos="1080"/>
      </w:tabs>
      <w:spacing w:before="60" w:after="60"/>
      <w:ind w:left="1080"/>
    </w:pPr>
  </w:style>
  <w:style w:type="table" w:styleId="TableGrid">
    <w:name w:val="Table Grid"/>
    <w:basedOn w:val="TableNormal"/>
    <w:uiPriority w:val="59"/>
    <w:rsid w:val="00F41F6D"/>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0B90"/>
    <w:rPr>
      <w:color w:val="954F72" w:themeColor="followedHyperlink"/>
      <w:u w:val="single"/>
    </w:rPr>
  </w:style>
  <w:style w:type="paragraph" w:styleId="Footer">
    <w:name w:val="footer"/>
    <w:basedOn w:val="Normal"/>
    <w:link w:val="FooterChar"/>
    <w:uiPriority w:val="99"/>
    <w:unhideWhenUsed/>
    <w:rsid w:val="00952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252"/>
  </w:style>
  <w:style w:type="character" w:styleId="CommentReference">
    <w:name w:val="annotation reference"/>
    <w:basedOn w:val="DefaultParagraphFont"/>
    <w:uiPriority w:val="99"/>
    <w:semiHidden/>
    <w:unhideWhenUsed/>
    <w:rsid w:val="006A2A80"/>
    <w:rPr>
      <w:sz w:val="16"/>
      <w:szCs w:val="16"/>
    </w:rPr>
  </w:style>
  <w:style w:type="paragraph" w:styleId="CommentText">
    <w:name w:val="annotation text"/>
    <w:basedOn w:val="Normal"/>
    <w:link w:val="CommentTextChar"/>
    <w:uiPriority w:val="99"/>
    <w:unhideWhenUsed/>
    <w:rsid w:val="006A2A80"/>
    <w:pPr>
      <w:spacing w:line="240" w:lineRule="auto"/>
    </w:pPr>
    <w:rPr>
      <w:sz w:val="20"/>
      <w:szCs w:val="20"/>
    </w:rPr>
  </w:style>
  <w:style w:type="character" w:customStyle="1" w:styleId="CommentTextChar">
    <w:name w:val="Comment Text Char"/>
    <w:basedOn w:val="DefaultParagraphFont"/>
    <w:link w:val="CommentText"/>
    <w:uiPriority w:val="99"/>
    <w:rsid w:val="006A2A80"/>
    <w:rPr>
      <w:sz w:val="20"/>
      <w:szCs w:val="20"/>
    </w:rPr>
  </w:style>
  <w:style w:type="paragraph" w:styleId="CommentSubject">
    <w:name w:val="annotation subject"/>
    <w:basedOn w:val="CommentText"/>
    <w:next w:val="CommentText"/>
    <w:link w:val="CommentSubjectChar"/>
    <w:uiPriority w:val="99"/>
    <w:semiHidden/>
    <w:unhideWhenUsed/>
    <w:rsid w:val="006A2A80"/>
    <w:rPr>
      <w:b/>
      <w:bCs/>
    </w:rPr>
  </w:style>
  <w:style w:type="character" w:customStyle="1" w:styleId="CommentSubjectChar">
    <w:name w:val="Comment Subject Char"/>
    <w:basedOn w:val="CommentTextChar"/>
    <w:link w:val="CommentSubject"/>
    <w:uiPriority w:val="99"/>
    <w:semiHidden/>
    <w:rsid w:val="006A2A80"/>
    <w:rPr>
      <w:b/>
      <w:bCs/>
      <w:sz w:val="20"/>
      <w:szCs w:val="20"/>
    </w:rPr>
  </w:style>
  <w:style w:type="paragraph" w:styleId="BalloonText">
    <w:name w:val="Balloon Text"/>
    <w:basedOn w:val="Normal"/>
    <w:link w:val="BalloonTextChar"/>
    <w:uiPriority w:val="99"/>
    <w:semiHidden/>
    <w:unhideWhenUsed/>
    <w:rsid w:val="006A2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80"/>
    <w:rPr>
      <w:rFonts w:ascii="Tahoma" w:hAnsi="Tahoma" w:cs="Tahoma"/>
      <w:sz w:val="16"/>
      <w:szCs w:val="16"/>
    </w:rPr>
  </w:style>
  <w:style w:type="paragraph" w:styleId="Revision">
    <w:name w:val="Revision"/>
    <w:hidden/>
    <w:uiPriority w:val="99"/>
    <w:semiHidden/>
    <w:rsid w:val="00153A4B"/>
    <w:pPr>
      <w:spacing w:after="0" w:line="240" w:lineRule="auto"/>
    </w:pPr>
  </w:style>
  <w:style w:type="paragraph" w:customStyle="1" w:styleId="indentsecondlevel">
    <w:name w:val="indent_second_level"/>
    <w:basedOn w:val="Normal"/>
    <w:rsid w:val="00581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thirdlevel">
    <w:name w:val="indent_third_level"/>
    <w:basedOn w:val="Normal"/>
    <w:rsid w:val="005815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2633">
      <w:bodyDiv w:val="1"/>
      <w:marLeft w:val="0"/>
      <w:marRight w:val="0"/>
      <w:marTop w:val="0"/>
      <w:marBottom w:val="0"/>
      <w:divBdr>
        <w:top w:val="none" w:sz="0" w:space="0" w:color="auto"/>
        <w:left w:val="none" w:sz="0" w:space="0" w:color="auto"/>
        <w:bottom w:val="none" w:sz="0" w:space="0" w:color="auto"/>
        <w:right w:val="none" w:sz="0" w:space="0" w:color="auto"/>
      </w:divBdr>
    </w:div>
    <w:div w:id="314993482">
      <w:bodyDiv w:val="1"/>
      <w:marLeft w:val="0"/>
      <w:marRight w:val="0"/>
      <w:marTop w:val="0"/>
      <w:marBottom w:val="0"/>
      <w:divBdr>
        <w:top w:val="none" w:sz="0" w:space="0" w:color="auto"/>
        <w:left w:val="none" w:sz="0" w:space="0" w:color="auto"/>
        <w:bottom w:val="none" w:sz="0" w:space="0" w:color="auto"/>
        <w:right w:val="none" w:sz="0" w:space="0" w:color="auto"/>
      </w:divBdr>
    </w:div>
    <w:div w:id="618488728">
      <w:bodyDiv w:val="1"/>
      <w:marLeft w:val="0"/>
      <w:marRight w:val="0"/>
      <w:marTop w:val="0"/>
      <w:marBottom w:val="0"/>
      <w:divBdr>
        <w:top w:val="none" w:sz="0" w:space="0" w:color="auto"/>
        <w:left w:val="none" w:sz="0" w:space="0" w:color="auto"/>
        <w:bottom w:val="none" w:sz="0" w:space="0" w:color="auto"/>
        <w:right w:val="none" w:sz="0" w:space="0" w:color="auto"/>
      </w:divBdr>
    </w:div>
    <w:div w:id="1574662838">
      <w:bodyDiv w:val="1"/>
      <w:marLeft w:val="0"/>
      <w:marRight w:val="0"/>
      <w:marTop w:val="0"/>
      <w:marBottom w:val="0"/>
      <w:divBdr>
        <w:top w:val="none" w:sz="0" w:space="0" w:color="auto"/>
        <w:left w:val="none" w:sz="0" w:space="0" w:color="auto"/>
        <w:bottom w:val="none" w:sz="0" w:space="0" w:color="auto"/>
        <w:right w:val="none" w:sz="0" w:space="0" w:color="auto"/>
      </w:divBdr>
    </w:div>
    <w:div w:id="17536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dssmap.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dssmap.com/CTPortal/Portals/0/StaticContent/Publications/Fee_Schedule_Instructions.pdf" TargetMode="External"/><Relationship Id="rId5" Type="http://schemas.openxmlformats.org/officeDocument/2006/relationships/numbering" Target="numbering.xml"/><Relationship Id="rId15" Type="http://schemas.openxmlformats.org/officeDocument/2006/relationships/hyperlink" Target="https://portal.ct.gov/DMHAS/Divisions/EQMI/EQMI---Home-Pag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MHAS/Initiatives/DMHAS-Initiatives/TC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930C9"/>
    <w:rsid w:val="006069E2"/>
    <w:rsid w:val="0099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FFD7342DF1478AF1B00B842BD7FD" ma:contentTypeVersion="5" ma:contentTypeDescription="Create a new document." ma:contentTypeScope="" ma:versionID="6f6b7e8af7460efdd5c5f9609b8f22ba">
  <xsd:schema xmlns:xsd="http://www.w3.org/2001/XMLSchema" xmlns:xs="http://www.w3.org/2001/XMLSchema" xmlns:p="http://schemas.microsoft.com/office/2006/metadata/properties" xmlns:ns3="56db7b52-6c2e-4f58-9e60-294b1820ea4d" xmlns:ns4="71edc353-4cb4-454a-aa9d-ea423d4ba788" targetNamespace="http://schemas.microsoft.com/office/2006/metadata/properties" ma:root="true" ma:fieldsID="fb90f360b9d544bd200e77e117c4c7a2" ns3:_="" ns4:_="">
    <xsd:import namespace="56db7b52-6c2e-4f58-9e60-294b1820ea4d"/>
    <xsd:import namespace="71edc353-4cb4-454a-aa9d-ea423d4ba7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b7b52-6c2e-4f58-9e60-294b1820ea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c353-4cb4-454a-aa9d-ea423d4ba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1B80-65BD-4152-9E14-D90C165DE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BFA80-3628-46AC-9998-3E51CE6ADC6D}">
  <ds:schemaRefs>
    <ds:schemaRef ds:uri="http://schemas.microsoft.com/sharepoint/v3/contenttype/forms"/>
  </ds:schemaRefs>
</ds:datastoreItem>
</file>

<file path=customXml/itemProps3.xml><?xml version="1.0" encoding="utf-8"?>
<ds:datastoreItem xmlns:ds="http://schemas.openxmlformats.org/officeDocument/2006/customXml" ds:itemID="{E53C1FEF-430D-4613-9A51-46811E38D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b7b52-6c2e-4f58-9e60-294b1820ea4d"/>
    <ds:schemaRef ds:uri="71edc353-4cb4-454a-aa9d-ea423d4b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04808-C598-49CB-8024-AD500B20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DMHAS-State of Connecticut</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Fred</dc:creator>
  <cp:lastModifiedBy>Mongillo, Arthur</cp:lastModifiedBy>
  <cp:revision>2</cp:revision>
  <dcterms:created xsi:type="dcterms:W3CDTF">2020-11-09T18:58:00Z</dcterms:created>
  <dcterms:modified xsi:type="dcterms:W3CDTF">2020-11-09T18:58:00Z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0x0101001A0CFFD7342DF1478AF1B00B842BD7FD</vt:lpwstr>
  </property>
</Properties>
</file>