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B83C8" w14:textId="523484CA" w:rsidR="00F36E54" w:rsidRDefault="00BE3A8D" w:rsidP="00F36E54">
      <w:r w:rsidRPr="004A3FF1">
        <w:rPr>
          <w:rStyle w:val="Hyperlink"/>
          <w:b/>
          <w:bCs/>
          <w:color w:val="auto"/>
          <w:sz w:val="28"/>
          <w:szCs w:val="28"/>
          <w:u w:val="none"/>
        </w:rPr>
        <w:t>Mental Health</w:t>
      </w:r>
      <w:r>
        <w:rPr>
          <w:rStyle w:val="Hyperlink"/>
          <w:b/>
          <w:bCs/>
          <w:color w:val="auto"/>
          <w:u w:val="none"/>
        </w:rPr>
        <w:t xml:space="preserve"> </w:t>
      </w:r>
    </w:p>
    <w:p w14:paraId="748BDE33" w14:textId="6ED15FF7" w:rsidR="00BE3A8D" w:rsidRPr="008E669C" w:rsidRDefault="00BE3A8D" w:rsidP="00F36E54">
      <w:pPr>
        <w:rPr>
          <w:rStyle w:val="Hyperlink"/>
          <w:b/>
          <w:bCs/>
          <w:color w:val="auto"/>
          <w:u w:val="none"/>
        </w:rPr>
      </w:pPr>
      <w:r w:rsidRPr="008E669C">
        <w:rPr>
          <w:rStyle w:val="Hyperlink"/>
          <w:b/>
          <w:bCs/>
          <w:color w:val="auto"/>
          <w:u w:val="none"/>
        </w:rPr>
        <w:t>Peer Supports</w:t>
      </w:r>
    </w:p>
    <w:p w14:paraId="34D84184" w14:textId="77777777" w:rsidR="00BE3A8D" w:rsidRPr="00785837" w:rsidRDefault="00BE3A8D" w:rsidP="00BE3A8D">
      <w:pPr>
        <w:pStyle w:val="ListParagraph"/>
        <w:widowControl/>
        <w:numPr>
          <w:ilvl w:val="1"/>
          <w:numId w:val="4"/>
        </w:numPr>
        <w:autoSpaceDN/>
        <w:textAlignment w:val="auto"/>
        <w:rPr>
          <w:rStyle w:val="Hyperlink"/>
          <w:color w:val="auto"/>
          <w:u w:val="none"/>
        </w:rPr>
      </w:pPr>
      <w:r w:rsidRPr="00785837">
        <w:rPr>
          <w:rStyle w:val="Hyperlink"/>
          <w:color w:val="auto"/>
          <w:u w:val="none"/>
        </w:rPr>
        <w:t xml:space="preserve">Many individuals who are experiencing </w:t>
      </w:r>
      <w:r>
        <w:rPr>
          <w:rStyle w:val="Hyperlink"/>
          <w:color w:val="auto"/>
          <w:u w:val="none"/>
        </w:rPr>
        <w:t xml:space="preserve">struggles with their mental health may not wish to engage with standard mental health treatment programing.  Peer Support services are an alternative to clinical or medical-model mental health services, where an individual can engage with supports on their own terms, and without fear of stigma or coercion. </w:t>
      </w:r>
    </w:p>
    <w:p w14:paraId="67562983" w14:textId="77777777" w:rsidR="00BE3A8D" w:rsidRPr="00F039D5" w:rsidRDefault="00BE3A8D" w:rsidP="00BE3A8D">
      <w:pPr>
        <w:pStyle w:val="ListParagraph"/>
        <w:widowControl/>
        <w:numPr>
          <w:ilvl w:val="0"/>
          <w:numId w:val="4"/>
        </w:numPr>
        <w:autoSpaceDN/>
        <w:textAlignment w:val="auto"/>
        <w:rPr>
          <w:rStyle w:val="Hyperlink"/>
          <w:b/>
          <w:bCs/>
          <w:color w:val="auto"/>
          <w:u w:val="none"/>
        </w:rPr>
      </w:pPr>
      <w:r w:rsidRPr="00F039D5">
        <w:rPr>
          <w:rStyle w:val="Hyperlink"/>
          <w:b/>
          <w:bCs/>
          <w:color w:val="auto"/>
          <w:u w:val="none"/>
        </w:rPr>
        <w:t>Self-</w:t>
      </w:r>
      <w:r>
        <w:rPr>
          <w:rStyle w:val="Hyperlink"/>
          <w:b/>
          <w:bCs/>
          <w:color w:val="auto"/>
          <w:u w:val="none"/>
        </w:rPr>
        <w:t>Injurious Behaviors</w:t>
      </w:r>
    </w:p>
    <w:p w14:paraId="6F836825" w14:textId="7092F0BB" w:rsidR="00BE3A8D" w:rsidRDefault="00BE3A8D" w:rsidP="00BE3A8D">
      <w:pPr>
        <w:pStyle w:val="ListParagraph"/>
        <w:widowControl/>
        <w:numPr>
          <w:ilvl w:val="1"/>
          <w:numId w:val="4"/>
        </w:numPr>
        <w:autoSpaceDN/>
        <w:textAlignment w:val="auto"/>
        <w:rPr>
          <w:rStyle w:val="Hyperlink"/>
          <w:color w:val="auto"/>
          <w:u w:val="none"/>
        </w:rPr>
      </w:pPr>
      <w:r>
        <w:rPr>
          <w:rStyle w:val="Hyperlink"/>
          <w:color w:val="auto"/>
          <w:u w:val="none"/>
        </w:rPr>
        <w:t xml:space="preserve">Individuals engaging in self-injurious behaviors (e.g. cutting, burning, </w:t>
      </w:r>
      <w:r w:rsidR="00AA15C8">
        <w:rPr>
          <w:rStyle w:val="Hyperlink"/>
          <w:color w:val="auto"/>
          <w:u w:val="none"/>
        </w:rPr>
        <w:t>etc.</w:t>
      </w:r>
      <w:r>
        <w:rPr>
          <w:rStyle w:val="Hyperlink"/>
          <w:color w:val="auto"/>
          <w:u w:val="none"/>
        </w:rPr>
        <w:t xml:space="preserve">) may depend on these behaviors to cope with other feelings that they are experiencing.  </w:t>
      </w:r>
      <w:proofErr w:type="gramStart"/>
      <w:r>
        <w:rPr>
          <w:rStyle w:val="Hyperlink"/>
          <w:color w:val="auto"/>
          <w:u w:val="none"/>
        </w:rPr>
        <w:t>Similar to</w:t>
      </w:r>
      <w:proofErr w:type="gramEnd"/>
      <w:r>
        <w:rPr>
          <w:rStyle w:val="Hyperlink"/>
          <w:color w:val="auto"/>
          <w:u w:val="none"/>
        </w:rPr>
        <w:t xml:space="preserve"> other behaviors such as substance use, due to shame and stigma individuals utilizing self-harm may be reluctant to reach out for help in identifying healthier ways to cope.  Even when individuals </w:t>
      </w:r>
      <w:r w:rsidRPr="009755C4">
        <w:rPr>
          <w:rStyle w:val="Hyperlink"/>
          <w:i/>
          <w:iCs/>
          <w:color w:val="auto"/>
          <w:u w:val="none"/>
        </w:rPr>
        <w:t>do</w:t>
      </w:r>
      <w:r>
        <w:rPr>
          <w:rStyle w:val="Hyperlink"/>
          <w:color w:val="auto"/>
          <w:u w:val="none"/>
        </w:rPr>
        <w:t xml:space="preserve"> reach out, the development of coping skills can take a long period of time during which they continue to face the harms associated with their current coping techniques.</w:t>
      </w:r>
    </w:p>
    <w:p w14:paraId="1F3F4051" w14:textId="264812D2" w:rsidR="00BE3A8D" w:rsidRPr="00785837" w:rsidRDefault="00BE3A8D" w:rsidP="00BE3A8D">
      <w:pPr>
        <w:pStyle w:val="ListParagraph"/>
        <w:widowControl/>
        <w:numPr>
          <w:ilvl w:val="1"/>
          <w:numId w:val="4"/>
        </w:numPr>
        <w:autoSpaceDN/>
        <w:textAlignment w:val="auto"/>
        <w:rPr>
          <w:rStyle w:val="Hyperlink"/>
          <w:color w:val="auto"/>
          <w:u w:val="none"/>
        </w:rPr>
      </w:pPr>
      <w:r>
        <w:rPr>
          <w:rStyle w:val="Hyperlink"/>
          <w:color w:val="auto"/>
          <w:u w:val="none"/>
        </w:rPr>
        <w:t xml:space="preserve">Harm Reduction acknowledges that self-harming behaviors are used to serve a purpose, acknowledges those </w:t>
      </w:r>
      <w:r w:rsidR="00AA15C8">
        <w:rPr>
          <w:rStyle w:val="Hyperlink"/>
          <w:color w:val="auto"/>
          <w:u w:val="none"/>
        </w:rPr>
        <w:t>purposes,</w:t>
      </w:r>
      <w:r>
        <w:rPr>
          <w:rStyle w:val="Hyperlink"/>
          <w:color w:val="auto"/>
          <w:u w:val="none"/>
        </w:rPr>
        <w:t xml:space="preserve"> and attempts to find less harmful ways to address them.  For example, an individual may find that the pain of holding an ice cube in their hand, or snapping a rubber band on their wrist, may serve the same need as a more injurious behavior such as cutting or burning themselves. Or an individual may learn that more effective wound-care techniques can prevent infection</w:t>
      </w:r>
      <w:r w:rsidR="008A4823">
        <w:rPr>
          <w:rStyle w:val="Hyperlink"/>
          <w:color w:val="auto"/>
          <w:u w:val="none"/>
        </w:rPr>
        <w:t xml:space="preserve">. </w:t>
      </w:r>
      <w:r>
        <w:rPr>
          <w:rStyle w:val="Hyperlink"/>
          <w:color w:val="auto"/>
          <w:u w:val="none"/>
        </w:rPr>
        <w:t xml:space="preserve">Harm Reduction addresses an individual’s behaviors from a focus of reducing the level of risks and harms associated with the behaviors.  From this point, an individual may find some immediate reduction of harm while they continue to build healthier coping strategies. </w:t>
      </w:r>
    </w:p>
    <w:p w14:paraId="5893140E" w14:textId="77777777" w:rsidR="00BE3A8D" w:rsidRPr="008E669C" w:rsidRDefault="00BE3A8D" w:rsidP="00BE3A8D">
      <w:pPr>
        <w:pStyle w:val="ListParagraph"/>
        <w:widowControl/>
        <w:numPr>
          <w:ilvl w:val="0"/>
          <w:numId w:val="4"/>
        </w:numPr>
        <w:autoSpaceDN/>
        <w:textAlignment w:val="auto"/>
        <w:rPr>
          <w:rStyle w:val="Hyperlink"/>
          <w:b/>
          <w:bCs/>
          <w:color w:val="auto"/>
          <w:u w:val="none"/>
        </w:rPr>
      </w:pPr>
      <w:r w:rsidRPr="008E669C">
        <w:rPr>
          <w:rStyle w:val="Hyperlink"/>
          <w:b/>
          <w:bCs/>
          <w:color w:val="auto"/>
          <w:u w:val="none"/>
        </w:rPr>
        <w:t>Medication Management</w:t>
      </w:r>
    </w:p>
    <w:p w14:paraId="1D753282" w14:textId="17BFD250" w:rsidR="00BE3A8D" w:rsidRPr="00785837" w:rsidRDefault="00BE3A8D" w:rsidP="00BE3A8D">
      <w:pPr>
        <w:pStyle w:val="ListParagraph"/>
        <w:widowControl/>
        <w:numPr>
          <w:ilvl w:val="1"/>
          <w:numId w:val="4"/>
        </w:numPr>
        <w:autoSpaceDN/>
        <w:textAlignment w:val="auto"/>
        <w:rPr>
          <w:rStyle w:val="Hyperlink"/>
          <w:color w:val="auto"/>
          <w:u w:val="none"/>
        </w:rPr>
      </w:pPr>
      <w:r>
        <w:rPr>
          <w:rStyle w:val="Hyperlink"/>
          <w:color w:val="auto"/>
          <w:u w:val="none"/>
        </w:rPr>
        <w:t xml:space="preserve">Many individuals are reluctant to take medications (psychiatric or otherwise) and their reasons are often multifaceted.  Harm Reduction acknowledges an individual’s desire to improve their health and wellbeing, while also minimizing the harms they encounter.  Rather than acting as the authority who “knows what is best”, Harm Reduction supports the individual in their efforts to improve their </w:t>
      </w:r>
      <w:proofErr w:type="gramStart"/>
      <w:r>
        <w:rPr>
          <w:rStyle w:val="Hyperlink"/>
          <w:color w:val="auto"/>
          <w:u w:val="none"/>
        </w:rPr>
        <w:t>health, and</w:t>
      </w:r>
      <w:proofErr w:type="gramEnd"/>
      <w:r>
        <w:rPr>
          <w:rStyle w:val="Hyperlink"/>
          <w:color w:val="auto"/>
          <w:u w:val="none"/>
        </w:rPr>
        <w:t xml:space="preserve"> supports the </w:t>
      </w:r>
      <w:r w:rsidR="00AA15C8">
        <w:rPr>
          <w:rStyle w:val="Hyperlink"/>
          <w:color w:val="auto"/>
          <w:u w:val="none"/>
        </w:rPr>
        <w:t>individual’s</w:t>
      </w:r>
      <w:r>
        <w:rPr>
          <w:rStyle w:val="Hyperlink"/>
          <w:color w:val="auto"/>
          <w:u w:val="none"/>
        </w:rPr>
        <w:t xml:space="preserve"> right to guide the process by exploring their options and interests. From this perspective, it is easier to join with the individual in exploring various ways that they may wish to manage their mental health needs.  For example, an individual may wish to engage with Peer Support services to seek advice from individuals who have lived or living experience with their same mental health struggles.  Or an individual may be interested in speaking to a different psychiatrist, or trying an alternative medication regimen than the one they are concerned about.  </w:t>
      </w:r>
    </w:p>
    <w:p w14:paraId="341F5B67" w14:textId="77777777" w:rsidR="00BE3A8D" w:rsidRDefault="00BE3A8D" w:rsidP="00BE3A8D">
      <w:pPr>
        <w:pStyle w:val="ListParagraph"/>
        <w:widowControl/>
        <w:numPr>
          <w:ilvl w:val="0"/>
          <w:numId w:val="4"/>
        </w:numPr>
        <w:autoSpaceDN/>
        <w:textAlignment w:val="auto"/>
        <w:rPr>
          <w:rStyle w:val="Hyperlink"/>
          <w:b/>
          <w:bCs/>
          <w:color w:val="auto"/>
          <w:u w:val="none"/>
        </w:rPr>
      </w:pPr>
      <w:r>
        <w:rPr>
          <w:rStyle w:val="Hyperlink"/>
          <w:b/>
          <w:bCs/>
          <w:color w:val="auto"/>
          <w:u w:val="none"/>
        </w:rPr>
        <w:t>Eating Disorders</w:t>
      </w:r>
    </w:p>
    <w:p w14:paraId="32023E68" w14:textId="77777777" w:rsidR="00BE3A8D" w:rsidRPr="005B705C" w:rsidRDefault="00000000" w:rsidP="00BE3A8D">
      <w:pPr>
        <w:pStyle w:val="ListParagraph"/>
        <w:widowControl/>
        <w:numPr>
          <w:ilvl w:val="1"/>
          <w:numId w:val="4"/>
        </w:numPr>
        <w:autoSpaceDN/>
        <w:textAlignment w:val="auto"/>
        <w:rPr>
          <w:rStyle w:val="Hyperlink"/>
          <w:color w:val="auto"/>
          <w:u w:val="none"/>
        </w:rPr>
      </w:pPr>
      <w:hyperlink r:id="rId8" w:history="1">
        <w:r w:rsidR="00BE3A8D" w:rsidRPr="00AA15C8">
          <w:rPr>
            <w:rStyle w:val="Hyperlink"/>
            <w:u w:val="none"/>
          </w:rPr>
          <w:t>Harm Reduction for Eating Disorders (video)</w:t>
        </w:r>
      </w:hyperlink>
    </w:p>
    <w:p w14:paraId="4D63BE98" w14:textId="77777777" w:rsidR="009332F8" w:rsidRDefault="009332F8" w:rsidP="009332F8">
      <w:pPr>
        <w:widowControl/>
        <w:autoSpaceDN/>
        <w:textAlignment w:val="auto"/>
        <w:rPr>
          <w:rStyle w:val="Hyperlink"/>
          <w:color w:val="auto"/>
          <w:u w:val="none"/>
        </w:rPr>
      </w:pPr>
    </w:p>
    <w:p w14:paraId="4B74FBCA" w14:textId="77777777" w:rsidR="009332F8" w:rsidRDefault="009332F8" w:rsidP="009332F8">
      <w:pPr>
        <w:widowControl/>
        <w:autoSpaceDN/>
        <w:textAlignment w:val="auto"/>
        <w:rPr>
          <w:rStyle w:val="Hyperlink"/>
          <w:color w:val="auto"/>
          <w:u w:val="none"/>
        </w:rPr>
      </w:pPr>
    </w:p>
    <w:p w14:paraId="41033812" w14:textId="77777777" w:rsidR="009332F8" w:rsidRDefault="009332F8" w:rsidP="009332F8">
      <w:pPr>
        <w:widowControl/>
        <w:autoSpaceDN/>
        <w:textAlignment w:val="auto"/>
        <w:rPr>
          <w:rStyle w:val="Hyperlink"/>
          <w:color w:val="auto"/>
          <w:u w:val="none"/>
        </w:rPr>
      </w:pPr>
    </w:p>
    <w:p w14:paraId="21979E7A" w14:textId="77777777" w:rsidR="009332F8" w:rsidRDefault="009332F8" w:rsidP="009332F8">
      <w:pPr>
        <w:widowControl/>
        <w:autoSpaceDN/>
        <w:textAlignment w:val="auto"/>
        <w:rPr>
          <w:rStyle w:val="Hyperlink"/>
          <w:color w:val="auto"/>
          <w:u w:val="none"/>
        </w:rPr>
      </w:pPr>
    </w:p>
    <w:p w14:paraId="5E65598A" w14:textId="77777777" w:rsidR="009332F8" w:rsidRDefault="009332F8" w:rsidP="009332F8">
      <w:pPr>
        <w:pBdr>
          <w:bottom w:val="single" w:sz="12" w:space="1" w:color="auto"/>
        </w:pBdr>
        <w:rPr>
          <w:rStyle w:val="Hyperlink"/>
        </w:rPr>
      </w:pPr>
      <w:r>
        <w:t xml:space="preserve">For more information please contact: Katie McMullan  </w:t>
      </w:r>
      <w:hyperlink r:id="rId9" w:history="1">
        <w:r w:rsidRPr="000E723E">
          <w:rPr>
            <w:rStyle w:val="Hyperlink"/>
          </w:rPr>
          <w:t>katherine.mcmullan@ct.gov</w:t>
        </w:r>
      </w:hyperlink>
    </w:p>
    <w:p w14:paraId="43819CB3" w14:textId="77777777" w:rsidR="009332F8" w:rsidRPr="009332F8" w:rsidRDefault="009332F8" w:rsidP="009332F8">
      <w:pPr>
        <w:widowControl/>
        <w:autoSpaceDN/>
        <w:textAlignment w:val="auto"/>
        <w:rPr>
          <w:rStyle w:val="Hyperlink"/>
          <w:color w:val="auto"/>
          <w:u w:val="none"/>
        </w:rPr>
      </w:pPr>
    </w:p>
    <w:p w14:paraId="70C481CA" w14:textId="77777777" w:rsidR="009332F8" w:rsidRDefault="009332F8" w:rsidP="000D53F5">
      <w:pPr>
        <w:rPr>
          <w:rFonts w:cstheme="minorHAnsi"/>
          <w:b/>
          <w:bCs/>
          <w:sz w:val="28"/>
          <w:szCs w:val="28"/>
        </w:rPr>
      </w:pPr>
    </w:p>
    <w:p w14:paraId="1117C02E" w14:textId="77777777" w:rsidR="00774711" w:rsidRDefault="00774711" w:rsidP="00774711">
      <w:pPr>
        <w:rPr>
          <w:b/>
          <w:bCs/>
          <w:sz w:val="28"/>
          <w:szCs w:val="28"/>
          <w:u w:val="single"/>
        </w:rPr>
      </w:pPr>
    </w:p>
    <w:sectPr w:rsidR="00774711" w:rsidSect="005645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48F7FD" w14:textId="77777777" w:rsidR="0005137A" w:rsidRDefault="0005137A" w:rsidP="00EB140A">
      <w:r>
        <w:separator/>
      </w:r>
    </w:p>
  </w:endnote>
  <w:endnote w:type="continuationSeparator" w:id="0">
    <w:p w14:paraId="7BF75DA0" w14:textId="77777777" w:rsidR="0005137A" w:rsidRDefault="0005137A" w:rsidP="00EB1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C069" w14:textId="77777777" w:rsidR="00EB140A" w:rsidRDefault="00EB1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027AA" w14:textId="77777777" w:rsidR="00EB140A" w:rsidRDefault="00EB1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1ADFD" w14:textId="77777777" w:rsidR="00EB140A" w:rsidRDefault="00EB1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ED7A08" w14:textId="77777777" w:rsidR="0005137A" w:rsidRDefault="0005137A" w:rsidP="00EB140A">
      <w:r>
        <w:separator/>
      </w:r>
    </w:p>
  </w:footnote>
  <w:footnote w:type="continuationSeparator" w:id="0">
    <w:p w14:paraId="78B79E81" w14:textId="77777777" w:rsidR="0005137A" w:rsidRDefault="0005137A" w:rsidP="00EB1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AFD17" w14:textId="77777777" w:rsidR="00EB140A" w:rsidRDefault="00EB14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BA4728" w14:textId="77777777" w:rsidR="00EB140A" w:rsidRDefault="00EB14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C8E91" w14:textId="77777777" w:rsidR="00EB140A" w:rsidRDefault="00EB1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D92215"/>
    <w:multiLevelType w:val="hybridMultilevel"/>
    <w:tmpl w:val="CA14025A"/>
    <w:lvl w:ilvl="0" w:tplc="F33CD9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249"/>
    <w:multiLevelType w:val="multilevel"/>
    <w:tmpl w:val="E048AF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F66CA"/>
    <w:multiLevelType w:val="hybridMultilevel"/>
    <w:tmpl w:val="30AA6088"/>
    <w:lvl w:ilvl="0" w:tplc="9EB04452">
      <w:numFmt w:val="bullet"/>
      <w:lvlText w:val=""/>
      <w:lvlJc w:val="left"/>
      <w:pPr>
        <w:ind w:left="720" w:hanging="360"/>
      </w:pPr>
      <w:rPr>
        <w:rFonts w:ascii="Symbol" w:eastAsiaTheme="minorHAnsi" w:hAnsi="Symbol"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E0893"/>
    <w:multiLevelType w:val="multilevel"/>
    <w:tmpl w:val="3CB69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D7F6F"/>
    <w:multiLevelType w:val="hybridMultilevel"/>
    <w:tmpl w:val="CE8ECAF2"/>
    <w:lvl w:ilvl="0" w:tplc="004A7B9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F157932"/>
    <w:multiLevelType w:val="hybridMultilevel"/>
    <w:tmpl w:val="E71C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F4BFD"/>
    <w:multiLevelType w:val="multilevel"/>
    <w:tmpl w:val="FA0C40B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
      <w:lvlJc w:val="left"/>
      <w:pPr>
        <w:tabs>
          <w:tab w:val="num" w:pos="1200"/>
        </w:tabs>
        <w:ind w:left="1200" w:hanging="360"/>
      </w:pPr>
      <w:rPr>
        <w:rFonts w:ascii="Symbol" w:hAnsi="Symbol" w:hint="default"/>
        <w:sz w:val="20"/>
      </w:rPr>
    </w:lvl>
    <w:lvl w:ilvl="2" w:tentative="1">
      <w:start w:val="1"/>
      <w:numFmt w:val="bullet"/>
      <w:lvlText w:val=""/>
      <w:lvlJc w:val="left"/>
      <w:pPr>
        <w:tabs>
          <w:tab w:val="num" w:pos="1920"/>
        </w:tabs>
        <w:ind w:left="1920" w:hanging="360"/>
      </w:pPr>
      <w:rPr>
        <w:rFonts w:ascii="Symbol" w:hAnsi="Symbol" w:hint="default"/>
        <w:sz w:val="20"/>
      </w:rPr>
    </w:lvl>
    <w:lvl w:ilvl="3" w:tentative="1">
      <w:start w:val="1"/>
      <w:numFmt w:val="bullet"/>
      <w:lvlText w:val=""/>
      <w:lvlJc w:val="left"/>
      <w:pPr>
        <w:tabs>
          <w:tab w:val="num" w:pos="2640"/>
        </w:tabs>
        <w:ind w:left="2640" w:hanging="360"/>
      </w:pPr>
      <w:rPr>
        <w:rFonts w:ascii="Symbol" w:hAnsi="Symbol" w:hint="default"/>
        <w:sz w:val="20"/>
      </w:rPr>
    </w:lvl>
    <w:lvl w:ilvl="4" w:tentative="1">
      <w:start w:val="1"/>
      <w:numFmt w:val="bullet"/>
      <w:lvlText w:val=""/>
      <w:lvlJc w:val="left"/>
      <w:pPr>
        <w:tabs>
          <w:tab w:val="num" w:pos="3360"/>
        </w:tabs>
        <w:ind w:left="3360" w:hanging="360"/>
      </w:pPr>
      <w:rPr>
        <w:rFonts w:ascii="Symbol" w:hAnsi="Symbol" w:hint="default"/>
        <w:sz w:val="20"/>
      </w:rPr>
    </w:lvl>
    <w:lvl w:ilvl="5" w:tentative="1">
      <w:start w:val="1"/>
      <w:numFmt w:val="bullet"/>
      <w:lvlText w:val=""/>
      <w:lvlJc w:val="left"/>
      <w:pPr>
        <w:tabs>
          <w:tab w:val="num" w:pos="4080"/>
        </w:tabs>
        <w:ind w:left="4080" w:hanging="360"/>
      </w:pPr>
      <w:rPr>
        <w:rFonts w:ascii="Symbol" w:hAnsi="Symbol" w:hint="default"/>
        <w:sz w:val="20"/>
      </w:rPr>
    </w:lvl>
    <w:lvl w:ilvl="6" w:tentative="1">
      <w:start w:val="1"/>
      <w:numFmt w:val="bullet"/>
      <w:lvlText w:val=""/>
      <w:lvlJc w:val="left"/>
      <w:pPr>
        <w:tabs>
          <w:tab w:val="num" w:pos="4800"/>
        </w:tabs>
        <w:ind w:left="4800" w:hanging="360"/>
      </w:pPr>
      <w:rPr>
        <w:rFonts w:ascii="Symbol" w:hAnsi="Symbol" w:hint="default"/>
        <w:sz w:val="20"/>
      </w:rPr>
    </w:lvl>
    <w:lvl w:ilvl="7" w:tentative="1">
      <w:start w:val="1"/>
      <w:numFmt w:val="bullet"/>
      <w:lvlText w:val=""/>
      <w:lvlJc w:val="left"/>
      <w:pPr>
        <w:tabs>
          <w:tab w:val="num" w:pos="5520"/>
        </w:tabs>
        <w:ind w:left="5520" w:hanging="360"/>
      </w:pPr>
      <w:rPr>
        <w:rFonts w:ascii="Symbol" w:hAnsi="Symbol" w:hint="default"/>
        <w:sz w:val="20"/>
      </w:rPr>
    </w:lvl>
    <w:lvl w:ilvl="8" w:tentative="1">
      <w:start w:val="1"/>
      <w:numFmt w:val="bullet"/>
      <w:lvlText w:val=""/>
      <w:lvlJc w:val="left"/>
      <w:pPr>
        <w:tabs>
          <w:tab w:val="num" w:pos="6240"/>
        </w:tabs>
        <w:ind w:left="6240" w:hanging="360"/>
      </w:pPr>
      <w:rPr>
        <w:rFonts w:ascii="Symbol" w:hAnsi="Symbol" w:hint="default"/>
        <w:sz w:val="20"/>
      </w:rPr>
    </w:lvl>
  </w:abstractNum>
  <w:abstractNum w:abstractNumId="7" w15:restartNumberingAfterBreak="0">
    <w:nsid w:val="3E115256"/>
    <w:multiLevelType w:val="hybridMultilevel"/>
    <w:tmpl w:val="97062DEE"/>
    <w:lvl w:ilvl="0" w:tplc="69821A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62E64"/>
    <w:multiLevelType w:val="hybridMultilevel"/>
    <w:tmpl w:val="2034DCBE"/>
    <w:lvl w:ilvl="0" w:tplc="007AB786">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E44709"/>
    <w:multiLevelType w:val="hybridMultilevel"/>
    <w:tmpl w:val="988CB118"/>
    <w:lvl w:ilvl="0" w:tplc="887A41E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50260"/>
    <w:multiLevelType w:val="multilevel"/>
    <w:tmpl w:val="B6D82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E61A0"/>
    <w:multiLevelType w:val="hybridMultilevel"/>
    <w:tmpl w:val="8AFED6A0"/>
    <w:lvl w:ilvl="0" w:tplc="FAC4BF32">
      <w:start w:val="3"/>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A654A0D"/>
    <w:multiLevelType w:val="multilevel"/>
    <w:tmpl w:val="28F6C4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EFF5A71"/>
    <w:multiLevelType w:val="multilevel"/>
    <w:tmpl w:val="DD4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2801481">
    <w:abstractNumId w:val="2"/>
  </w:num>
  <w:num w:numId="2" w16cid:durableId="1189484913">
    <w:abstractNumId w:val="7"/>
  </w:num>
  <w:num w:numId="3" w16cid:durableId="981278480">
    <w:abstractNumId w:val="3"/>
  </w:num>
  <w:num w:numId="4" w16cid:durableId="206841751">
    <w:abstractNumId w:val="11"/>
  </w:num>
  <w:num w:numId="5" w16cid:durableId="403531733">
    <w:abstractNumId w:val="6"/>
  </w:num>
  <w:num w:numId="6" w16cid:durableId="713384190">
    <w:abstractNumId w:val="9"/>
  </w:num>
  <w:num w:numId="7" w16cid:durableId="1815372702">
    <w:abstractNumId w:val="13"/>
  </w:num>
  <w:num w:numId="8" w16cid:durableId="343242305">
    <w:abstractNumId w:val="1"/>
  </w:num>
  <w:num w:numId="9" w16cid:durableId="358900991">
    <w:abstractNumId w:val="12"/>
  </w:num>
  <w:num w:numId="10" w16cid:durableId="404842929">
    <w:abstractNumId w:val="8"/>
  </w:num>
  <w:num w:numId="11" w16cid:durableId="1520116634">
    <w:abstractNumId w:val="5"/>
  </w:num>
  <w:num w:numId="12" w16cid:durableId="1389189318">
    <w:abstractNumId w:val="10"/>
  </w:num>
  <w:num w:numId="13" w16cid:durableId="381174758">
    <w:abstractNumId w:val="4"/>
  </w:num>
  <w:num w:numId="14" w16cid:durableId="112971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E86"/>
    <w:rsid w:val="000200FE"/>
    <w:rsid w:val="000219AE"/>
    <w:rsid w:val="00022DD0"/>
    <w:rsid w:val="0004471D"/>
    <w:rsid w:val="0005137A"/>
    <w:rsid w:val="00062D7C"/>
    <w:rsid w:val="000665B0"/>
    <w:rsid w:val="0009008A"/>
    <w:rsid w:val="00091EB7"/>
    <w:rsid w:val="00093769"/>
    <w:rsid w:val="000A0748"/>
    <w:rsid w:val="000A25C3"/>
    <w:rsid w:val="000A463E"/>
    <w:rsid w:val="000B2C4E"/>
    <w:rsid w:val="000B6668"/>
    <w:rsid w:val="000B6EC8"/>
    <w:rsid w:val="000D53F5"/>
    <w:rsid w:val="000E6407"/>
    <w:rsid w:val="000F0B6D"/>
    <w:rsid w:val="0010070C"/>
    <w:rsid w:val="00110190"/>
    <w:rsid w:val="00131DA0"/>
    <w:rsid w:val="0014340A"/>
    <w:rsid w:val="0014698D"/>
    <w:rsid w:val="001507FE"/>
    <w:rsid w:val="00170409"/>
    <w:rsid w:val="00172BD3"/>
    <w:rsid w:val="0017486A"/>
    <w:rsid w:val="0017582C"/>
    <w:rsid w:val="00177665"/>
    <w:rsid w:val="00190612"/>
    <w:rsid w:val="001A4375"/>
    <w:rsid w:val="001A61FC"/>
    <w:rsid w:val="001B0035"/>
    <w:rsid w:val="001C1F9F"/>
    <w:rsid w:val="001D2C21"/>
    <w:rsid w:val="001F1218"/>
    <w:rsid w:val="002059E5"/>
    <w:rsid w:val="00211334"/>
    <w:rsid w:val="00214706"/>
    <w:rsid w:val="00216A8B"/>
    <w:rsid w:val="002204C0"/>
    <w:rsid w:val="00231B74"/>
    <w:rsid w:val="00236AD0"/>
    <w:rsid w:val="00241101"/>
    <w:rsid w:val="00243B0A"/>
    <w:rsid w:val="00244440"/>
    <w:rsid w:val="00253826"/>
    <w:rsid w:val="00265840"/>
    <w:rsid w:val="00297ACF"/>
    <w:rsid w:val="00297BF7"/>
    <w:rsid w:val="002B2EC5"/>
    <w:rsid w:val="002E2A12"/>
    <w:rsid w:val="002F7EE7"/>
    <w:rsid w:val="003003A6"/>
    <w:rsid w:val="00306E88"/>
    <w:rsid w:val="00316887"/>
    <w:rsid w:val="003400F1"/>
    <w:rsid w:val="003449AC"/>
    <w:rsid w:val="00356445"/>
    <w:rsid w:val="00371732"/>
    <w:rsid w:val="00387BF4"/>
    <w:rsid w:val="003A5F6A"/>
    <w:rsid w:val="003C27B0"/>
    <w:rsid w:val="003D3CBD"/>
    <w:rsid w:val="003E32F3"/>
    <w:rsid w:val="003E3E86"/>
    <w:rsid w:val="004013B4"/>
    <w:rsid w:val="00401C0A"/>
    <w:rsid w:val="0040428C"/>
    <w:rsid w:val="00404831"/>
    <w:rsid w:val="00407886"/>
    <w:rsid w:val="004179E8"/>
    <w:rsid w:val="00423D69"/>
    <w:rsid w:val="00467A6E"/>
    <w:rsid w:val="004A0BD0"/>
    <w:rsid w:val="004A1477"/>
    <w:rsid w:val="004A320E"/>
    <w:rsid w:val="004A3FF1"/>
    <w:rsid w:val="004B7A25"/>
    <w:rsid w:val="004C5CA0"/>
    <w:rsid w:val="004E4BAA"/>
    <w:rsid w:val="00506E6E"/>
    <w:rsid w:val="00515E2E"/>
    <w:rsid w:val="00527315"/>
    <w:rsid w:val="00551837"/>
    <w:rsid w:val="005645FE"/>
    <w:rsid w:val="00582B04"/>
    <w:rsid w:val="00584FD8"/>
    <w:rsid w:val="005A04C0"/>
    <w:rsid w:val="005A59EF"/>
    <w:rsid w:val="005B705C"/>
    <w:rsid w:val="005F3ABF"/>
    <w:rsid w:val="005F5AD5"/>
    <w:rsid w:val="00607BE1"/>
    <w:rsid w:val="006115B9"/>
    <w:rsid w:val="00613CC0"/>
    <w:rsid w:val="0061565C"/>
    <w:rsid w:val="006162AF"/>
    <w:rsid w:val="00637251"/>
    <w:rsid w:val="00640B84"/>
    <w:rsid w:val="00641C4C"/>
    <w:rsid w:val="006470AA"/>
    <w:rsid w:val="006575B1"/>
    <w:rsid w:val="00667759"/>
    <w:rsid w:val="0067026E"/>
    <w:rsid w:val="006A057A"/>
    <w:rsid w:val="006A4C1B"/>
    <w:rsid w:val="006B5183"/>
    <w:rsid w:val="006D5E8D"/>
    <w:rsid w:val="006D70A7"/>
    <w:rsid w:val="006F2D13"/>
    <w:rsid w:val="007461CD"/>
    <w:rsid w:val="007608DA"/>
    <w:rsid w:val="00765B9E"/>
    <w:rsid w:val="00774711"/>
    <w:rsid w:val="00785837"/>
    <w:rsid w:val="0079345D"/>
    <w:rsid w:val="007956B1"/>
    <w:rsid w:val="007A4201"/>
    <w:rsid w:val="007B2E02"/>
    <w:rsid w:val="00822C5E"/>
    <w:rsid w:val="00840989"/>
    <w:rsid w:val="00843D71"/>
    <w:rsid w:val="008524C9"/>
    <w:rsid w:val="00873209"/>
    <w:rsid w:val="00874433"/>
    <w:rsid w:val="00875BB6"/>
    <w:rsid w:val="00883046"/>
    <w:rsid w:val="008A3AA8"/>
    <w:rsid w:val="008A4823"/>
    <w:rsid w:val="008D4577"/>
    <w:rsid w:val="008E669C"/>
    <w:rsid w:val="00901200"/>
    <w:rsid w:val="009024C7"/>
    <w:rsid w:val="00911AED"/>
    <w:rsid w:val="0091299D"/>
    <w:rsid w:val="00923F03"/>
    <w:rsid w:val="009332F8"/>
    <w:rsid w:val="00957E7E"/>
    <w:rsid w:val="009755C4"/>
    <w:rsid w:val="00992865"/>
    <w:rsid w:val="009B5301"/>
    <w:rsid w:val="009C5694"/>
    <w:rsid w:val="009D2A54"/>
    <w:rsid w:val="009D3F58"/>
    <w:rsid w:val="009E090D"/>
    <w:rsid w:val="00A10379"/>
    <w:rsid w:val="00A11C72"/>
    <w:rsid w:val="00A15032"/>
    <w:rsid w:val="00A250B3"/>
    <w:rsid w:val="00A41DAE"/>
    <w:rsid w:val="00A54E81"/>
    <w:rsid w:val="00A74F39"/>
    <w:rsid w:val="00A84DA3"/>
    <w:rsid w:val="00A93A7C"/>
    <w:rsid w:val="00A9524A"/>
    <w:rsid w:val="00AA15C8"/>
    <w:rsid w:val="00AB6FD2"/>
    <w:rsid w:val="00AC2EB3"/>
    <w:rsid w:val="00AC5D68"/>
    <w:rsid w:val="00AE13F9"/>
    <w:rsid w:val="00AF0F59"/>
    <w:rsid w:val="00B03F64"/>
    <w:rsid w:val="00B06222"/>
    <w:rsid w:val="00B16DFB"/>
    <w:rsid w:val="00B35B8D"/>
    <w:rsid w:val="00B5315C"/>
    <w:rsid w:val="00B57653"/>
    <w:rsid w:val="00B73B43"/>
    <w:rsid w:val="00B760B0"/>
    <w:rsid w:val="00B76843"/>
    <w:rsid w:val="00B83809"/>
    <w:rsid w:val="00B8545A"/>
    <w:rsid w:val="00B86D62"/>
    <w:rsid w:val="00BA2651"/>
    <w:rsid w:val="00BB62B5"/>
    <w:rsid w:val="00BC2F66"/>
    <w:rsid w:val="00BC5843"/>
    <w:rsid w:val="00BC6927"/>
    <w:rsid w:val="00BD2399"/>
    <w:rsid w:val="00BE3A8D"/>
    <w:rsid w:val="00C10106"/>
    <w:rsid w:val="00C12C55"/>
    <w:rsid w:val="00C22DC8"/>
    <w:rsid w:val="00C34A76"/>
    <w:rsid w:val="00C5088A"/>
    <w:rsid w:val="00C80828"/>
    <w:rsid w:val="00C850A4"/>
    <w:rsid w:val="00CA5633"/>
    <w:rsid w:val="00CB40F4"/>
    <w:rsid w:val="00CC3E70"/>
    <w:rsid w:val="00CD017A"/>
    <w:rsid w:val="00CD1183"/>
    <w:rsid w:val="00CF1687"/>
    <w:rsid w:val="00D025D3"/>
    <w:rsid w:val="00D04074"/>
    <w:rsid w:val="00D05892"/>
    <w:rsid w:val="00D179F5"/>
    <w:rsid w:val="00D25DEF"/>
    <w:rsid w:val="00D34F18"/>
    <w:rsid w:val="00D524F8"/>
    <w:rsid w:val="00D75926"/>
    <w:rsid w:val="00D82D9B"/>
    <w:rsid w:val="00D86C95"/>
    <w:rsid w:val="00D91DB7"/>
    <w:rsid w:val="00DB7B54"/>
    <w:rsid w:val="00DD2899"/>
    <w:rsid w:val="00DE016F"/>
    <w:rsid w:val="00DE4DCC"/>
    <w:rsid w:val="00DF5A1D"/>
    <w:rsid w:val="00DF6788"/>
    <w:rsid w:val="00DF6B35"/>
    <w:rsid w:val="00E06BA9"/>
    <w:rsid w:val="00E14D14"/>
    <w:rsid w:val="00E41F39"/>
    <w:rsid w:val="00E43526"/>
    <w:rsid w:val="00E54E2C"/>
    <w:rsid w:val="00E55522"/>
    <w:rsid w:val="00E8257C"/>
    <w:rsid w:val="00E96277"/>
    <w:rsid w:val="00EA5D49"/>
    <w:rsid w:val="00EA7A8A"/>
    <w:rsid w:val="00EB140A"/>
    <w:rsid w:val="00ED77C6"/>
    <w:rsid w:val="00F039D5"/>
    <w:rsid w:val="00F1438D"/>
    <w:rsid w:val="00F25E97"/>
    <w:rsid w:val="00F36E54"/>
    <w:rsid w:val="00F37A1B"/>
    <w:rsid w:val="00F613E5"/>
    <w:rsid w:val="00F622EA"/>
    <w:rsid w:val="00F827FB"/>
    <w:rsid w:val="00F85FAA"/>
    <w:rsid w:val="00FA6805"/>
    <w:rsid w:val="00FC2526"/>
    <w:rsid w:val="00FC3AF0"/>
    <w:rsid w:val="00FD1F6C"/>
    <w:rsid w:val="00FD5206"/>
    <w:rsid w:val="00FE6A3E"/>
    <w:rsid w:val="00FE7528"/>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3AC3B"/>
  <w15:docId w15:val="{0C798A59-5835-476A-96E2-86DC7598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2F8"/>
    <w:pPr>
      <w:widowControl w:val="0"/>
      <w:autoSpaceDN w:val="0"/>
      <w:spacing w:line="240" w:lineRule="auto"/>
      <w:textAlignment w:val="baseline"/>
    </w:pPr>
  </w:style>
  <w:style w:type="paragraph" w:styleId="Heading1">
    <w:name w:val="heading 1"/>
    <w:basedOn w:val="Normal"/>
    <w:next w:val="Normal"/>
    <w:link w:val="Heading1Char"/>
    <w:uiPriority w:val="9"/>
    <w:qFormat/>
    <w:rsid w:val="005F5A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B40F4"/>
    <w:pPr>
      <w:widowControl/>
      <w:autoSpaceDN/>
      <w:spacing w:before="100" w:beforeAutospacing="1" w:after="100" w:afterAutospacing="1"/>
      <w:textAlignment w:val="auto"/>
      <w:outlineLvl w:val="1"/>
    </w:pPr>
    <w:rPr>
      <w:rFonts w:ascii="Times New Roman" w:eastAsia="Times New Roman" w:hAnsi="Times New Roman" w:cs="Times New Roman"/>
      <w:b/>
      <w:bCs/>
      <w:kern w:val="0"/>
      <w:sz w:val="36"/>
      <w:szCs w:val="36"/>
    </w:rPr>
  </w:style>
  <w:style w:type="paragraph" w:styleId="Heading4">
    <w:name w:val="heading 4"/>
    <w:basedOn w:val="Normal"/>
    <w:next w:val="Normal"/>
    <w:link w:val="Heading4Char"/>
    <w:uiPriority w:val="9"/>
    <w:semiHidden/>
    <w:unhideWhenUsed/>
    <w:qFormat/>
    <w:rsid w:val="000A46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C1B"/>
    <w:rPr>
      <w:color w:val="0563C1" w:themeColor="hyperlink"/>
      <w:u w:val="single"/>
    </w:rPr>
  </w:style>
  <w:style w:type="character" w:styleId="UnresolvedMention">
    <w:name w:val="Unresolved Mention"/>
    <w:basedOn w:val="DefaultParagraphFont"/>
    <w:uiPriority w:val="99"/>
    <w:semiHidden/>
    <w:unhideWhenUsed/>
    <w:rsid w:val="006A4C1B"/>
    <w:rPr>
      <w:color w:val="605E5C"/>
      <w:shd w:val="clear" w:color="auto" w:fill="E1DFDD"/>
    </w:rPr>
  </w:style>
  <w:style w:type="character" w:styleId="FollowedHyperlink">
    <w:name w:val="FollowedHyperlink"/>
    <w:basedOn w:val="DefaultParagraphFont"/>
    <w:uiPriority w:val="99"/>
    <w:semiHidden/>
    <w:unhideWhenUsed/>
    <w:rsid w:val="004E4BAA"/>
    <w:rPr>
      <w:color w:val="954F72" w:themeColor="followedHyperlink"/>
      <w:u w:val="single"/>
    </w:rPr>
  </w:style>
  <w:style w:type="paragraph" w:styleId="ListParagraph">
    <w:name w:val="List Paragraph"/>
    <w:basedOn w:val="Normal"/>
    <w:uiPriority w:val="34"/>
    <w:qFormat/>
    <w:rsid w:val="007B2E02"/>
    <w:pPr>
      <w:ind w:left="720"/>
      <w:contextualSpacing/>
    </w:pPr>
  </w:style>
  <w:style w:type="paragraph" w:styleId="NormalWeb">
    <w:name w:val="Normal (Web)"/>
    <w:basedOn w:val="Normal"/>
    <w:uiPriority w:val="99"/>
    <w:unhideWhenUsed/>
    <w:rsid w:val="006162AF"/>
    <w:pPr>
      <w:widowControl/>
      <w:autoSpaceDN/>
      <w:spacing w:before="100" w:beforeAutospacing="1" w:after="100" w:afterAutospacing="1"/>
      <w:textAlignment w:val="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6162AF"/>
    <w:rPr>
      <w:b/>
      <w:bCs/>
    </w:rPr>
  </w:style>
  <w:style w:type="character" w:customStyle="1" w:styleId="Heading2Char">
    <w:name w:val="Heading 2 Char"/>
    <w:basedOn w:val="DefaultParagraphFont"/>
    <w:link w:val="Heading2"/>
    <w:uiPriority w:val="9"/>
    <w:rsid w:val="00CB40F4"/>
    <w:rPr>
      <w:rFonts w:ascii="Times New Roman" w:eastAsia="Times New Roman" w:hAnsi="Times New Roman" w:cs="Times New Roman"/>
      <w:b/>
      <w:bCs/>
      <w:kern w:val="0"/>
      <w:sz w:val="36"/>
      <w:szCs w:val="36"/>
    </w:rPr>
  </w:style>
  <w:style w:type="character" w:customStyle="1" w:styleId="Heading1Char">
    <w:name w:val="Heading 1 Char"/>
    <w:basedOn w:val="DefaultParagraphFont"/>
    <w:link w:val="Heading1"/>
    <w:uiPriority w:val="9"/>
    <w:rsid w:val="005F5AD5"/>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5D49"/>
    <w:rPr>
      <w:sz w:val="16"/>
      <w:szCs w:val="16"/>
    </w:rPr>
  </w:style>
  <w:style w:type="paragraph" w:styleId="CommentText">
    <w:name w:val="annotation text"/>
    <w:basedOn w:val="Normal"/>
    <w:link w:val="CommentTextChar"/>
    <w:uiPriority w:val="99"/>
    <w:unhideWhenUsed/>
    <w:rsid w:val="00EA5D49"/>
    <w:rPr>
      <w:sz w:val="20"/>
      <w:szCs w:val="20"/>
    </w:rPr>
  </w:style>
  <w:style w:type="character" w:customStyle="1" w:styleId="CommentTextChar">
    <w:name w:val="Comment Text Char"/>
    <w:basedOn w:val="DefaultParagraphFont"/>
    <w:link w:val="CommentText"/>
    <w:uiPriority w:val="99"/>
    <w:rsid w:val="00EA5D49"/>
    <w:rPr>
      <w:sz w:val="20"/>
      <w:szCs w:val="20"/>
    </w:rPr>
  </w:style>
  <w:style w:type="paragraph" w:styleId="CommentSubject">
    <w:name w:val="annotation subject"/>
    <w:basedOn w:val="CommentText"/>
    <w:next w:val="CommentText"/>
    <w:link w:val="CommentSubjectChar"/>
    <w:uiPriority w:val="99"/>
    <w:semiHidden/>
    <w:unhideWhenUsed/>
    <w:rsid w:val="00EA5D49"/>
    <w:rPr>
      <w:b/>
      <w:bCs/>
    </w:rPr>
  </w:style>
  <w:style w:type="character" w:customStyle="1" w:styleId="CommentSubjectChar">
    <w:name w:val="Comment Subject Char"/>
    <w:basedOn w:val="CommentTextChar"/>
    <w:link w:val="CommentSubject"/>
    <w:uiPriority w:val="99"/>
    <w:semiHidden/>
    <w:rsid w:val="00EA5D49"/>
    <w:rPr>
      <w:b/>
      <w:bCs/>
      <w:sz w:val="20"/>
      <w:szCs w:val="20"/>
    </w:rPr>
  </w:style>
  <w:style w:type="character" w:customStyle="1" w:styleId="Heading4Char">
    <w:name w:val="Heading 4 Char"/>
    <w:basedOn w:val="DefaultParagraphFont"/>
    <w:link w:val="Heading4"/>
    <w:uiPriority w:val="9"/>
    <w:semiHidden/>
    <w:rsid w:val="000A463E"/>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EB140A"/>
    <w:pPr>
      <w:tabs>
        <w:tab w:val="center" w:pos="4680"/>
        <w:tab w:val="right" w:pos="9360"/>
      </w:tabs>
    </w:pPr>
  </w:style>
  <w:style w:type="character" w:customStyle="1" w:styleId="HeaderChar">
    <w:name w:val="Header Char"/>
    <w:basedOn w:val="DefaultParagraphFont"/>
    <w:link w:val="Header"/>
    <w:uiPriority w:val="99"/>
    <w:rsid w:val="00EB140A"/>
  </w:style>
  <w:style w:type="paragraph" w:styleId="Footer">
    <w:name w:val="footer"/>
    <w:basedOn w:val="Normal"/>
    <w:link w:val="FooterChar"/>
    <w:uiPriority w:val="99"/>
    <w:unhideWhenUsed/>
    <w:rsid w:val="00EB140A"/>
    <w:pPr>
      <w:tabs>
        <w:tab w:val="center" w:pos="4680"/>
        <w:tab w:val="right" w:pos="9360"/>
      </w:tabs>
    </w:pPr>
  </w:style>
  <w:style w:type="character" w:customStyle="1" w:styleId="FooterChar">
    <w:name w:val="Footer Char"/>
    <w:basedOn w:val="DefaultParagraphFont"/>
    <w:link w:val="Footer"/>
    <w:uiPriority w:val="99"/>
    <w:rsid w:val="00EB140A"/>
  </w:style>
  <w:style w:type="character" w:styleId="Emphasis">
    <w:name w:val="Emphasis"/>
    <w:basedOn w:val="DefaultParagraphFont"/>
    <w:uiPriority w:val="20"/>
    <w:qFormat/>
    <w:rsid w:val="00C80828"/>
    <w:rPr>
      <w:i/>
      <w:iCs/>
    </w:rPr>
  </w:style>
  <w:style w:type="paragraph" w:styleId="Revision">
    <w:name w:val="Revision"/>
    <w:hidden/>
    <w:uiPriority w:val="99"/>
    <w:semiHidden/>
    <w:rsid w:val="00C808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8385">
      <w:bodyDiv w:val="1"/>
      <w:marLeft w:val="0"/>
      <w:marRight w:val="0"/>
      <w:marTop w:val="0"/>
      <w:marBottom w:val="0"/>
      <w:divBdr>
        <w:top w:val="none" w:sz="0" w:space="0" w:color="auto"/>
        <w:left w:val="none" w:sz="0" w:space="0" w:color="auto"/>
        <w:bottom w:val="none" w:sz="0" w:space="0" w:color="auto"/>
        <w:right w:val="none" w:sz="0" w:space="0" w:color="auto"/>
      </w:divBdr>
    </w:div>
    <w:div w:id="39403492">
      <w:bodyDiv w:val="1"/>
      <w:marLeft w:val="0"/>
      <w:marRight w:val="0"/>
      <w:marTop w:val="0"/>
      <w:marBottom w:val="0"/>
      <w:divBdr>
        <w:top w:val="none" w:sz="0" w:space="0" w:color="auto"/>
        <w:left w:val="none" w:sz="0" w:space="0" w:color="auto"/>
        <w:bottom w:val="none" w:sz="0" w:space="0" w:color="auto"/>
        <w:right w:val="none" w:sz="0" w:space="0" w:color="auto"/>
      </w:divBdr>
    </w:div>
    <w:div w:id="78331953">
      <w:bodyDiv w:val="1"/>
      <w:marLeft w:val="0"/>
      <w:marRight w:val="0"/>
      <w:marTop w:val="0"/>
      <w:marBottom w:val="0"/>
      <w:divBdr>
        <w:top w:val="none" w:sz="0" w:space="0" w:color="auto"/>
        <w:left w:val="none" w:sz="0" w:space="0" w:color="auto"/>
        <w:bottom w:val="none" w:sz="0" w:space="0" w:color="auto"/>
        <w:right w:val="none" w:sz="0" w:space="0" w:color="auto"/>
      </w:divBdr>
    </w:div>
    <w:div w:id="256524162">
      <w:bodyDiv w:val="1"/>
      <w:marLeft w:val="0"/>
      <w:marRight w:val="0"/>
      <w:marTop w:val="0"/>
      <w:marBottom w:val="0"/>
      <w:divBdr>
        <w:top w:val="none" w:sz="0" w:space="0" w:color="auto"/>
        <w:left w:val="none" w:sz="0" w:space="0" w:color="auto"/>
        <w:bottom w:val="none" w:sz="0" w:space="0" w:color="auto"/>
        <w:right w:val="none" w:sz="0" w:space="0" w:color="auto"/>
      </w:divBdr>
    </w:div>
    <w:div w:id="572198729">
      <w:bodyDiv w:val="1"/>
      <w:marLeft w:val="0"/>
      <w:marRight w:val="0"/>
      <w:marTop w:val="0"/>
      <w:marBottom w:val="0"/>
      <w:divBdr>
        <w:top w:val="none" w:sz="0" w:space="0" w:color="auto"/>
        <w:left w:val="none" w:sz="0" w:space="0" w:color="auto"/>
        <w:bottom w:val="none" w:sz="0" w:space="0" w:color="auto"/>
        <w:right w:val="none" w:sz="0" w:space="0" w:color="auto"/>
      </w:divBdr>
    </w:div>
    <w:div w:id="599339772">
      <w:bodyDiv w:val="1"/>
      <w:marLeft w:val="0"/>
      <w:marRight w:val="0"/>
      <w:marTop w:val="0"/>
      <w:marBottom w:val="0"/>
      <w:divBdr>
        <w:top w:val="none" w:sz="0" w:space="0" w:color="auto"/>
        <w:left w:val="none" w:sz="0" w:space="0" w:color="auto"/>
        <w:bottom w:val="none" w:sz="0" w:space="0" w:color="auto"/>
        <w:right w:val="none" w:sz="0" w:space="0" w:color="auto"/>
      </w:divBdr>
    </w:div>
    <w:div w:id="647055011">
      <w:bodyDiv w:val="1"/>
      <w:marLeft w:val="0"/>
      <w:marRight w:val="0"/>
      <w:marTop w:val="0"/>
      <w:marBottom w:val="0"/>
      <w:divBdr>
        <w:top w:val="none" w:sz="0" w:space="0" w:color="auto"/>
        <w:left w:val="none" w:sz="0" w:space="0" w:color="auto"/>
        <w:bottom w:val="none" w:sz="0" w:space="0" w:color="auto"/>
        <w:right w:val="none" w:sz="0" w:space="0" w:color="auto"/>
      </w:divBdr>
    </w:div>
    <w:div w:id="946303860">
      <w:bodyDiv w:val="1"/>
      <w:marLeft w:val="0"/>
      <w:marRight w:val="0"/>
      <w:marTop w:val="0"/>
      <w:marBottom w:val="0"/>
      <w:divBdr>
        <w:top w:val="none" w:sz="0" w:space="0" w:color="auto"/>
        <w:left w:val="none" w:sz="0" w:space="0" w:color="auto"/>
        <w:bottom w:val="none" w:sz="0" w:space="0" w:color="auto"/>
        <w:right w:val="none" w:sz="0" w:space="0" w:color="auto"/>
      </w:divBdr>
    </w:div>
    <w:div w:id="1140538956">
      <w:bodyDiv w:val="1"/>
      <w:marLeft w:val="0"/>
      <w:marRight w:val="0"/>
      <w:marTop w:val="0"/>
      <w:marBottom w:val="0"/>
      <w:divBdr>
        <w:top w:val="none" w:sz="0" w:space="0" w:color="auto"/>
        <w:left w:val="none" w:sz="0" w:space="0" w:color="auto"/>
        <w:bottom w:val="none" w:sz="0" w:space="0" w:color="auto"/>
        <w:right w:val="none" w:sz="0" w:space="0" w:color="auto"/>
      </w:divBdr>
    </w:div>
    <w:div w:id="1204636171">
      <w:bodyDiv w:val="1"/>
      <w:marLeft w:val="0"/>
      <w:marRight w:val="0"/>
      <w:marTop w:val="0"/>
      <w:marBottom w:val="0"/>
      <w:divBdr>
        <w:top w:val="none" w:sz="0" w:space="0" w:color="auto"/>
        <w:left w:val="none" w:sz="0" w:space="0" w:color="auto"/>
        <w:bottom w:val="none" w:sz="0" w:space="0" w:color="auto"/>
        <w:right w:val="none" w:sz="0" w:space="0" w:color="auto"/>
      </w:divBdr>
    </w:div>
    <w:div w:id="1323048335">
      <w:bodyDiv w:val="1"/>
      <w:marLeft w:val="0"/>
      <w:marRight w:val="0"/>
      <w:marTop w:val="0"/>
      <w:marBottom w:val="0"/>
      <w:divBdr>
        <w:top w:val="none" w:sz="0" w:space="0" w:color="auto"/>
        <w:left w:val="none" w:sz="0" w:space="0" w:color="auto"/>
        <w:bottom w:val="none" w:sz="0" w:space="0" w:color="auto"/>
        <w:right w:val="none" w:sz="0" w:space="0" w:color="auto"/>
      </w:divBdr>
    </w:div>
    <w:div w:id="1350836182">
      <w:bodyDiv w:val="1"/>
      <w:marLeft w:val="0"/>
      <w:marRight w:val="0"/>
      <w:marTop w:val="0"/>
      <w:marBottom w:val="0"/>
      <w:divBdr>
        <w:top w:val="none" w:sz="0" w:space="0" w:color="auto"/>
        <w:left w:val="none" w:sz="0" w:space="0" w:color="auto"/>
        <w:bottom w:val="none" w:sz="0" w:space="0" w:color="auto"/>
        <w:right w:val="none" w:sz="0" w:space="0" w:color="auto"/>
      </w:divBdr>
    </w:div>
    <w:div w:id="1400403905">
      <w:bodyDiv w:val="1"/>
      <w:marLeft w:val="0"/>
      <w:marRight w:val="0"/>
      <w:marTop w:val="0"/>
      <w:marBottom w:val="0"/>
      <w:divBdr>
        <w:top w:val="none" w:sz="0" w:space="0" w:color="auto"/>
        <w:left w:val="none" w:sz="0" w:space="0" w:color="auto"/>
        <w:bottom w:val="none" w:sz="0" w:space="0" w:color="auto"/>
        <w:right w:val="none" w:sz="0" w:space="0" w:color="auto"/>
      </w:divBdr>
    </w:div>
    <w:div w:id="1554466525">
      <w:bodyDiv w:val="1"/>
      <w:marLeft w:val="0"/>
      <w:marRight w:val="0"/>
      <w:marTop w:val="0"/>
      <w:marBottom w:val="0"/>
      <w:divBdr>
        <w:top w:val="none" w:sz="0" w:space="0" w:color="auto"/>
        <w:left w:val="none" w:sz="0" w:space="0" w:color="auto"/>
        <w:bottom w:val="none" w:sz="0" w:space="0" w:color="auto"/>
        <w:right w:val="none" w:sz="0" w:space="0" w:color="auto"/>
      </w:divBdr>
    </w:div>
    <w:div w:id="1733891807">
      <w:bodyDiv w:val="1"/>
      <w:marLeft w:val="0"/>
      <w:marRight w:val="0"/>
      <w:marTop w:val="0"/>
      <w:marBottom w:val="0"/>
      <w:divBdr>
        <w:top w:val="none" w:sz="0" w:space="0" w:color="auto"/>
        <w:left w:val="none" w:sz="0" w:space="0" w:color="auto"/>
        <w:bottom w:val="none" w:sz="0" w:space="0" w:color="auto"/>
        <w:right w:val="none" w:sz="0" w:space="0" w:color="auto"/>
      </w:divBdr>
    </w:div>
    <w:div w:id="1849251094">
      <w:bodyDiv w:val="1"/>
      <w:marLeft w:val="0"/>
      <w:marRight w:val="0"/>
      <w:marTop w:val="0"/>
      <w:marBottom w:val="0"/>
      <w:divBdr>
        <w:top w:val="none" w:sz="0" w:space="0" w:color="auto"/>
        <w:left w:val="none" w:sz="0" w:space="0" w:color="auto"/>
        <w:bottom w:val="none" w:sz="0" w:space="0" w:color="auto"/>
        <w:right w:val="none" w:sz="0" w:space="0" w:color="auto"/>
      </w:divBdr>
    </w:div>
    <w:div w:id="2012370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meo.com/73987780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herine.mcmullan@ct.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Log10</b:Tag>
    <b:SourceType>JournalArticle</b:SourceType>
    <b:Guid>{A5C2FD2C-F17C-4E9B-8D1D-8AFEFDFFAA40}</b:Guid>
    <b:Title>Harm reduction therapy: A practice‐friendly review of research</b:Title>
    <b:Year>2010</b:Year>
    <b:Author>
      <b:Author>
        <b:NameList>
          <b:Person>
            <b:Last>Logan</b:Last>
            <b:First>D.</b:First>
            <b:Middle>E., &amp; Marlatt, G. A.</b:Middle>
          </b:Person>
        </b:NameList>
      </b:Author>
    </b:Author>
    <b:JournalName> Journal of clinical psychology, 66(2),</b:JournalName>
    <b:Pages>201-214</b:Pages>
    <b:RefOrder>1</b:RefOrder>
  </b:Source>
</b:Sources>
</file>

<file path=customXml/itemProps1.xml><?xml version="1.0" encoding="utf-8"?>
<ds:datastoreItem xmlns:ds="http://schemas.openxmlformats.org/officeDocument/2006/customXml" ds:itemID="{1B255443-B32C-47DE-BDED-A69097836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McMullan, Katherine</dc:creator>
  <cp:keywords/>
  <dc:description/>
  <cp:lastModifiedBy>DeLucia, Krystin</cp:lastModifiedBy>
  <cp:revision>2</cp:revision>
  <cp:lastPrinted>2024-09-15T21:41:00Z</cp:lastPrinted>
  <dcterms:created xsi:type="dcterms:W3CDTF">2024-09-16T14:48:00Z</dcterms:created>
  <dcterms:modified xsi:type="dcterms:W3CDTF">2024-09-16T14:48:00Z</dcterms:modified>
</cp:coreProperties>
</file>