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40DE" w14:textId="77777777" w:rsidR="00313E2D" w:rsidRDefault="00313E2D" w:rsidP="00DE598A">
      <w:pPr>
        <w:jc w:val="center"/>
        <w:rPr>
          <w:b/>
          <w:szCs w:val="24"/>
        </w:rPr>
      </w:pPr>
    </w:p>
    <w:p w14:paraId="29554D77" w14:textId="77777777" w:rsidR="00313E2D" w:rsidRDefault="00313E2D" w:rsidP="00DE598A">
      <w:pPr>
        <w:jc w:val="center"/>
        <w:rPr>
          <w:b/>
          <w:szCs w:val="24"/>
        </w:rPr>
      </w:pPr>
    </w:p>
    <w:p w14:paraId="2D676203" w14:textId="51724F34" w:rsidR="00DE598A" w:rsidRPr="005F7255" w:rsidRDefault="00DE598A" w:rsidP="00DE598A">
      <w:pPr>
        <w:jc w:val="center"/>
        <w:rPr>
          <w:b/>
          <w:szCs w:val="24"/>
        </w:rPr>
      </w:pPr>
      <w:r w:rsidRPr="005F7255">
        <w:rPr>
          <w:b/>
          <w:szCs w:val="24"/>
        </w:rPr>
        <w:t>DEPARTMENT OF SOCIAL SERVICES</w:t>
      </w:r>
    </w:p>
    <w:p w14:paraId="7227E6B4" w14:textId="77777777" w:rsidR="00DE598A" w:rsidRPr="005F7255" w:rsidRDefault="00DE598A" w:rsidP="00DE598A">
      <w:pPr>
        <w:jc w:val="center"/>
        <w:rPr>
          <w:b/>
          <w:szCs w:val="24"/>
        </w:rPr>
      </w:pPr>
    </w:p>
    <w:p w14:paraId="7FCA6A84" w14:textId="77777777" w:rsidR="00DE598A" w:rsidRPr="005F7255" w:rsidRDefault="00DE598A" w:rsidP="00DE598A">
      <w:pPr>
        <w:jc w:val="center"/>
        <w:rPr>
          <w:b/>
          <w:szCs w:val="24"/>
        </w:rPr>
      </w:pPr>
      <w:r w:rsidRPr="005F7255">
        <w:rPr>
          <w:b/>
          <w:szCs w:val="24"/>
        </w:rPr>
        <w:t>Notice of Proposed Medicaid State Plan Amendment (SPA)</w:t>
      </w:r>
    </w:p>
    <w:p w14:paraId="13655626" w14:textId="77777777" w:rsidR="00DE598A" w:rsidRPr="005F7255" w:rsidRDefault="00DE598A" w:rsidP="00DE598A">
      <w:pPr>
        <w:jc w:val="center"/>
        <w:rPr>
          <w:b/>
          <w:szCs w:val="24"/>
        </w:rPr>
      </w:pPr>
    </w:p>
    <w:p w14:paraId="31A69D96" w14:textId="77777777" w:rsidR="00DE598A" w:rsidRPr="005F7255" w:rsidRDefault="00DE598A" w:rsidP="00DE598A">
      <w:pPr>
        <w:jc w:val="center"/>
        <w:rPr>
          <w:b/>
          <w:szCs w:val="24"/>
        </w:rPr>
      </w:pPr>
      <w:r w:rsidRPr="005F7255">
        <w:rPr>
          <w:b/>
          <w:szCs w:val="24"/>
        </w:rPr>
        <w:t xml:space="preserve">SPA </w:t>
      </w:r>
      <w:bookmarkStart w:id="0" w:name="_Hlk82692054"/>
      <w:bookmarkStart w:id="1" w:name="_Hlk89268793"/>
      <w:r w:rsidRPr="005F7255">
        <w:rPr>
          <w:b/>
          <w:szCs w:val="24"/>
        </w:rPr>
        <w:t>2</w:t>
      </w:r>
      <w:r>
        <w:rPr>
          <w:b/>
          <w:szCs w:val="24"/>
        </w:rPr>
        <w:t>2</w:t>
      </w:r>
      <w:r w:rsidRPr="005F7255">
        <w:rPr>
          <w:b/>
          <w:szCs w:val="24"/>
        </w:rPr>
        <w:t>-</w:t>
      </w:r>
      <w:r>
        <w:rPr>
          <w:b/>
          <w:szCs w:val="24"/>
        </w:rPr>
        <w:t>S</w:t>
      </w:r>
      <w:r w:rsidRPr="005F7255">
        <w:rPr>
          <w:b/>
          <w:szCs w:val="24"/>
        </w:rPr>
        <w:t xml:space="preserve">: </w:t>
      </w:r>
      <w:bookmarkEnd w:id="0"/>
      <w:bookmarkEnd w:id="1"/>
      <w:r>
        <w:rPr>
          <w:b/>
          <w:szCs w:val="24"/>
        </w:rPr>
        <w:t>Nursing Facility Reimbursement – Temporary Rate Increase and Rate Increase for Health and Pension Benefits</w:t>
      </w:r>
    </w:p>
    <w:p w14:paraId="5FF85CA8" w14:textId="77777777" w:rsidR="00DE598A" w:rsidRPr="005F7255" w:rsidRDefault="00DE598A" w:rsidP="00DE598A">
      <w:pPr>
        <w:jc w:val="both"/>
        <w:rPr>
          <w:szCs w:val="24"/>
        </w:rPr>
      </w:pPr>
    </w:p>
    <w:p w14:paraId="560778B7" w14:textId="77777777" w:rsidR="00DE598A" w:rsidRPr="005F7255" w:rsidRDefault="00DE598A" w:rsidP="00DE598A">
      <w:pPr>
        <w:jc w:val="both"/>
        <w:rPr>
          <w:szCs w:val="24"/>
        </w:rPr>
      </w:pPr>
      <w:r w:rsidRPr="005F7255">
        <w:rPr>
          <w:szCs w:val="24"/>
        </w:rPr>
        <w:t>The State of Connecticut Department of Social Services (DSS) proposes to submit the following Medicaid State Plan Amendment (SPA) to the Centers for Medicare &amp; Medicaid Services (CMS) within the U.S. Department of Health and Human Services (HHS).</w:t>
      </w:r>
    </w:p>
    <w:p w14:paraId="77AEDC98" w14:textId="77777777" w:rsidR="00DE598A" w:rsidRPr="005F7255" w:rsidRDefault="00DE598A" w:rsidP="00DE598A">
      <w:pPr>
        <w:jc w:val="both"/>
        <w:rPr>
          <w:szCs w:val="24"/>
        </w:rPr>
      </w:pPr>
    </w:p>
    <w:p w14:paraId="0A51A470" w14:textId="77777777" w:rsidR="00DE598A" w:rsidRPr="005F7255" w:rsidRDefault="00DE598A" w:rsidP="00DE598A">
      <w:pPr>
        <w:jc w:val="both"/>
        <w:rPr>
          <w:b/>
          <w:szCs w:val="24"/>
          <w:u w:val="single"/>
        </w:rPr>
      </w:pPr>
      <w:r w:rsidRPr="005F7255">
        <w:rPr>
          <w:b/>
          <w:szCs w:val="24"/>
          <w:u w:val="single"/>
        </w:rPr>
        <w:t>Changes to Medicaid State Plan</w:t>
      </w:r>
    </w:p>
    <w:p w14:paraId="791E21D8" w14:textId="77777777" w:rsidR="00DE598A" w:rsidRPr="005F7255" w:rsidRDefault="00DE598A" w:rsidP="00DE598A">
      <w:pPr>
        <w:jc w:val="both"/>
        <w:rPr>
          <w:szCs w:val="24"/>
        </w:rPr>
      </w:pPr>
    </w:p>
    <w:p w14:paraId="14054E69" w14:textId="77777777" w:rsidR="00DE598A" w:rsidRPr="002F61E4" w:rsidRDefault="00DE598A" w:rsidP="00DE598A">
      <w:pPr>
        <w:jc w:val="both"/>
        <w:rPr>
          <w:rFonts w:ascii="Tms Rmn" w:eastAsia="Times New Roman" w:hAnsi="Tms Rmn" w:cs="Times New Roman"/>
          <w:szCs w:val="24"/>
        </w:rPr>
      </w:pPr>
      <w:r w:rsidRPr="002F61E4">
        <w:rPr>
          <w:rFonts w:ascii="Tms Rmn" w:eastAsia="Times New Roman" w:hAnsi="Tms Rmn" w:cs="Times New Roman"/>
          <w:szCs w:val="24"/>
        </w:rPr>
        <w:t xml:space="preserve">Effective </w:t>
      </w:r>
      <w:r>
        <w:rPr>
          <w:rFonts w:ascii="Tms Rmn" w:eastAsia="Times New Roman" w:hAnsi="Tms Rmn" w:cs="Times New Roman"/>
          <w:szCs w:val="24"/>
        </w:rPr>
        <w:t>on the dates listed below</w:t>
      </w:r>
      <w:r w:rsidRPr="002F61E4">
        <w:rPr>
          <w:rFonts w:ascii="Tms Rmn" w:eastAsia="Times New Roman" w:hAnsi="Tms Rmn" w:cs="Times New Roman"/>
          <w:szCs w:val="24"/>
        </w:rPr>
        <w:t>, SPA 2</w:t>
      </w:r>
      <w:r>
        <w:rPr>
          <w:rFonts w:ascii="Tms Rmn" w:eastAsia="Times New Roman" w:hAnsi="Tms Rmn" w:cs="Times New Roman"/>
          <w:szCs w:val="24"/>
        </w:rPr>
        <w:t>2</w:t>
      </w:r>
      <w:r w:rsidRPr="002F61E4">
        <w:rPr>
          <w:rFonts w:ascii="Tms Rmn" w:eastAsia="Times New Roman" w:hAnsi="Tms Rmn" w:cs="Times New Roman"/>
          <w:szCs w:val="24"/>
        </w:rPr>
        <w:t>-</w:t>
      </w:r>
      <w:r>
        <w:rPr>
          <w:rFonts w:ascii="Tms Rmn" w:eastAsia="Times New Roman" w:hAnsi="Tms Rmn" w:cs="Times New Roman"/>
          <w:szCs w:val="24"/>
        </w:rPr>
        <w:t>S</w:t>
      </w:r>
      <w:r w:rsidRPr="002F61E4">
        <w:rPr>
          <w:rFonts w:ascii="Tms Rmn" w:eastAsia="Times New Roman" w:hAnsi="Tms Rmn" w:cs="Times New Roman"/>
          <w:szCs w:val="24"/>
        </w:rPr>
        <w:t xml:space="preserve"> will amend Attachment 4.19-</w:t>
      </w:r>
      <w:r>
        <w:rPr>
          <w:rFonts w:ascii="Tms Rmn" w:eastAsia="Times New Roman" w:hAnsi="Tms Rmn" w:cs="Times New Roman"/>
          <w:szCs w:val="24"/>
        </w:rPr>
        <w:t>D</w:t>
      </w:r>
      <w:r w:rsidRPr="002F61E4">
        <w:rPr>
          <w:rFonts w:ascii="Tms Rmn" w:eastAsia="Times New Roman" w:hAnsi="Tms Rmn" w:cs="Times New Roman"/>
          <w:szCs w:val="24"/>
        </w:rPr>
        <w:t xml:space="preserve"> of the Medicaid State Plan to make the updates to the payment for </w:t>
      </w:r>
      <w:r>
        <w:rPr>
          <w:rFonts w:ascii="Tms Rmn" w:eastAsia="Times New Roman" w:hAnsi="Tms Rmn" w:cs="Times New Roman"/>
          <w:szCs w:val="24"/>
        </w:rPr>
        <w:t>nursing facility</w:t>
      </w:r>
      <w:r w:rsidRPr="002F61E4">
        <w:rPr>
          <w:rFonts w:ascii="Tms Rmn" w:eastAsia="Times New Roman" w:hAnsi="Tms Rmn" w:cs="Times New Roman"/>
          <w:szCs w:val="24"/>
        </w:rPr>
        <w:t xml:space="preserve"> services described below.</w:t>
      </w:r>
    </w:p>
    <w:p w14:paraId="2A9DDE33" w14:textId="77777777" w:rsidR="00DE598A" w:rsidRPr="002F61E4" w:rsidRDefault="00DE598A" w:rsidP="00DE598A">
      <w:pPr>
        <w:jc w:val="both"/>
        <w:rPr>
          <w:rFonts w:ascii="Tms Rmn" w:eastAsia="Times New Roman" w:hAnsi="Tms Rmn" w:cs="Times New Roman"/>
          <w:szCs w:val="24"/>
        </w:rPr>
      </w:pPr>
    </w:p>
    <w:p w14:paraId="05620C05" w14:textId="77777777" w:rsidR="00DE598A" w:rsidRPr="002F61E4" w:rsidRDefault="00DE598A" w:rsidP="00DE598A">
      <w:pPr>
        <w:jc w:val="both"/>
        <w:rPr>
          <w:rFonts w:ascii="Tms Rmn" w:eastAsia="Times New Roman" w:hAnsi="Tms Rmn" w:cs="Times New Roman"/>
          <w:szCs w:val="24"/>
        </w:rPr>
      </w:pPr>
      <w:r w:rsidRPr="002F61E4">
        <w:rPr>
          <w:rFonts w:ascii="Tms Rmn" w:eastAsia="Times New Roman" w:hAnsi="Tms Rmn" w:cs="Times New Roman"/>
          <w:szCs w:val="24"/>
        </w:rPr>
        <w:t xml:space="preserve">First, </w:t>
      </w:r>
      <w:r>
        <w:rPr>
          <w:rFonts w:ascii="Tms Rmn" w:eastAsia="Times New Roman" w:hAnsi="Tms Rmn" w:cs="Times New Roman"/>
          <w:szCs w:val="24"/>
        </w:rPr>
        <w:t xml:space="preserve">effective for dates of services from April 1, </w:t>
      </w:r>
      <w:proofErr w:type="gramStart"/>
      <w:r>
        <w:rPr>
          <w:rFonts w:ascii="Tms Rmn" w:eastAsia="Times New Roman" w:hAnsi="Tms Rmn" w:cs="Times New Roman"/>
          <w:szCs w:val="24"/>
        </w:rPr>
        <w:t>2022</w:t>
      </w:r>
      <w:proofErr w:type="gramEnd"/>
      <w:r>
        <w:rPr>
          <w:rFonts w:ascii="Tms Rmn" w:eastAsia="Times New Roman" w:hAnsi="Tms Rmn" w:cs="Times New Roman"/>
          <w:szCs w:val="24"/>
        </w:rPr>
        <w:t xml:space="preserve"> through May 31, 2022, </w:t>
      </w:r>
      <w:r w:rsidRPr="002F61E4">
        <w:rPr>
          <w:rFonts w:ascii="Tms Rmn" w:eastAsia="Times New Roman" w:hAnsi="Tms Rmn" w:cs="Times New Roman"/>
          <w:szCs w:val="24"/>
        </w:rPr>
        <w:t>this SPA</w:t>
      </w:r>
      <w:r>
        <w:rPr>
          <w:rFonts w:ascii="Tms Rmn" w:eastAsia="Times New Roman" w:hAnsi="Tms Rmn" w:cs="Times New Roman"/>
          <w:szCs w:val="24"/>
        </w:rPr>
        <w:t xml:space="preserve"> will implement a ten percent (10%) temporary rate increase for nursing facilities. This rate increase applies to the base rate in effect on June 30, </w:t>
      </w:r>
      <w:proofErr w:type="gramStart"/>
      <w:r>
        <w:rPr>
          <w:rFonts w:ascii="Tms Rmn" w:eastAsia="Times New Roman" w:hAnsi="Tms Rmn" w:cs="Times New Roman"/>
          <w:szCs w:val="24"/>
        </w:rPr>
        <w:t>2021</w:t>
      </w:r>
      <w:proofErr w:type="gramEnd"/>
      <w:r>
        <w:rPr>
          <w:rFonts w:ascii="Tms Rmn" w:eastAsia="Times New Roman" w:hAnsi="Tms Rmn" w:cs="Times New Roman"/>
          <w:szCs w:val="24"/>
        </w:rPr>
        <w:t xml:space="preserve"> and does not compound any other rate increases effective July 1, 2021.  The purpose of this change is to recognize temporary increased costs and impacts to nursing facilities, including those due to the Coronavirus Disease 2019 (COVID-19) pandemic and public health emergency and its impacts.</w:t>
      </w:r>
    </w:p>
    <w:p w14:paraId="1D73C5DB" w14:textId="77777777" w:rsidR="00DE598A" w:rsidRPr="002F61E4" w:rsidRDefault="00DE598A" w:rsidP="00DE598A">
      <w:pPr>
        <w:jc w:val="both"/>
        <w:rPr>
          <w:rFonts w:ascii="Tms Rmn" w:eastAsia="Times New Roman" w:hAnsi="Tms Rmn" w:cs="Times New Roman"/>
          <w:szCs w:val="24"/>
        </w:rPr>
      </w:pPr>
    </w:p>
    <w:p w14:paraId="7D7A1236" w14:textId="77777777" w:rsidR="00DE598A" w:rsidRPr="002F61E4" w:rsidRDefault="00DE598A" w:rsidP="00DE598A">
      <w:pPr>
        <w:jc w:val="both"/>
        <w:rPr>
          <w:rFonts w:ascii="Tms Rmn" w:eastAsia="Times New Roman" w:hAnsi="Tms Rmn" w:cs="Times New Roman"/>
          <w:szCs w:val="20"/>
        </w:rPr>
      </w:pPr>
      <w:r w:rsidRPr="002F61E4">
        <w:rPr>
          <w:rFonts w:ascii="Tms Rmn" w:eastAsia="Times New Roman" w:hAnsi="Tms Rmn" w:cs="Times New Roman"/>
          <w:szCs w:val="24"/>
        </w:rPr>
        <w:t>Second,</w:t>
      </w:r>
      <w:r>
        <w:rPr>
          <w:rFonts w:ascii="Tms Rmn" w:eastAsia="Times New Roman" w:hAnsi="Tms Rmn" w:cs="Times New Roman"/>
          <w:szCs w:val="24"/>
        </w:rPr>
        <w:t xml:space="preserve"> in accordance with state law in section 324 of Public Act 21-2 of the June 2021 special session,</w:t>
      </w:r>
      <w:r w:rsidRPr="002F61E4">
        <w:rPr>
          <w:rFonts w:ascii="Tms Rmn" w:eastAsia="Times New Roman" w:hAnsi="Tms Rmn" w:cs="Times New Roman"/>
          <w:szCs w:val="24"/>
        </w:rPr>
        <w:t xml:space="preserve"> </w:t>
      </w:r>
      <w:r>
        <w:rPr>
          <w:rFonts w:ascii="Tms Rmn" w:eastAsia="Times New Roman" w:hAnsi="Tms Rmn" w:cs="Times New Roman"/>
          <w:szCs w:val="24"/>
        </w:rPr>
        <w:t xml:space="preserve">effective from July 1, </w:t>
      </w:r>
      <w:proofErr w:type="gramStart"/>
      <w:r>
        <w:rPr>
          <w:rFonts w:ascii="Tms Rmn" w:eastAsia="Times New Roman" w:hAnsi="Tms Rmn" w:cs="Times New Roman"/>
          <w:szCs w:val="24"/>
        </w:rPr>
        <w:t>2022</w:t>
      </w:r>
      <w:proofErr w:type="gramEnd"/>
      <w:r>
        <w:rPr>
          <w:rFonts w:ascii="Tms Rmn" w:eastAsia="Times New Roman" w:hAnsi="Tms Rmn" w:cs="Times New Roman"/>
          <w:szCs w:val="24"/>
        </w:rPr>
        <w:t xml:space="preserve"> through June 30, 2023, w</w:t>
      </w:r>
      <w:r w:rsidRPr="000A5EBB">
        <w:rPr>
          <w:rFonts w:ascii="Tms Rmn" w:eastAsia="Times New Roman" w:hAnsi="Tms Rmn" w:cs="Times New Roman"/>
          <w:szCs w:val="24"/>
        </w:rPr>
        <w:t xml:space="preserve">ithin a total </w:t>
      </w:r>
      <w:r>
        <w:rPr>
          <w:rFonts w:ascii="Tms Rmn" w:eastAsia="Times New Roman" w:hAnsi="Tms Rmn" w:cs="Times New Roman"/>
          <w:szCs w:val="24"/>
        </w:rPr>
        <w:t xml:space="preserve">annual </w:t>
      </w:r>
      <w:r w:rsidRPr="000A5EBB">
        <w:rPr>
          <w:rFonts w:ascii="Tms Rmn" w:eastAsia="Times New Roman" w:hAnsi="Tms Rmn" w:cs="Times New Roman"/>
          <w:szCs w:val="24"/>
        </w:rPr>
        <w:t>pool of $30.8 million</w:t>
      </w:r>
      <w:r>
        <w:rPr>
          <w:rFonts w:ascii="Tms Rmn" w:eastAsia="Times New Roman" w:hAnsi="Tms Rmn" w:cs="Times New Roman"/>
          <w:szCs w:val="24"/>
        </w:rPr>
        <w:t>,</w:t>
      </w:r>
      <w:r w:rsidRPr="000A5EBB">
        <w:rPr>
          <w:rFonts w:ascii="Tms Rmn" w:eastAsia="Times New Roman" w:hAnsi="Tms Rmn" w:cs="Times New Roman"/>
          <w:szCs w:val="24"/>
        </w:rPr>
        <w:t xml:space="preserve"> the state </w:t>
      </w:r>
      <w:r>
        <w:rPr>
          <w:rFonts w:ascii="Tms Rmn" w:eastAsia="Times New Roman" w:hAnsi="Tms Rmn" w:cs="Times New Roman"/>
          <w:szCs w:val="24"/>
        </w:rPr>
        <w:t>will pay</w:t>
      </w:r>
      <w:r w:rsidRPr="000A5EBB">
        <w:rPr>
          <w:rFonts w:ascii="Tms Rmn" w:eastAsia="Times New Roman" w:hAnsi="Tms Rmn" w:cs="Times New Roman"/>
          <w:szCs w:val="24"/>
        </w:rPr>
        <w:t xml:space="preserve"> a targeted rate increase to nursing homes to the extent necessary to enable implementation of an enhanced employee health care and pension benefit. For each nursing home that applies for and is approved for this rate increase, the state will calculate the specific rate increase amount as the allowable documented costs for increasing the nursing facilities healthcare and pension costs. If a facility receives a rate increase but does not provide enhanced health care and pension benefits, DSS may decrease the rate by the same amount as the rate increase</w:t>
      </w:r>
      <w:r>
        <w:rPr>
          <w:rFonts w:ascii="Tms Rmn" w:eastAsia="Times New Roman" w:hAnsi="Tms Rmn" w:cs="Times New Roman"/>
          <w:szCs w:val="24"/>
        </w:rPr>
        <w:t>.  The purpose of this change is to implement the state law referenced above and to reimburse nursing homes for the increased costs of providing enhanced employee health care and pension benefits.</w:t>
      </w:r>
    </w:p>
    <w:p w14:paraId="4F198F89" w14:textId="77777777" w:rsidR="00DE598A" w:rsidRPr="005F7255" w:rsidRDefault="00DE598A" w:rsidP="00DE598A">
      <w:pPr>
        <w:jc w:val="both"/>
      </w:pPr>
    </w:p>
    <w:p w14:paraId="22A46698" w14:textId="77777777" w:rsidR="00DE598A" w:rsidRPr="005F7255" w:rsidRDefault="00DE598A" w:rsidP="00DE598A">
      <w:pPr>
        <w:jc w:val="both"/>
        <w:rPr>
          <w:b/>
          <w:szCs w:val="24"/>
          <w:u w:val="single"/>
        </w:rPr>
      </w:pPr>
      <w:r w:rsidRPr="005F7255">
        <w:rPr>
          <w:b/>
          <w:szCs w:val="24"/>
          <w:u w:val="single"/>
        </w:rPr>
        <w:t>Fiscal Impact</w:t>
      </w:r>
    </w:p>
    <w:p w14:paraId="1800974F" w14:textId="77777777" w:rsidR="00DE598A" w:rsidRPr="005F7255" w:rsidRDefault="00DE598A" w:rsidP="00DE598A">
      <w:pPr>
        <w:jc w:val="both"/>
        <w:rPr>
          <w:szCs w:val="24"/>
        </w:rPr>
      </w:pPr>
    </w:p>
    <w:p w14:paraId="69B96D1D" w14:textId="77777777" w:rsidR="00DE598A" w:rsidRDefault="00DE598A" w:rsidP="00DE598A">
      <w:pPr>
        <w:jc w:val="both"/>
        <w:rPr>
          <w:szCs w:val="24"/>
        </w:rPr>
      </w:pPr>
      <w:r>
        <w:rPr>
          <w:szCs w:val="24"/>
        </w:rPr>
        <w:t>DSS estimates that the 10% temporary rate increase will increase annual aggregate expenditures by approximately $19,317,794 in State Fiscal Year (SFY) 2022 and $0 in SFY 2023</w:t>
      </w:r>
      <w:r w:rsidRPr="00DF1519">
        <w:rPr>
          <w:szCs w:val="24"/>
        </w:rPr>
        <w:t>.</w:t>
      </w:r>
    </w:p>
    <w:p w14:paraId="099BF351" w14:textId="77777777" w:rsidR="00DE598A" w:rsidRDefault="00DE598A" w:rsidP="00DE598A">
      <w:pPr>
        <w:jc w:val="both"/>
        <w:rPr>
          <w:szCs w:val="24"/>
        </w:rPr>
      </w:pPr>
    </w:p>
    <w:p w14:paraId="3ED20E9E" w14:textId="77777777" w:rsidR="00DE598A" w:rsidRDefault="00DE598A" w:rsidP="00DE598A">
      <w:pPr>
        <w:jc w:val="both"/>
        <w:rPr>
          <w:szCs w:val="24"/>
        </w:rPr>
      </w:pPr>
      <w:r>
        <w:rPr>
          <w:szCs w:val="24"/>
        </w:rPr>
        <w:t>DSS estimates that the rate increase for health and pension benefits will increase annual aggregate expenditures by $0 in SFY 2022 and approximately $28.2 million in SFY 2023 (which incorporates an anticipated routine one-month delay in claims submission and payment).</w:t>
      </w:r>
    </w:p>
    <w:p w14:paraId="54419BD3" w14:textId="77777777" w:rsidR="00DE598A" w:rsidRPr="005F7255" w:rsidRDefault="00DE598A" w:rsidP="00DE598A">
      <w:pPr>
        <w:jc w:val="both"/>
        <w:rPr>
          <w:szCs w:val="24"/>
        </w:rPr>
      </w:pPr>
    </w:p>
    <w:p w14:paraId="3B1E308D" w14:textId="77777777" w:rsidR="00DE598A" w:rsidRPr="005F7255" w:rsidRDefault="00DE598A" w:rsidP="00DE598A">
      <w:pPr>
        <w:jc w:val="both"/>
        <w:rPr>
          <w:b/>
          <w:szCs w:val="24"/>
          <w:u w:val="single"/>
        </w:rPr>
      </w:pPr>
      <w:r w:rsidRPr="005F7255">
        <w:rPr>
          <w:b/>
          <w:szCs w:val="24"/>
          <w:u w:val="single"/>
        </w:rPr>
        <w:lastRenderedPageBreak/>
        <w:t>Obtaining SPA Language and Submitting Comments</w:t>
      </w:r>
    </w:p>
    <w:p w14:paraId="10395FC0" w14:textId="77777777" w:rsidR="00DE598A" w:rsidRPr="005F7255" w:rsidRDefault="00DE598A" w:rsidP="00DE598A">
      <w:pPr>
        <w:jc w:val="both"/>
        <w:rPr>
          <w:szCs w:val="24"/>
        </w:rPr>
      </w:pPr>
    </w:p>
    <w:p w14:paraId="041B0A04" w14:textId="77777777" w:rsidR="00DE598A" w:rsidRPr="005F7255" w:rsidRDefault="00DE598A" w:rsidP="00DE598A">
      <w:pPr>
        <w:jc w:val="both"/>
        <w:rPr>
          <w:szCs w:val="24"/>
        </w:rPr>
      </w:pPr>
      <w:r w:rsidRPr="005F7255">
        <w:rPr>
          <w:szCs w:val="24"/>
        </w:rPr>
        <w:t>The proposed SPA is posted on the DSS website at this link:</w:t>
      </w:r>
      <w:r w:rsidRPr="005F7255">
        <w:t xml:space="preserve"> </w:t>
      </w:r>
      <w:hyperlink r:id="rId6" w:history="1">
        <w:r w:rsidRPr="005F7255">
          <w:rPr>
            <w:rStyle w:val="Hyperlink"/>
            <w:szCs w:val="24"/>
          </w:rPr>
          <w:t>https://portal.ct.gov/DSS/Health-And-Home-Care/Medicaid-State-Plan-Amendments</w:t>
        </w:r>
      </w:hyperlink>
      <w:r w:rsidRPr="005F7255">
        <w:rPr>
          <w:szCs w:val="24"/>
        </w:rPr>
        <w:t>.  The proposed SPA may also be obtained at any DSS field office, at the Town of Vernon Social Services Department, or upon request from DSS (see below).</w:t>
      </w:r>
    </w:p>
    <w:p w14:paraId="1C5BF6F3" w14:textId="77777777" w:rsidR="00DE598A" w:rsidRPr="005F7255" w:rsidRDefault="00DE598A" w:rsidP="00DE598A">
      <w:pPr>
        <w:jc w:val="both"/>
        <w:rPr>
          <w:szCs w:val="24"/>
        </w:rPr>
      </w:pPr>
    </w:p>
    <w:p w14:paraId="0F1D844C" w14:textId="77777777" w:rsidR="00DE598A" w:rsidRPr="005F7255" w:rsidRDefault="00DE598A" w:rsidP="00DE598A">
      <w:pPr>
        <w:jc w:val="both"/>
        <w:rPr>
          <w:szCs w:val="24"/>
        </w:rPr>
      </w:pPr>
      <w:r w:rsidRPr="005F7255">
        <w:rPr>
          <w:szCs w:val="24"/>
        </w:rPr>
        <w:t xml:space="preserve">To request a copy of the SPA from DSS or to send comments about the SPA, please email: </w:t>
      </w:r>
      <w:hyperlink r:id="rId7" w:history="1">
        <w:r w:rsidRPr="005F7255">
          <w:rPr>
            <w:rStyle w:val="Hyperlink"/>
            <w:szCs w:val="24"/>
          </w:rPr>
          <w:t>Public.Comment.DSS@ct.gov</w:t>
        </w:r>
      </w:hyperlink>
      <w:r w:rsidRPr="005F7255">
        <w:rPr>
          <w:szCs w:val="24"/>
        </w:rPr>
        <w:t xml:space="preserve"> or write to: Department of Social Services, Medical Policy Unit, 55 Farmington Avenue, 9th Floor, Hartford, CT 06105.  Please reference “</w:t>
      </w:r>
      <w:r w:rsidRPr="004D4737">
        <w:rPr>
          <w:szCs w:val="24"/>
        </w:rPr>
        <w:t>SPA 22-S: Nursing Facility Reimbursement – Temporary Rate Increase and Rate Increase for Health and Pension Benefits</w:t>
      </w:r>
      <w:r w:rsidRPr="005F7255">
        <w:rPr>
          <w:szCs w:val="24"/>
        </w:rPr>
        <w:t>”.</w:t>
      </w:r>
    </w:p>
    <w:p w14:paraId="7A691E0A" w14:textId="77777777" w:rsidR="00DE598A" w:rsidRPr="005F7255" w:rsidRDefault="00DE598A" w:rsidP="00DE598A">
      <w:pPr>
        <w:jc w:val="both"/>
        <w:rPr>
          <w:szCs w:val="24"/>
        </w:rPr>
      </w:pPr>
    </w:p>
    <w:p w14:paraId="2DB25BF2" w14:textId="77777777" w:rsidR="00DE598A" w:rsidRDefault="00DE598A" w:rsidP="00DE598A">
      <w:r w:rsidRPr="005F7255">
        <w:rPr>
          <w:szCs w:val="24"/>
        </w:rPr>
        <w:t>Anyone may send DSS written comments about this SPA.  Written comments must be received by DSS at the above contact information no later than</w:t>
      </w:r>
      <w:r>
        <w:rPr>
          <w:szCs w:val="24"/>
        </w:rPr>
        <w:t xml:space="preserve"> April 28, 2022</w:t>
      </w:r>
      <w:r w:rsidRPr="005F7255">
        <w:rPr>
          <w:szCs w:val="24"/>
        </w:rPr>
        <w:t>.</w:t>
      </w:r>
    </w:p>
    <w:p w14:paraId="3B07E676" w14:textId="2E7E2590" w:rsidR="00DE598A" w:rsidRDefault="00DE598A">
      <w:pPr>
        <w:spacing w:after="200"/>
      </w:pPr>
      <w:r>
        <w:br w:type="page"/>
      </w:r>
    </w:p>
    <w:p w14:paraId="64DE0732" w14:textId="77777777" w:rsidR="00DE598A" w:rsidRDefault="00DE598A" w:rsidP="00DE598A">
      <w:pPr>
        <w:ind w:left="2214"/>
        <w:jc w:val="right"/>
      </w:pPr>
      <w:r>
        <w:lastRenderedPageBreak/>
        <w:t>Attachment 4.19-D</w:t>
      </w:r>
    </w:p>
    <w:p w14:paraId="34C6EA32" w14:textId="77777777" w:rsidR="00DE598A" w:rsidRDefault="00DE598A" w:rsidP="00DE598A">
      <w:pPr>
        <w:ind w:left="2214"/>
        <w:jc w:val="right"/>
      </w:pPr>
      <w:r>
        <w:t>Page 59</w:t>
      </w:r>
      <w:proofErr w:type="gramStart"/>
      <w:r>
        <w:t>c(</w:t>
      </w:r>
      <w:proofErr w:type="gramEnd"/>
      <w:r>
        <w:t>3)</w:t>
      </w:r>
    </w:p>
    <w:p w14:paraId="4E13629F" w14:textId="77777777" w:rsidR="00DE598A" w:rsidRPr="00FD442E" w:rsidRDefault="00DE598A" w:rsidP="00DE598A">
      <w:pPr>
        <w:tabs>
          <w:tab w:val="center" w:pos="5040"/>
        </w:tabs>
        <w:suppressAutoHyphens/>
        <w:jc w:val="center"/>
        <w:rPr>
          <w:b/>
          <w:szCs w:val="24"/>
          <w:u w:val="single"/>
        </w:rPr>
      </w:pPr>
      <w:r>
        <w:rPr>
          <w:szCs w:val="24"/>
        </w:rPr>
        <w:t xml:space="preserve">State: </w:t>
      </w:r>
      <w:r w:rsidRPr="00FD442E">
        <w:rPr>
          <w:b/>
          <w:szCs w:val="24"/>
          <w:u w:val="single"/>
        </w:rPr>
        <w:t>Connecticut</w:t>
      </w:r>
    </w:p>
    <w:p w14:paraId="58BB3B29" w14:textId="77777777" w:rsidR="00DE598A" w:rsidRDefault="00DE598A" w:rsidP="00DE598A">
      <w:pPr>
        <w:pBdr>
          <w:bottom w:val="single" w:sz="12" w:space="1" w:color="auto"/>
        </w:pBdr>
        <w:tabs>
          <w:tab w:val="left" w:pos="0"/>
        </w:tabs>
        <w:suppressAutoHyphens/>
        <w:jc w:val="center"/>
        <w:rPr>
          <w:szCs w:val="24"/>
        </w:rPr>
      </w:pPr>
      <w:r>
        <w:rPr>
          <w:szCs w:val="24"/>
        </w:rPr>
        <w:t>Methods and Standards for Establishing Payment Rates for Nursing Facilities</w:t>
      </w:r>
    </w:p>
    <w:p w14:paraId="21D98616" w14:textId="77777777" w:rsidR="00DE598A" w:rsidRDefault="00DE598A" w:rsidP="00DE598A">
      <w:pPr>
        <w:jc w:val="center"/>
      </w:pPr>
    </w:p>
    <w:p w14:paraId="30F9CCF0" w14:textId="77777777" w:rsidR="00DE598A" w:rsidRDefault="00DE598A" w:rsidP="00DE598A">
      <w:pPr>
        <w:contextualSpacing/>
        <w:rPr>
          <w:szCs w:val="24"/>
        </w:rPr>
      </w:pPr>
    </w:p>
    <w:p w14:paraId="7A37EFF2" w14:textId="4A96AC6D" w:rsidR="00DE598A" w:rsidRDefault="00DE598A" w:rsidP="00DE598A">
      <w:pPr>
        <w:contextualSpacing/>
        <w:rPr>
          <w:szCs w:val="24"/>
        </w:rPr>
      </w:pPr>
      <w:r w:rsidRPr="007F5266">
        <w:rPr>
          <w:szCs w:val="24"/>
        </w:rPr>
        <w:t xml:space="preserve">Effective from April 1, </w:t>
      </w:r>
      <w:proofErr w:type="gramStart"/>
      <w:r w:rsidRPr="007F5266">
        <w:rPr>
          <w:szCs w:val="24"/>
        </w:rPr>
        <w:t>2022</w:t>
      </w:r>
      <w:proofErr w:type="gramEnd"/>
      <w:r w:rsidRPr="007F5266">
        <w:rPr>
          <w:szCs w:val="24"/>
        </w:rPr>
        <w:t xml:space="preserve"> through Ma</w:t>
      </w:r>
      <w:r>
        <w:rPr>
          <w:szCs w:val="24"/>
        </w:rPr>
        <w:t>y</w:t>
      </w:r>
      <w:r w:rsidRPr="007F5266">
        <w:rPr>
          <w:szCs w:val="24"/>
        </w:rPr>
        <w:t xml:space="preserve"> 31, 2022, nursing homes rates will temporarily increase by 10%.  This rate increase applies to the base rate in effect on June 30, </w:t>
      </w:r>
      <w:proofErr w:type="gramStart"/>
      <w:r w:rsidRPr="007F5266">
        <w:rPr>
          <w:szCs w:val="24"/>
        </w:rPr>
        <w:t>2021</w:t>
      </w:r>
      <w:proofErr w:type="gramEnd"/>
      <w:r w:rsidRPr="007F5266">
        <w:rPr>
          <w:szCs w:val="24"/>
        </w:rPr>
        <w:t xml:space="preserve"> and does not compound any other rate increases effective July 1, 2021.</w:t>
      </w:r>
    </w:p>
    <w:p w14:paraId="4EFD122C" w14:textId="77777777" w:rsidR="00DE598A" w:rsidRDefault="00DE598A" w:rsidP="00DE598A">
      <w:pPr>
        <w:contextualSpacing/>
        <w:rPr>
          <w:szCs w:val="24"/>
        </w:rPr>
      </w:pPr>
    </w:p>
    <w:p w14:paraId="5DAEF42E" w14:textId="77777777" w:rsidR="00DE598A" w:rsidRDefault="00DE598A" w:rsidP="00DE598A">
      <w:pPr>
        <w:contextualSpacing/>
        <w:rPr>
          <w:szCs w:val="24"/>
        </w:rPr>
      </w:pPr>
    </w:p>
    <w:p w14:paraId="1BDA6C85" w14:textId="77777777" w:rsidR="00DE598A" w:rsidRDefault="00DE598A" w:rsidP="00DE598A">
      <w:pPr>
        <w:contextualSpacing/>
        <w:rPr>
          <w:szCs w:val="24"/>
        </w:rPr>
      </w:pPr>
    </w:p>
    <w:p w14:paraId="2581DBB2" w14:textId="77777777" w:rsidR="00DE598A" w:rsidRDefault="00DE598A" w:rsidP="00DE598A">
      <w:pPr>
        <w:contextualSpacing/>
        <w:rPr>
          <w:szCs w:val="24"/>
        </w:rPr>
      </w:pPr>
    </w:p>
    <w:p w14:paraId="01D60A0B" w14:textId="77777777" w:rsidR="00DE598A" w:rsidRDefault="00DE598A" w:rsidP="00DE598A">
      <w:pPr>
        <w:contextualSpacing/>
        <w:rPr>
          <w:szCs w:val="24"/>
        </w:rPr>
      </w:pPr>
    </w:p>
    <w:p w14:paraId="0B4BFB53" w14:textId="77777777" w:rsidR="00DE598A" w:rsidRDefault="00DE598A" w:rsidP="00DE598A">
      <w:pPr>
        <w:contextualSpacing/>
        <w:rPr>
          <w:szCs w:val="24"/>
        </w:rPr>
      </w:pPr>
    </w:p>
    <w:p w14:paraId="7CF562E3" w14:textId="77777777" w:rsidR="00DE598A" w:rsidRDefault="00DE598A" w:rsidP="00DE598A">
      <w:pPr>
        <w:contextualSpacing/>
        <w:rPr>
          <w:szCs w:val="24"/>
        </w:rPr>
      </w:pPr>
    </w:p>
    <w:p w14:paraId="6CDF9716" w14:textId="77777777" w:rsidR="00DE598A" w:rsidRDefault="00DE598A" w:rsidP="00DE598A">
      <w:pPr>
        <w:contextualSpacing/>
        <w:rPr>
          <w:szCs w:val="24"/>
        </w:rPr>
      </w:pPr>
    </w:p>
    <w:p w14:paraId="58B428FE" w14:textId="77777777" w:rsidR="00DE598A" w:rsidRDefault="00DE598A" w:rsidP="00DE598A">
      <w:pPr>
        <w:contextualSpacing/>
        <w:rPr>
          <w:szCs w:val="24"/>
        </w:rPr>
      </w:pPr>
    </w:p>
    <w:p w14:paraId="129577CF" w14:textId="77777777" w:rsidR="00DE598A" w:rsidRDefault="00DE598A" w:rsidP="00DE598A">
      <w:pPr>
        <w:contextualSpacing/>
        <w:rPr>
          <w:szCs w:val="24"/>
        </w:rPr>
      </w:pPr>
    </w:p>
    <w:p w14:paraId="0B220A62" w14:textId="77777777" w:rsidR="00DE598A" w:rsidRDefault="00DE598A" w:rsidP="00DE598A">
      <w:pPr>
        <w:contextualSpacing/>
        <w:rPr>
          <w:szCs w:val="24"/>
        </w:rPr>
      </w:pPr>
    </w:p>
    <w:p w14:paraId="33F4FE56" w14:textId="77777777" w:rsidR="00DE598A" w:rsidRDefault="00DE598A" w:rsidP="00DE598A">
      <w:pPr>
        <w:contextualSpacing/>
        <w:rPr>
          <w:szCs w:val="24"/>
        </w:rPr>
      </w:pPr>
    </w:p>
    <w:p w14:paraId="58CDED93" w14:textId="77777777" w:rsidR="00DE598A" w:rsidRDefault="00DE598A" w:rsidP="00DE598A">
      <w:pPr>
        <w:contextualSpacing/>
        <w:rPr>
          <w:szCs w:val="24"/>
        </w:rPr>
      </w:pPr>
    </w:p>
    <w:p w14:paraId="6F20136A" w14:textId="77777777" w:rsidR="00DE598A" w:rsidRDefault="00DE598A" w:rsidP="00DE598A">
      <w:pPr>
        <w:contextualSpacing/>
        <w:rPr>
          <w:szCs w:val="24"/>
        </w:rPr>
      </w:pPr>
    </w:p>
    <w:p w14:paraId="3C95C2BE" w14:textId="77777777" w:rsidR="00DE598A" w:rsidRDefault="00DE598A" w:rsidP="00DE598A">
      <w:pPr>
        <w:contextualSpacing/>
        <w:rPr>
          <w:szCs w:val="24"/>
        </w:rPr>
      </w:pPr>
    </w:p>
    <w:p w14:paraId="585CC8F7" w14:textId="77777777" w:rsidR="00DE598A" w:rsidRDefault="00DE598A" w:rsidP="00DE598A">
      <w:pPr>
        <w:contextualSpacing/>
        <w:rPr>
          <w:szCs w:val="24"/>
        </w:rPr>
      </w:pPr>
    </w:p>
    <w:p w14:paraId="7A9692AE" w14:textId="77777777" w:rsidR="00DE598A" w:rsidRDefault="00DE598A" w:rsidP="00DE598A">
      <w:pPr>
        <w:contextualSpacing/>
        <w:rPr>
          <w:szCs w:val="24"/>
        </w:rPr>
      </w:pPr>
    </w:p>
    <w:p w14:paraId="7D860D13" w14:textId="77777777" w:rsidR="00DE598A" w:rsidRDefault="00DE598A" w:rsidP="00DE598A">
      <w:pPr>
        <w:contextualSpacing/>
        <w:rPr>
          <w:szCs w:val="24"/>
        </w:rPr>
      </w:pPr>
    </w:p>
    <w:p w14:paraId="1AB09973" w14:textId="77777777" w:rsidR="00DE598A" w:rsidRDefault="00DE598A" w:rsidP="00DE598A">
      <w:pPr>
        <w:contextualSpacing/>
        <w:rPr>
          <w:szCs w:val="24"/>
        </w:rPr>
      </w:pPr>
    </w:p>
    <w:p w14:paraId="03FB9AE3" w14:textId="77777777" w:rsidR="00DE598A" w:rsidRDefault="00DE598A" w:rsidP="00DE598A">
      <w:pPr>
        <w:contextualSpacing/>
        <w:rPr>
          <w:szCs w:val="24"/>
        </w:rPr>
      </w:pPr>
    </w:p>
    <w:p w14:paraId="66719C3A" w14:textId="77777777" w:rsidR="00DE598A" w:rsidRDefault="00DE598A" w:rsidP="00DE598A">
      <w:pPr>
        <w:contextualSpacing/>
        <w:rPr>
          <w:szCs w:val="24"/>
        </w:rPr>
      </w:pPr>
    </w:p>
    <w:p w14:paraId="2F834BE4" w14:textId="77777777" w:rsidR="00DE598A" w:rsidRDefault="00DE598A" w:rsidP="00DE598A">
      <w:pPr>
        <w:contextualSpacing/>
        <w:rPr>
          <w:szCs w:val="24"/>
        </w:rPr>
      </w:pPr>
    </w:p>
    <w:p w14:paraId="5B03361B" w14:textId="77777777" w:rsidR="00DE598A" w:rsidRDefault="00DE598A" w:rsidP="00DE598A">
      <w:pPr>
        <w:contextualSpacing/>
        <w:rPr>
          <w:szCs w:val="24"/>
        </w:rPr>
      </w:pPr>
    </w:p>
    <w:p w14:paraId="253F8034" w14:textId="77777777" w:rsidR="00DE598A" w:rsidRDefault="00DE598A" w:rsidP="00DE598A">
      <w:pPr>
        <w:contextualSpacing/>
        <w:rPr>
          <w:szCs w:val="24"/>
        </w:rPr>
      </w:pPr>
    </w:p>
    <w:p w14:paraId="10260EEE" w14:textId="77777777" w:rsidR="00DE598A" w:rsidRDefault="00DE598A" w:rsidP="00DE598A">
      <w:pPr>
        <w:contextualSpacing/>
        <w:rPr>
          <w:szCs w:val="24"/>
        </w:rPr>
      </w:pPr>
    </w:p>
    <w:p w14:paraId="1F17713E" w14:textId="77777777" w:rsidR="00DE598A" w:rsidRDefault="00DE598A" w:rsidP="00DE598A">
      <w:pPr>
        <w:contextualSpacing/>
        <w:rPr>
          <w:szCs w:val="24"/>
        </w:rPr>
      </w:pPr>
    </w:p>
    <w:p w14:paraId="61601483" w14:textId="77777777" w:rsidR="00DE598A" w:rsidRDefault="00DE598A" w:rsidP="00DE598A">
      <w:pPr>
        <w:contextualSpacing/>
        <w:rPr>
          <w:szCs w:val="24"/>
        </w:rPr>
      </w:pPr>
    </w:p>
    <w:p w14:paraId="3DFFE03F" w14:textId="77777777" w:rsidR="00DE598A" w:rsidRDefault="00DE598A" w:rsidP="00DE598A">
      <w:pPr>
        <w:contextualSpacing/>
        <w:rPr>
          <w:szCs w:val="24"/>
        </w:rPr>
      </w:pPr>
    </w:p>
    <w:p w14:paraId="1C4AB7FE" w14:textId="77777777" w:rsidR="00DE598A" w:rsidRDefault="00DE598A" w:rsidP="00DE598A">
      <w:pPr>
        <w:contextualSpacing/>
        <w:rPr>
          <w:szCs w:val="24"/>
        </w:rPr>
      </w:pPr>
    </w:p>
    <w:p w14:paraId="79813C59" w14:textId="77777777" w:rsidR="00DE598A" w:rsidRPr="00F45888" w:rsidRDefault="00DE598A" w:rsidP="00DE598A">
      <w:pPr>
        <w:contextualSpacing/>
        <w:rPr>
          <w:szCs w:val="24"/>
          <w:u w:val="single"/>
        </w:rPr>
      </w:pPr>
      <w:r>
        <w:rPr>
          <w:szCs w:val="24"/>
        </w:rPr>
        <w:t xml:space="preserve">TN # </w:t>
      </w:r>
      <w:r>
        <w:rPr>
          <w:szCs w:val="24"/>
          <w:u w:val="single"/>
        </w:rPr>
        <w:t>22-S</w:t>
      </w:r>
      <w:r>
        <w:rPr>
          <w:szCs w:val="24"/>
        </w:rPr>
        <w:tab/>
      </w:r>
      <w:r>
        <w:rPr>
          <w:szCs w:val="24"/>
        </w:rPr>
        <w:tab/>
        <w:t>Approval Date ___________</w:t>
      </w:r>
      <w:r>
        <w:rPr>
          <w:szCs w:val="24"/>
        </w:rPr>
        <w:tab/>
      </w:r>
      <w:r>
        <w:rPr>
          <w:szCs w:val="24"/>
        </w:rPr>
        <w:tab/>
      </w:r>
      <w:r>
        <w:rPr>
          <w:szCs w:val="24"/>
        </w:rPr>
        <w:tab/>
        <w:t xml:space="preserve">Effective Date </w:t>
      </w:r>
      <w:r>
        <w:rPr>
          <w:szCs w:val="24"/>
          <w:u w:val="single"/>
        </w:rPr>
        <w:t>04/01/2022</w:t>
      </w:r>
    </w:p>
    <w:p w14:paraId="6DF5218F" w14:textId="77777777" w:rsidR="00DE598A" w:rsidRDefault="00DE598A" w:rsidP="00DE598A">
      <w:pPr>
        <w:contextualSpacing/>
        <w:rPr>
          <w:szCs w:val="24"/>
        </w:rPr>
      </w:pPr>
      <w:r>
        <w:rPr>
          <w:szCs w:val="24"/>
        </w:rPr>
        <w:t>Supersedes</w:t>
      </w:r>
    </w:p>
    <w:p w14:paraId="70155545" w14:textId="77777777" w:rsidR="00DE598A" w:rsidRDefault="00DE598A" w:rsidP="00DE598A">
      <w:pPr>
        <w:contextualSpacing/>
        <w:rPr>
          <w:szCs w:val="24"/>
          <w:u w:val="single"/>
        </w:rPr>
      </w:pPr>
      <w:r>
        <w:rPr>
          <w:szCs w:val="24"/>
        </w:rPr>
        <w:t xml:space="preserve">TN # </w:t>
      </w:r>
      <w:r>
        <w:rPr>
          <w:szCs w:val="24"/>
          <w:u w:val="single"/>
        </w:rPr>
        <w:t>NEW</w:t>
      </w:r>
    </w:p>
    <w:p w14:paraId="7D752EAD" w14:textId="77777777" w:rsidR="00DE598A" w:rsidRDefault="00DE598A" w:rsidP="00DE598A">
      <w:r>
        <w:br w:type="page"/>
      </w:r>
    </w:p>
    <w:p w14:paraId="138C915F" w14:textId="77777777" w:rsidR="00DE598A" w:rsidRDefault="00DE598A" w:rsidP="00DE598A">
      <w:pPr>
        <w:ind w:left="2214"/>
        <w:jc w:val="right"/>
      </w:pPr>
      <w:r>
        <w:lastRenderedPageBreak/>
        <w:t>Attachment 4.19-D</w:t>
      </w:r>
    </w:p>
    <w:p w14:paraId="12B199FE" w14:textId="77777777" w:rsidR="00DE598A" w:rsidRDefault="00DE598A" w:rsidP="00DE598A">
      <w:pPr>
        <w:ind w:left="2214"/>
        <w:jc w:val="right"/>
      </w:pPr>
      <w:r>
        <w:t>Page 59</w:t>
      </w:r>
      <w:proofErr w:type="gramStart"/>
      <w:r>
        <w:t>c(</w:t>
      </w:r>
      <w:proofErr w:type="gramEnd"/>
      <w:r>
        <w:t>4)</w:t>
      </w:r>
    </w:p>
    <w:p w14:paraId="426D6CC1" w14:textId="77777777" w:rsidR="00DE598A" w:rsidRPr="00FD442E" w:rsidRDefault="00DE598A" w:rsidP="00DE598A">
      <w:pPr>
        <w:tabs>
          <w:tab w:val="center" w:pos="5040"/>
        </w:tabs>
        <w:suppressAutoHyphens/>
        <w:jc w:val="center"/>
        <w:rPr>
          <w:b/>
          <w:szCs w:val="24"/>
          <w:u w:val="single"/>
        </w:rPr>
      </w:pPr>
      <w:r>
        <w:rPr>
          <w:szCs w:val="24"/>
        </w:rPr>
        <w:t xml:space="preserve">State: </w:t>
      </w:r>
      <w:r w:rsidRPr="00FD442E">
        <w:rPr>
          <w:b/>
          <w:szCs w:val="24"/>
          <w:u w:val="single"/>
        </w:rPr>
        <w:t>Connecticut</w:t>
      </w:r>
    </w:p>
    <w:p w14:paraId="7AF20CE3" w14:textId="77777777" w:rsidR="00DE598A" w:rsidRDefault="00DE598A" w:rsidP="00DE598A">
      <w:pPr>
        <w:pBdr>
          <w:bottom w:val="single" w:sz="12" w:space="1" w:color="auto"/>
        </w:pBdr>
        <w:tabs>
          <w:tab w:val="left" w:pos="0"/>
        </w:tabs>
        <w:suppressAutoHyphens/>
        <w:jc w:val="center"/>
        <w:rPr>
          <w:szCs w:val="24"/>
        </w:rPr>
      </w:pPr>
      <w:r>
        <w:rPr>
          <w:szCs w:val="24"/>
        </w:rPr>
        <w:t>Methods and Standards for Establishing Payment Rates for Nursing Facilities</w:t>
      </w:r>
    </w:p>
    <w:p w14:paraId="32E56C6F" w14:textId="77777777" w:rsidR="00DE598A" w:rsidRPr="00F45888" w:rsidRDefault="00DE598A" w:rsidP="00DE598A">
      <w:pPr>
        <w:rPr>
          <w:sz w:val="12"/>
        </w:rPr>
      </w:pPr>
    </w:p>
    <w:p w14:paraId="267D9D7E" w14:textId="77777777" w:rsidR="00DE598A" w:rsidRDefault="00DE598A" w:rsidP="00DE598A">
      <w:pPr>
        <w:rPr>
          <w:w w:val="105"/>
          <w:szCs w:val="24"/>
        </w:rPr>
      </w:pPr>
      <w:r>
        <w:rPr>
          <w:szCs w:val="24"/>
        </w:rPr>
        <w:t xml:space="preserve">Effective for dates of service from July 1, </w:t>
      </w:r>
      <w:proofErr w:type="gramStart"/>
      <w:r>
        <w:rPr>
          <w:szCs w:val="24"/>
        </w:rPr>
        <w:t>2022</w:t>
      </w:r>
      <w:proofErr w:type="gramEnd"/>
      <w:r>
        <w:rPr>
          <w:szCs w:val="24"/>
        </w:rPr>
        <w:t xml:space="preserve"> through June 30, 2023, wi</w:t>
      </w:r>
      <w:r w:rsidRPr="007F5266">
        <w:rPr>
          <w:szCs w:val="24"/>
        </w:rPr>
        <w:t xml:space="preserve">thin a total pool of $30.8 million, the state pays a targeted rate increase to nursing homes to the extent necessary to enable implementation of an enhanced employee health care and pension benefit. For each nursing home that applies for and is approved for this rate increase, the state will calculate the specific rate increase amount as the allowable documented costs for increasing the nursing facilities healthcare and pension costs. If a facility receives a rate increase but does not provide enhanced health care and pension benefits, DSS may decrease the rate by the same amount as the rate increase.  </w:t>
      </w:r>
      <w:r w:rsidRPr="001E35B2">
        <w:rPr>
          <w:w w:val="105"/>
          <w:szCs w:val="24"/>
        </w:rPr>
        <w:t>Th</w:t>
      </w:r>
      <w:r>
        <w:rPr>
          <w:w w:val="105"/>
          <w:szCs w:val="24"/>
        </w:rPr>
        <w:t>is</w:t>
      </w:r>
      <w:r w:rsidRPr="001E35B2">
        <w:rPr>
          <w:spacing w:val="6"/>
          <w:w w:val="105"/>
          <w:szCs w:val="24"/>
        </w:rPr>
        <w:t xml:space="preserve"> </w:t>
      </w:r>
      <w:r w:rsidRPr="001E35B2">
        <w:rPr>
          <w:w w:val="105"/>
          <w:szCs w:val="24"/>
        </w:rPr>
        <w:t>per diem</w:t>
      </w:r>
      <w:r w:rsidRPr="001E35B2">
        <w:rPr>
          <w:spacing w:val="-9"/>
          <w:w w:val="105"/>
          <w:szCs w:val="24"/>
        </w:rPr>
        <w:t xml:space="preserve"> </w:t>
      </w:r>
      <w:r w:rsidRPr="001E35B2">
        <w:rPr>
          <w:w w:val="105"/>
          <w:szCs w:val="24"/>
        </w:rPr>
        <w:t>Medicaid</w:t>
      </w:r>
      <w:r w:rsidRPr="001E35B2">
        <w:rPr>
          <w:spacing w:val="12"/>
          <w:w w:val="105"/>
          <w:szCs w:val="24"/>
        </w:rPr>
        <w:t xml:space="preserve"> </w:t>
      </w:r>
      <w:r w:rsidRPr="001E35B2">
        <w:rPr>
          <w:w w:val="105"/>
          <w:szCs w:val="24"/>
        </w:rPr>
        <w:t>rate</w:t>
      </w:r>
      <w:r w:rsidRPr="001E35B2">
        <w:rPr>
          <w:spacing w:val="-1"/>
          <w:w w:val="105"/>
          <w:szCs w:val="24"/>
        </w:rPr>
        <w:t xml:space="preserve"> </w:t>
      </w:r>
      <w:r w:rsidRPr="001E35B2">
        <w:rPr>
          <w:w w:val="105"/>
          <w:szCs w:val="24"/>
        </w:rPr>
        <w:t>add-on</w:t>
      </w:r>
      <w:r w:rsidRPr="001E35B2">
        <w:rPr>
          <w:spacing w:val="-4"/>
          <w:w w:val="105"/>
          <w:szCs w:val="24"/>
        </w:rPr>
        <w:t xml:space="preserve"> </w:t>
      </w:r>
      <w:r w:rsidRPr="001E35B2">
        <w:rPr>
          <w:w w:val="105"/>
          <w:szCs w:val="24"/>
        </w:rPr>
        <w:t>shall</w:t>
      </w:r>
      <w:r w:rsidRPr="001E35B2">
        <w:rPr>
          <w:spacing w:val="3"/>
          <w:w w:val="105"/>
          <w:szCs w:val="24"/>
        </w:rPr>
        <w:t xml:space="preserve"> </w:t>
      </w:r>
      <w:r w:rsidRPr="001E35B2">
        <w:rPr>
          <w:w w:val="105"/>
          <w:szCs w:val="24"/>
        </w:rPr>
        <w:t>be</w:t>
      </w:r>
      <w:r w:rsidRPr="001E35B2">
        <w:rPr>
          <w:spacing w:val="-4"/>
          <w:w w:val="105"/>
          <w:szCs w:val="24"/>
        </w:rPr>
        <w:t xml:space="preserve"> </w:t>
      </w:r>
      <w:r w:rsidRPr="001E35B2">
        <w:rPr>
          <w:w w:val="105"/>
          <w:szCs w:val="24"/>
        </w:rPr>
        <w:t>determined</w:t>
      </w:r>
      <w:r w:rsidRPr="001E35B2">
        <w:rPr>
          <w:spacing w:val="13"/>
          <w:w w:val="105"/>
          <w:szCs w:val="24"/>
        </w:rPr>
        <w:t xml:space="preserve"> </w:t>
      </w:r>
      <w:r w:rsidRPr="001E35B2">
        <w:rPr>
          <w:w w:val="105"/>
          <w:szCs w:val="24"/>
        </w:rPr>
        <w:t>as</w:t>
      </w:r>
      <w:r w:rsidRPr="001E35B2">
        <w:rPr>
          <w:spacing w:val="10"/>
          <w:w w:val="105"/>
          <w:szCs w:val="24"/>
        </w:rPr>
        <w:t xml:space="preserve"> </w:t>
      </w:r>
      <w:r w:rsidRPr="001E35B2">
        <w:rPr>
          <w:w w:val="105"/>
          <w:szCs w:val="24"/>
        </w:rPr>
        <w:t>follows:</w:t>
      </w:r>
    </w:p>
    <w:p w14:paraId="3C0FA2F8" w14:textId="77777777" w:rsidR="00DE598A" w:rsidRDefault="00DE598A" w:rsidP="00DE598A">
      <w:pPr>
        <w:rPr>
          <w:w w:val="105"/>
          <w:szCs w:val="24"/>
        </w:rPr>
      </w:pPr>
    </w:p>
    <w:p w14:paraId="3EEBE6C6" w14:textId="77777777" w:rsidR="00DE598A" w:rsidRPr="001E35B2" w:rsidRDefault="00DE598A" w:rsidP="00DE598A">
      <w:pPr>
        <w:pStyle w:val="ListParagraph"/>
        <w:numPr>
          <w:ilvl w:val="0"/>
          <w:numId w:val="1"/>
        </w:numPr>
        <w:tabs>
          <w:tab w:val="left" w:pos="1902"/>
        </w:tabs>
        <w:spacing w:line="276" w:lineRule="auto"/>
        <w:ind w:left="360" w:right="633" w:hanging="346"/>
        <w:rPr>
          <w:sz w:val="24"/>
          <w:szCs w:val="24"/>
        </w:rPr>
      </w:pPr>
      <w:r w:rsidRPr="001E35B2">
        <w:rPr>
          <w:w w:val="105"/>
          <w:sz w:val="24"/>
          <w:szCs w:val="24"/>
        </w:rPr>
        <w:t>Each participating nursing home shall submit to the commissioner</w:t>
      </w:r>
      <w:r w:rsidRPr="001E35B2">
        <w:rPr>
          <w:spacing w:val="1"/>
          <w:w w:val="105"/>
          <w:sz w:val="24"/>
          <w:szCs w:val="24"/>
        </w:rPr>
        <w:t xml:space="preserve"> </w:t>
      </w:r>
      <w:r w:rsidRPr="001E35B2">
        <w:rPr>
          <w:w w:val="105"/>
          <w:sz w:val="24"/>
          <w:szCs w:val="24"/>
        </w:rPr>
        <w:t>a schedule of additional costs in</w:t>
      </w:r>
      <w:r w:rsidRPr="001E35B2">
        <w:rPr>
          <w:spacing w:val="1"/>
          <w:w w:val="105"/>
          <w:sz w:val="24"/>
          <w:szCs w:val="24"/>
        </w:rPr>
        <w:t xml:space="preserve"> </w:t>
      </w:r>
      <w:r w:rsidRPr="001E35B2">
        <w:rPr>
          <w:w w:val="105"/>
          <w:sz w:val="24"/>
          <w:szCs w:val="24"/>
        </w:rPr>
        <w:t>the</w:t>
      </w:r>
      <w:r w:rsidRPr="001E35B2">
        <w:rPr>
          <w:spacing w:val="-4"/>
          <w:w w:val="105"/>
          <w:sz w:val="24"/>
          <w:szCs w:val="24"/>
        </w:rPr>
        <w:t xml:space="preserve"> </w:t>
      </w:r>
      <w:r w:rsidRPr="001E35B2">
        <w:rPr>
          <w:w w:val="105"/>
          <w:sz w:val="24"/>
          <w:szCs w:val="24"/>
        </w:rPr>
        <w:t>benefit</w:t>
      </w:r>
      <w:r w:rsidRPr="001E35B2">
        <w:rPr>
          <w:spacing w:val="8"/>
          <w:w w:val="105"/>
          <w:sz w:val="24"/>
          <w:szCs w:val="24"/>
        </w:rPr>
        <w:t xml:space="preserve"> </w:t>
      </w:r>
      <w:r w:rsidRPr="001E35B2">
        <w:rPr>
          <w:w w:val="105"/>
          <w:sz w:val="24"/>
          <w:szCs w:val="24"/>
        </w:rPr>
        <w:t>categories</w:t>
      </w:r>
      <w:r w:rsidRPr="001E35B2">
        <w:rPr>
          <w:spacing w:val="14"/>
          <w:w w:val="105"/>
          <w:sz w:val="24"/>
          <w:szCs w:val="24"/>
        </w:rPr>
        <w:t xml:space="preserve"> </w:t>
      </w:r>
      <w:r w:rsidRPr="001E35B2">
        <w:rPr>
          <w:w w:val="105"/>
          <w:sz w:val="24"/>
          <w:szCs w:val="24"/>
        </w:rPr>
        <w:t>listed</w:t>
      </w:r>
      <w:r w:rsidRPr="001E35B2">
        <w:rPr>
          <w:spacing w:val="5"/>
          <w:w w:val="105"/>
          <w:sz w:val="24"/>
          <w:szCs w:val="24"/>
        </w:rPr>
        <w:t xml:space="preserve"> </w:t>
      </w:r>
      <w:r w:rsidRPr="001E35B2">
        <w:rPr>
          <w:w w:val="105"/>
          <w:sz w:val="24"/>
          <w:szCs w:val="24"/>
        </w:rPr>
        <w:t>below</w:t>
      </w:r>
      <w:r w:rsidRPr="001E35B2">
        <w:rPr>
          <w:spacing w:val="2"/>
          <w:w w:val="105"/>
          <w:sz w:val="24"/>
          <w:szCs w:val="24"/>
        </w:rPr>
        <w:t xml:space="preserve"> </w:t>
      </w:r>
      <w:r w:rsidRPr="001E35B2">
        <w:rPr>
          <w:w w:val="105"/>
          <w:sz w:val="24"/>
          <w:szCs w:val="24"/>
        </w:rPr>
        <w:t>and</w:t>
      </w:r>
      <w:r w:rsidRPr="001E35B2">
        <w:rPr>
          <w:spacing w:val="-2"/>
          <w:w w:val="105"/>
          <w:sz w:val="24"/>
          <w:szCs w:val="24"/>
        </w:rPr>
        <w:t xml:space="preserve"> </w:t>
      </w:r>
      <w:r w:rsidRPr="001E35B2">
        <w:rPr>
          <w:w w:val="105"/>
          <w:sz w:val="24"/>
          <w:szCs w:val="24"/>
        </w:rPr>
        <w:t>the</w:t>
      </w:r>
      <w:r w:rsidRPr="001E35B2">
        <w:rPr>
          <w:spacing w:val="-5"/>
          <w:w w:val="105"/>
          <w:sz w:val="24"/>
          <w:szCs w:val="24"/>
        </w:rPr>
        <w:t xml:space="preserve"> </w:t>
      </w:r>
      <w:r w:rsidRPr="001E35B2">
        <w:rPr>
          <w:w w:val="105"/>
          <w:sz w:val="24"/>
          <w:szCs w:val="24"/>
        </w:rPr>
        <w:t>effective date</w:t>
      </w:r>
      <w:r w:rsidRPr="001E35B2">
        <w:rPr>
          <w:spacing w:val="-8"/>
          <w:w w:val="105"/>
          <w:sz w:val="24"/>
          <w:szCs w:val="24"/>
        </w:rPr>
        <w:t xml:space="preserve"> </w:t>
      </w:r>
      <w:r w:rsidRPr="001E35B2">
        <w:rPr>
          <w:w w:val="105"/>
          <w:sz w:val="24"/>
          <w:szCs w:val="24"/>
        </w:rPr>
        <w:t>of</w:t>
      </w:r>
      <w:r w:rsidRPr="001E35B2">
        <w:rPr>
          <w:spacing w:val="1"/>
          <w:w w:val="105"/>
          <w:sz w:val="24"/>
          <w:szCs w:val="24"/>
        </w:rPr>
        <w:t xml:space="preserve"> </w:t>
      </w:r>
      <w:r w:rsidRPr="001E35B2">
        <w:rPr>
          <w:w w:val="105"/>
          <w:sz w:val="24"/>
          <w:szCs w:val="24"/>
        </w:rPr>
        <w:t>such</w:t>
      </w:r>
      <w:r w:rsidRPr="001E35B2">
        <w:rPr>
          <w:spacing w:val="10"/>
          <w:w w:val="105"/>
          <w:sz w:val="24"/>
          <w:szCs w:val="24"/>
        </w:rPr>
        <w:t xml:space="preserve"> </w:t>
      </w:r>
      <w:r w:rsidRPr="001E35B2">
        <w:rPr>
          <w:w w:val="105"/>
          <w:sz w:val="24"/>
          <w:szCs w:val="24"/>
        </w:rPr>
        <w:t>benefit</w:t>
      </w:r>
      <w:r w:rsidRPr="001E35B2">
        <w:rPr>
          <w:spacing w:val="1"/>
          <w:w w:val="105"/>
          <w:sz w:val="24"/>
          <w:szCs w:val="24"/>
        </w:rPr>
        <w:t xml:space="preserve"> </w:t>
      </w:r>
      <w:r w:rsidRPr="001E35B2">
        <w:rPr>
          <w:w w:val="105"/>
          <w:sz w:val="24"/>
          <w:szCs w:val="24"/>
        </w:rPr>
        <w:t>increases.</w:t>
      </w:r>
      <w:r w:rsidRPr="001E35B2">
        <w:rPr>
          <w:spacing w:val="10"/>
          <w:w w:val="105"/>
          <w:sz w:val="24"/>
          <w:szCs w:val="24"/>
        </w:rPr>
        <w:t xml:space="preserve"> </w:t>
      </w:r>
      <w:r w:rsidRPr="001E35B2">
        <w:rPr>
          <w:w w:val="105"/>
          <w:sz w:val="24"/>
          <w:szCs w:val="24"/>
        </w:rPr>
        <w:t>These</w:t>
      </w:r>
      <w:r w:rsidRPr="001E35B2">
        <w:rPr>
          <w:spacing w:val="-3"/>
          <w:w w:val="105"/>
          <w:sz w:val="24"/>
          <w:szCs w:val="24"/>
        </w:rPr>
        <w:t xml:space="preserve"> </w:t>
      </w:r>
      <w:r w:rsidRPr="001E35B2">
        <w:rPr>
          <w:w w:val="105"/>
          <w:sz w:val="24"/>
          <w:szCs w:val="24"/>
        </w:rPr>
        <w:t>costs</w:t>
      </w:r>
      <w:r w:rsidRPr="001E35B2">
        <w:rPr>
          <w:spacing w:val="4"/>
          <w:w w:val="105"/>
          <w:sz w:val="24"/>
          <w:szCs w:val="24"/>
        </w:rPr>
        <w:t xml:space="preserve"> </w:t>
      </w:r>
      <w:r w:rsidRPr="001E35B2">
        <w:rPr>
          <w:w w:val="105"/>
          <w:sz w:val="24"/>
          <w:szCs w:val="24"/>
        </w:rPr>
        <w:t>shall</w:t>
      </w:r>
      <w:r w:rsidRPr="001E35B2">
        <w:rPr>
          <w:spacing w:val="-6"/>
          <w:w w:val="105"/>
          <w:sz w:val="24"/>
          <w:szCs w:val="24"/>
        </w:rPr>
        <w:t xml:space="preserve"> </w:t>
      </w:r>
      <w:r w:rsidRPr="001E35B2">
        <w:rPr>
          <w:w w:val="105"/>
          <w:sz w:val="24"/>
          <w:szCs w:val="24"/>
        </w:rPr>
        <w:t>reflect</w:t>
      </w:r>
      <w:r w:rsidRPr="001E35B2">
        <w:rPr>
          <w:spacing w:val="2"/>
          <w:w w:val="105"/>
          <w:sz w:val="24"/>
          <w:szCs w:val="24"/>
        </w:rPr>
        <w:t xml:space="preserve"> </w:t>
      </w:r>
      <w:r w:rsidRPr="001E35B2">
        <w:rPr>
          <w:w w:val="105"/>
          <w:sz w:val="24"/>
          <w:szCs w:val="24"/>
        </w:rPr>
        <w:t>new</w:t>
      </w:r>
      <w:r w:rsidRPr="001E35B2">
        <w:rPr>
          <w:spacing w:val="-3"/>
          <w:w w:val="105"/>
          <w:sz w:val="24"/>
          <w:szCs w:val="24"/>
        </w:rPr>
        <w:t xml:space="preserve"> </w:t>
      </w:r>
      <w:r w:rsidRPr="001E35B2">
        <w:rPr>
          <w:w w:val="105"/>
          <w:sz w:val="24"/>
          <w:szCs w:val="24"/>
        </w:rPr>
        <w:t>annualized</w:t>
      </w:r>
      <w:r w:rsidRPr="001E35B2">
        <w:rPr>
          <w:spacing w:val="7"/>
          <w:w w:val="105"/>
          <w:sz w:val="24"/>
          <w:szCs w:val="24"/>
        </w:rPr>
        <w:t xml:space="preserve"> </w:t>
      </w:r>
      <w:r w:rsidRPr="001E35B2">
        <w:rPr>
          <w:w w:val="105"/>
          <w:sz w:val="24"/>
          <w:szCs w:val="24"/>
        </w:rPr>
        <w:t>costs</w:t>
      </w:r>
      <w:r w:rsidRPr="001E35B2">
        <w:rPr>
          <w:spacing w:val="1"/>
          <w:w w:val="105"/>
          <w:sz w:val="24"/>
          <w:szCs w:val="24"/>
        </w:rPr>
        <w:t xml:space="preserve"> </w:t>
      </w:r>
      <w:r w:rsidRPr="001E35B2">
        <w:rPr>
          <w:w w:val="105"/>
          <w:sz w:val="24"/>
          <w:szCs w:val="24"/>
        </w:rPr>
        <w:t>incurred</w:t>
      </w:r>
      <w:r w:rsidRPr="001E35B2">
        <w:rPr>
          <w:spacing w:val="3"/>
          <w:w w:val="105"/>
          <w:sz w:val="24"/>
          <w:szCs w:val="24"/>
        </w:rPr>
        <w:t xml:space="preserve"> </w:t>
      </w:r>
      <w:r w:rsidRPr="001E35B2">
        <w:rPr>
          <w:w w:val="105"/>
          <w:sz w:val="24"/>
          <w:szCs w:val="24"/>
        </w:rPr>
        <w:t>on</w:t>
      </w:r>
      <w:r w:rsidRPr="001E35B2">
        <w:rPr>
          <w:spacing w:val="3"/>
          <w:w w:val="105"/>
          <w:sz w:val="24"/>
          <w:szCs w:val="24"/>
        </w:rPr>
        <w:t xml:space="preserve"> </w:t>
      </w:r>
      <w:r w:rsidRPr="001E35B2">
        <w:rPr>
          <w:w w:val="105"/>
          <w:sz w:val="24"/>
          <w:szCs w:val="24"/>
        </w:rPr>
        <w:t>or</w:t>
      </w:r>
      <w:r w:rsidRPr="001E35B2">
        <w:rPr>
          <w:spacing w:val="6"/>
          <w:w w:val="105"/>
          <w:sz w:val="24"/>
          <w:szCs w:val="24"/>
        </w:rPr>
        <w:t xml:space="preserve"> </w:t>
      </w:r>
      <w:r w:rsidRPr="001E35B2">
        <w:rPr>
          <w:w w:val="105"/>
          <w:sz w:val="24"/>
          <w:szCs w:val="24"/>
        </w:rPr>
        <w:t>after</w:t>
      </w:r>
      <w:r w:rsidRPr="001E35B2">
        <w:rPr>
          <w:spacing w:val="3"/>
          <w:w w:val="105"/>
          <w:sz w:val="24"/>
          <w:szCs w:val="24"/>
        </w:rPr>
        <w:t xml:space="preserve"> </w:t>
      </w:r>
      <w:r w:rsidRPr="001E35B2">
        <w:rPr>
          <w:w w:val="105"/>
          <w:sz w:val="24"/>
          <w:szCs w:val="24"/>
        </w:rPr>
        <w:t>July</w:t>
      </w:r>
      <w:r w:rsidRPr="001E35B2">
        <w:rPr>
          <w:spacing w:val="2"/>
          <w:w w:val="105"/>
          <w:sz w:val="24"/>
          <w:szCs w:val="24"/>
        </w:rPr>
        <w:t xml:space="preserve"> </w:t>
      </w:r>
      <w:r w:rsidRPr="001E35B2">
        <w:rPr>
          <w:w w:val="105"/>
          <w:sz w:val="24"/>
          <w:szCs w:val="24"/>
        </w:rPr>
        <w:t xml:space="preserve">1, </w:t>
      </w:r>
      <w:proofErr w:type="gramStart"/>
      <w:r w:rsidRPr="001E35B2">
        <w:rPr>
          <w:w w:val="105"/>
          <w:sz w:val="24"/>
          <w:szCs w:val="24"/>
        </w:rPr>
        <w:t>2022</w:t>
      </w:r>
      <w:proofErr w:type="gramEnd"/>
      <w:r w:rsidRPr="001E35B2">
        <w:rPr>
          <w:spacing w:val="5"/>
          <w:w w:val="105"/>
          <w:sz w:val="24"/>
          <w:szCs w:val="24"/>
        </w:rPr>
        <w:t xml:space="preserve"> </w:t>
      </w:r>
      <w:r w:rsidRPr="001E35B2">
        <w:rPr>
          <w:w w:val="105"/>
          <w:sz w:val="24"/>
          <w:szCs w:val="24"/>
        </w:rPr>
        <w:t>for</w:t>
      </w:r>
      <w:r w:rsidRPr="001E35B2">
        <w:rPr>
          <w:spacing w:val="-1"/>
          <w:w w:val="105"/>
          <w:sz w:val="24"/>
          <w:szCs w:val="24"/>
        </w:rPr>
        <w:t xml:space="preserve"> </w:t>
      </w:r>
      <w:r w:rsidRPr="001E35B2">
        <w:rPr>
          <w:w w:val="105"/>
          <w:sz w:val="24"/>
          <w:szCs w:val="24"/>
        </w:rPr>
        <w:t>the</w:t>
      </w:r>
      <w:r w:rsidRPr="001E35B2">
        <w:rPr>
          <w:spacing w:val="1"/>
          <w:w w:val="105"/>
          <w:sz w:val="24"/>
          <w:szCs w:val="24"/>
        </w:rPr>
        <w:t xml:space="preserve"> </w:t>
      </w:r>
      <w:r w:rsidRPr="001E35B2">
        <w:rPr>
          <w:w w:val="110"/>
          <w:sz w:val="24"/>
          <w:szCs w:val="24"/>
        </w:rPr>
        <w:t>following:</w:t>
      </w:r>
    </w:p>
    <w:p w14:paraId="7B011C3B" w14:textId="77777777" w:rsidR="00DE598A" w:rsidRPr="001E35B2" w:rsidRDefault="00DE598A" w:rsidP="00DE598A">
      <w:pPr>
        <w:pStyle w:val="ListParagraph"/>
        <w:numPr>
          <w:ilvl w:val="1"/>
          <w:numId w:val="1"/>
        </w:numPr>
        <w:tabs>
          <w:tab w:val="left" w:pos="720"/>
        </w:tabs>
        <w:spacing w:line="276" w:lineRule="auto"/>
        <w:ind w:left="360" w:firstLine="0"/>
        <w:rPr>
          <w:sz w:val="24"/>
          <w:szCs w:val="24"/>
        </w:rPr>
      </w:pPr>
      <w:r w:rsidRPr="001E35B2">
        <w:rPr>
          <w:sz w:val="24"/>
          <w:szCs w:val="24"/>
        </w:rPr>
        <w:t>Increase in Health Care Benefits</w:t>
      </w:r>
    </w:p>
    <w:p w14:paraId="74A50F9F" w14:textId="77777777" w:rsidR="00DE598A" w:rsidRPr="001E35B2" w:rsidRDefault="00DE598A" w:rsidP="00DE598A">
      <w:pPr>
        <w:pStyle w:val="ListParagraph"/>
        <w:numPr>
          <w:ilvl w:val="1"/>
          <w:numId w:val="1"/>
        </w:numPr>
        <w:tabs>
          <w:tab w:val="left" w:pos="720"/>
        </w:tabs>
        <w:spacing w:line="276" w:lineRule="auto"/>
        <w:ind w:left="360" w:firstLine="0"/>
        <w:rPr>
          <w:sz w:val="24"/>
          <w:szCs w:val="24"/>
        </w:rPr>
      </w:pPr>
      <w:r w:rsidRPr="001E35B2">
        <w:rPr>
          <w:w w:val="105"/>
          <w:sz w:val="24"/>
          <w:szCs w:val="24"/>
        </w:rPr>
        <w:t>Increase</w:t>
      </w:r>
      <w:r w:rsidRPr="001E35B2">
        <w:rPr>
          <w:spacing w:val="2"/>
          <w:w w:val="105"/>
          <w:sz w:val="24"/>
          <w:szCs w:val="24"/>
        </w:rPr>
        <w:t xml:space="preserve"> </w:t>
      </w:r>
      <w:r w:rsidRPr="001E35B2">
        <w:rPr>
          <w:w w:val="105"/>
          <w:sz w:val="24"/>
          <w:szCs w:val="24"/>
        </w:rPr>
        <w:t>in Pension</w:t>
      </w:r>
      <w:r w:rsidRPr="001E35B2">
        <w:rPr>
          <w:spacing w:val="-1"/>
          <w:w w:val="105"/>
          <w:sz w:val="24"/>
          <w:szCs w:val="24"/>
        </w:rPr>
        <w:t xml:space="preserve"> </w:t>
      </w:r>
      <w:r w:rsidRPr="001E35B2">
        <w:rPr>
          <w:w w:val="105"/>
          <w:sz w:val="24"/>
          <w:szCs w:val="24"/>
        </w:rPr>
        <w:t>Plan</w:t>
      </w:r>
      <w:r w:rsidRPr="001E35B2">
        <w:rPr>
          <w:spacing w:val="-5"/>
          <w:w w:val="105"/>
          <w:sz w:val="24"/>
          <w:szCs w:val="24"/>
        </w:rPr>
        <w:t xml:space="preserve"> </w:t>
      </w:r>
      <w:r w:rsidRPr="001E35B2">
        <w:rPr>
          <w:w w:val="105"/>
          <w:sz w:val="24"/>
          <w:szCs w:val="24"/>
        </w:rPr>
        <w:t>Benefits</w:t>
      </w:r>
    </w:p>
    <w:p w14:paraId="7B554144" w14:textId="77777777" w:rsidR="00DE598A" w:rsidRPr="00DE598A" w:rsidRDefault="00DE598A" w:rsidP="00DE598A">
      <w:pPr>
        <w:pStyle w:val="ListParagraph"/>
        <w:numPr>
          <w:ilvl w:val="0"/>
          <w:numId w:val="1"/>
        </w:numPr>
        <w:tabs>
          <w:tab w:val="left" w:pos="1550"/>
        </w:tabs>
        <w:spacing w:line="276" w:lineRule="auto"/>
        <w:ind w:left="360" w:right="794" w:hanging="346"/>
        <w:rPr>
          <w:color w:val="000000" w:themeColor="text1"/>
          <w:sz w:val="24"/>
          <w:szCs w:val="24"/>
        </w:rPr>
      </w:pPr>
      <w:r w:rsidRPr="001E35B2">
        <w:rPr>
          <w:w w:val="105"/>
          <w:sz w:val="24"/>
          <w:szCs w:val="24"/>
        </w:rPr>
        <w:t>The</w:t>
      </w:r>
      <w:r w:rsidRPr="001E35B2">
        <w:rPr>
          <w:spacing w:val="26"/>
          <w:w w:val="105"/>
          <w:sz w:val="24"/>
          <w:szCs w:val="24"/>
        </w:rPr>
        <w:t xml:space="preserve"> </w:t>
      </w:r>
      <w:r w:rsidRPr="001E35B2">
        <w:rPr>
          <w:w w:val="105"/>
          <w:sz w:val="24"/>
          <w:szCs w:val="24"/>
        </w:rPr>
        <w:t>Medicaid</w:t>
      </w:r>
      <w:r w:rsidRPr="001E35B2">
        <w:rPr>
          <w:spacing w:val="7"/>
          <w:w w:val="105"/>
          <w:sz w:val="24"/>
          <w:szCs w:val="24"/>
        </w:rPr>
        <w:t xml:space="preserve"> </w:t>
      </w:r>
      <w:r w:rsidRPr="001E35B2">
        <w:rPr>
          <w:w w:val="105"/>
          <w:sz w:val="24"/>
          <w:szCs w:val="24"/>
        </w:rPr>
        <w:t>utilization</w:t>
      </w:r>
      <w:r w:rsidRPr="001E35B2">
        <w:rPr>
          <w:spacing w:val="5"/>
          <w:w w:val="105"/>
          <w:sz w:val="24"/>
          <w:szCs w:val="24"/>
        </w:rPr>
        <w:t xml:space="preserve"> </w:t>
      </w:r>
      <w:r w:rsidRPr="001E35B2">
        <w:rPr>
          <w:w w:val="105"/>
          <w:sz w:val="24"/>
          <w:szCs w:val="24"/>
        </w:rPr>
        <w:t>rate</w:t>
      </w:r>
      <w:r w:rsidRPr="001E35B2">
        <w:rPr>
          <w:spacing w:val="-3"/>
          <w:w w:val="105"/>
          <w:sz w:val="24"/>
          <w:szCs w:val="24"/>
        </w:rPr>
        <w:t xml:space="preserve"> </w:t>
      </w:r>
      <w:r w:rsidRPr="001E35B2">
        <w:rPr>
          <w:w w:val="105"/>
          <w:sz w:val="24"/>
          <w:szCs w:val="24"/>
        </w:rPr>
        <w:t>shall</w:t>
      </w:r>
      <w:r w:rsidRPr="001E35B2">
        <w:rPr>
          <w:spacing w:val="10"/>
          <w:w w:val="105"/>
          <w:sz w:val="24"/>
          <w:szCs w:val="24"/>
        </w:rPr>
        <w:t xml:space="preserve"> </w:t>
      </w:r>
      <w:r w:rsidRPr="001E35B2">
        <w:rPr>
          <w:w w:val="105"/>
          <w:sz w:val="24"/>
          <w:szCs w:val="24"/>
        </w:rPr>
        <w:t>be</w:t>
      </w:r>
      <w:r w:rsidRPr="001E35B2">
        <w:rPr>
          <w:spacing w:val="-7"/>
          <w:w w:val="105"/>
          <w:sz w:val="24"/>
          <w:szCs w:val="24"/>
        </w:rPr>
        <w:t xml:space="preserve"> </w:t>
      </w:r>
      <w:r w:rsidRPr="001E35B2">
        <w:rPr>
          <w:w w:val="105"/>
          <w:sz w:val="24"/>
          <w:szCs w:val="24"/>
        </w:rPr>
        <w:t>calculated</w:t>
      </w:r>
      <w:r w:rsidRPr="001E35B2">
        <w:rPr>
          <w:spacing w:val="23"/>
          <w:w w:val="105"/>
          <w:sz w:val="24"/>
          <w:szCs w:val="24"/>
        </w:rPr>
        <w:t xml:space="preserve"> </w:t>
      </w:r>
      <w:r w:rsidRPr="001E35B2">
        <w:rPr>
          <w:w w:val="105"/>
          <w:sz w:val="24"/>
          <w:szCs w:val="24"/>
        </w:rPr>
        <w:t>by</w:t>
      </w:r>
      <w:r w:rsidRPr="001E35B2">
        <w:rPr>
          <w:spacing w:val="1"/>
          <w:w w:val="105"/>
          <w:sz w:val="24"/>
          <w:szCs w:val="24"/>
        </w:rPr>
        <w:t xml:space="preserve"> </w:t>
      </w:r>
      <w:r w:rsidRPr="001E35B2">
        <w:rPr>
          <w:w w:val="105"/>
          <w:sz w:val="24"/>
          <w:szCs w:val="24"/>
        </w:rPr>
        <w:t>dividing</w:t>
      </w:r>
      <w:r w:rsidRPr="001E35B2">
        <w:rPr>
          <w:spacing w:val="16"/>
          <w:w w:val="105"/>
          <w:sz w:val="24"/>
          <w:szCs w:val="24"/>
        </w:rPr>
        <w:t xml:space="preserve"> </w:t>
      </w:r>
      <w:r w:rsidRPr="001E35B2">
        <w:rPr>
          <w:w w:val="105"/>
          <w:sz w:val="24"/>
          <w:szCs w:val="24"/>
        </w:rPr>
        <w:t>the</w:t>
      </w:r>
      <w:r w:rsidRPr="001E35B2">
        <w:rPr>
          <w:spacing w:val="-5"/>
          <w:w w:val="105"/>
          <w:sz w:val="24"/>
          <w:szCs w:val="24"/>
        </w:rPr>
        <w:t xml:space="preserve"> </w:t>
      </w:r>
      <w:r w:rsidRPr="001E35B2">
        <w:rPr>
          <w:w w:val="105"/>
          <w:sz w:val="24"/>
          <w:szCs w:val="24"/>
        </w:rPr>
        <w:t>nursing</w:t>
      </w:r>
      <w:r w:rsidRPr="001E35B2">
        <w:rPr>
          <w:spacing w:val="11"/>
          <w:w w:val="105"/>
          <w:sz w:val="24"/>
          <w:szCs w:val="24"/>
        </w:rPr>
        <w:t xml:space="preserve"> </w:t>
      </w:r>
      <w:r w:rsidRPr="001E35B2">
        <w:rPr>
          <w:w w:val="105"/>
          <w:sz w:val="24"/>
          <w:szCs w:val="24"/>
        </w:rPr>
        <w:t>facility</w:t>
      </w:r>
      <w:r>
        <w:rPr>
          <w:w w:val="105"/>
          <w:sz w:val="24"/>
          <w:szCs w:val="24"/>
        </w:rPr>
        <w:t>’</w:t>
      </w:r>
      <w:r w:rsidRPr="001E35B2">
        <w:rPr>
          <w:w w:val="105"/>
          <w:sz w:val="24"/>
          <w:szCs w:val="24"/>
        </w:rPr>
        <w:t>s</w:t>
      </w:r>
      <w:r w:rsidRPr="001E35B2">
        <w:rPr>
          <w:spacing w:val="7"/>
          <w:w w:val="105"/>
          <w:sz w:val="24"/>
          <w:szCs w:val="24"/>
        </w:rPr>
        <w:t xml:space="preserve"> </w:t>
      </w:r>
      <w:r w:rsidRPr="001E35B2">
        <w:rPr>
          <w:w w:val="105"/>
          <w:sz w:val="24"/>
          <w:szCs w:val="24"/>
        </w:rPr>
        <w:t>Medicaid</w:t>
      </w:r>
      <w:r w:rsidRPr="001E35B2">
        <w:rPr>
          <w:spacing w:val="16"/>
          <w:w w:val="105"/>
          <w:sz w:val="24"/>
          <w:szCs w:val="24"/>
        </w:rPr>
        <w:t xml:space="preserve"> </w:t>
      </w:r>
      <w:r w:rsidRPr="001E35B2">
        <w:rPr>
          <w:w w:val="105"/>
          <w:sz w:val="24"/>
          <w:szCs w:val="24"/>
        </w:rPr>
        <w:t xml:space="preserve">days </w:t>
      </w:r>
      <w:r w:rsidRPr="001E35B2">
        <w:rPr>
          <w:spacing w:val="-49"/>
          <w:w w:val="105"/>
          <w:sz w:val="24"/>
          <w:szCs w:val="24"/>
        </w:rPr>
        <w:t xml:space="preserve">  </w:t>
      </w:r>
      <w:r w:rsidRPr="001E35B2">
        <w:rPr>
          <w:w w:val="105"/>
          <w:sz w:val="24"/>
          <w:szCs w:val="24"/>
        </w:rPr>
        <w:t>by</w:t>
      </w:r>
      <w:r w:rsidRPr="001E35B2">
        <w:rPr>
          <w:spacing w:val="4"/>
          <w:w w:val="105"/>
          <w:sz w:val="24"/>
          <w:szCs w:val="24"/>
        </w:rPr>
        <w:t xml:space="preserve"> </w:t>
      </w:r>
      <w:r w:rsidRPr="001E35B2">
        <w:rPr>
          <w:w w:val="105"/>
          <w:sz w:val="24"/>
          <w:szCs w:val="24"/>
        </w:rPr>
        <w:t>total</w:t>
      </w:r>
      <w:r w:rsidRPr="001E35B2">
        <w:rPr>
          <w:spacing w:val="-1"/>
          <w:w w:val="105"/>
          <w:sz w:val="24"/>
          <w:szCs w:val="24"/>
        </w:rPr>
        <w:t xml:space="preserve"> </w:t>
      </w:r>
      <w:r w:rsidRPr="001E35B2">
        <w:rPr>
          <w:w w:val="105"/>
          <w:sz w:val="24"/>
          <w:szCs w:val="24"/>
        </w:rPr>
        <w:t>days</w:t>
      </w:r>
      <w:r w:rsidRPr="001E35B2">
        <w:rPr>
          <w:spacing w:val="-9"/>
          <w:w w:val="105"/>
          <w:sz w:val="24"/>
          <w:szCs w:val="24"/>
        </w:rPr>
        <w:t xml:space="preserve"> </w:t>
      </w:r>
      <w:r w:rsidRPr="00DE598A">
        <w:rPr>
          <w:color w:val="000000" w:themeColor="text1"/>
          <w:w w:val="105"/>
          <w:sz w:val="24"/>
          <w:szCs w:val="24"/>
        </w:rPr>
        <w:t>as</w:t>
      </w:r>
      <w:r w:rsidRPr="00DE598A">
        <w:rPr>
          <w:color w:val="000000" w:themeColor="text1"/>
          <w:spacing w:val="2"/>
          <w:w w:val="105"/>
          <w:sz w:val="24"/>
          <w:szCs w:val="24"/>
        </w:rPr>
        <w:t xml:space="preserve"> </w:t>
      </w:r>
      <w:r w:rsidRPr="00DE598A">
        <w:rPr>
          <w:color w:val="000000" w:themeColor="text1"/>
          <w:w w:val="105"/>
          <w:sz w:val="24"/>
          <w:szCs w:val="24"/>
        </w:rPr>
        <w:t>reported on</w:t>
      </w:r>
      <w:r w:rsidRPr="00DE598A">
        <w:rPr>
          <w:color w:val="000000" w:themeColor="text1"/>
          <w:spacing w:val="-12"/>
          <w:w w:val="105"/>
          <w:sz w:val="24"/>
          <w:szCs w:val="24"/>
        </w:rPr>
        <w:t xml:space="preserve"> </w:t>
      </w:r>
      <w:r w:rsidRPr="00DE598A">
        <w:rPr>
          <w:color w:val="000000" w:themeColor="text1"/>
          <w:w w:val="105"/>
          <w:sz w:val="24"/>
          <w:szCs w:val="24"/>
        </w:rPr>
        <w:t>the</w:t>
      </w:r>
      <w:r w:rsidRPr="00DE598A">
        <w:rPr>
          <w:color w:val="000000" w:themeColor="text1"/>
          <w:spacing w:val="-9"/>
          <w:w w:val="105"/>
          <w:sz w:val="24"/>
          <w:szCs w:val="24"/>
        </w:rPr>
        <w:t xml:space="preserve"> </w:t>
      </w:r>
      <w:r w:rsidRPr="00DE598A">
        <w:rPr>
          <w:color w:val="000000" w:themeColor="text1"/>
          <w:w w:val="105"/>
          <w:sz w:val="24"/>
          <w:szCs w:val="24"/>
        </w:rPr>
        <w:t>facility’s</w:t>
      </w:r>
      <w:r w:rsidRPr="00DE598A">
        <w:rPr>
          <w:color w:val="000000" w:themeColor="text1"/>
          <w:spacing w:val="-1"/>
          <w:w w:val="105"/>
          <w:sz w:val="24"/>
          <w:szCs w:val="24"/>
        </w:rPr>
        <w:t xml:space="preserve"> </w:t>
      </w:r>
      <w:r w:rsidRPr="00DE598A">
        <w:rPr>
          <w:color w:val="000000" w:themeColor="text1"/>
          <w:w w:val="105"/>
          <w:sz w:val="24"/>
          <w:szCs w:val="24"/>
        </w:rPr>
        <w:t>2021</w:t>
      </w:r>
      <w:r w:rsidRPr="00DE598A">
        <w:rPr>
          <w:color w:val="000000" w:themeColor="text1"/>
          <w:spacing w:val="-7"/>
          <w:w w:val="105"/>
          <w:sz w:val="24"/>
          <w:szCs w:val="24"/>
        </w:rPr>
        <w:t xml:space="preserve"> </w:t>
      </w:r>
      <w:r w:rsidRPr="00DE598A">
        <w:rPr>
          <w:color w:val="000000" w:themeColor="text1"/>
          <w:w w:val="105"/>
          <w:sz w:val="24"/>
          <w:szCs w:val="24"/>
        </w:rPr>
        <w:t>cost</w:t>
      </w:r>
      <w:r w:rsidRPr="00DE598A">
        <w:rPr>
          <w:color w:val="000000" w:themeColor="text1"/>
          <w:spacing w:val="-4"/>
          <w:w w:val="105"/>
          <w:sz w:val="24"/>
          <w:szCs w:val="24"/>
        </w:rPr>
        <w:t xml:space="preserve"> </w:t>
      </w:r>
      <w:r w:rsidRPr="00DE598A">
        <w:rPr>
          <w:color w:val="000000" w:themeColor="text1"/>
          <w:w w:val="105"/>
          <w:sz w:val="24"/>
          <w:szCs w:val="24"/>
        </w:rPr>
        <w:t>report.</w:t>
      </w:r>
    </w:p>
    <w:p w14:paraId="10B5CD4F" w14:textId="77777777" w:rsidR="00DE598A" w:rsidRPr="00DE598A" w:rsidRDefault="00DE598A" w:rsidP="00DE598A">
      <w:pPr>
        <w:pStyle w:val="ListParagraph"/>
        <w:numPr>
          <w:ilvl w:val="0"/>
          <w:numId w:val="1"/>
        </w:numPr>
        <w:tabs>
          <w:tab w:val="left" w:pos="1903"/>
        </w:tabs>
        <w:spacing w:line="276" w:lineRule="auto"/>
        <w:ind w:left="360" w:right="893" w:hanging="347"/>
        <w:rPr>
          <w:color w:val="000000" w:themeColor="text1"/>
          <w:sz w:val="24"/>
          <w:szCs w:val="24"/>
        </w:rPr>
      </w:pPr>
      <w:r w:rsidRPr="00DE598A">
        <w:rPr>
          <w:color w:val="000000" w:themeColor="text1"/>
          <w:w w:val="105"/>
          <w:sz w:val="24"/>
          <w:szCs w:val="24"/>
        </w:rPr>
        <w:t>For</w:t>
      </w:r>
      <w:r w:rsidRPr="00DE598A">
        <w:rPr>
          <w:color w:val="000000" w:themeColor="text1"/>
          <w:spacing w:val="2"/>
          <w:w w:val="105"/>
          <w:sz w:val="24"/>
          <w:szCs w:val="24"/>
        </w:rPr>
        <w:t xml:space="preserve"> </w:t>
      </w:r>
      <w:r w:rsidRPr="00DE598A">
        <w:rPr>
          <w:color w:val="000000" w:themeColor="text1"/>
          <w:w w:val="105"/>
          <w:sz w:val="24"/>
          <w:szCs w:val="24"/>
        </w:rPr>
        <w:t>each</w:t>
      </w:r>
      <w:r w:rsidRPr="00DE598A">
        <w:rPr>
          <w:color w:val="000000" w:themeColor="text1"/>
          <w:spacing w:val="-5"/>
          <w:w w:val="105"/>
          <w:sz w:val="24"/>
          <w:szCs w:val="24"/>
        </w:rPr>
        <w:t xml:space="preserve"> </w:t>
      </w:r>
      <w:r w:rsidRPr="00DE598A">
        <w:rPr>
          <w:color w:val="000000" w:themeColor="text1"/>
          <w:w w:val="105"/>
          <w:sz w:val="24"/>
          <w:szCs w:val="24"/>
        </w:rPr>
        <w:t>nursing</w:t>
      </w:r>
      <w:r w:rsidRPr="00DE598A">
        <w:rPr>
          <w:color w:val="000000" w:themeColor="text1"/>
          <w:spacing w:val="12"/>
          <w:w w:val="105"/>
          <w:sz w:val="24"/>
          <w:szCs w:val="24"/>
        </w:rPr>
        <w:t xml:space="preserve"> </w:t>
      </w:r>
      <w:r w:rsidRPr="00DE598A">
        <w:rPr>
          <w:color w:val="000000" w:themeColor="text1"/>
          <w:w w:val="105"/>
          <w:sz w:val="24"/>
          <w:szCs w:val="24"/>
        </w:rPr>
        <w:t>facility,</w:t>
      </w:r>
      <w:r w:rsidRPr="00DE598A">
        <w:rPr>
          <w:color w:val="000000" w:themeColor="text1"/>
          <w:spacing w:val="3"/>
          <w:w w:val="105"/>
          <w:sz w:val="24"/>
          <w:szCs w:val="24"/>
        </w:rPr>
        <w:t xml:space="preserve"> </w:t>
      </w:r>
      <w:r w:rsidRPr="00DE598A">
        <w:rPr>
          <w:color w:val="000000" w:themeColor="text1"/>
          <w:w w:val="105"/>
          <w:sz w:val="24"/>
          <w:szCs w:val="24"/>
        </w:rPr>
        <w:t>the</w:t>
      </w:r>
      <w:r w:rsidRPr="00DE598A">
        <w:rPr>
          <w:color w:val="000000" w:themeColor="text1"/>
          <w:spacing w:val="-3"/>
          <w:w w:val="105"/>
          <w:sz w:val="24"/>
          <w:szCs w:val="24"/>
        </w:rPr>
        <w:t xml:space="preserve"> </w:t>
      </w:r>
      <w:r w:rsidRPr="00DE598A">
        <w:rPr>
          <w:color w:val="000000" w:themeColor="text1"/>
          <w:w w:val="105"/>
          <w:sz w:val="24"/>
          <w:szCs w:val="24"/>
        </w:rPr>
        <w:t>costs</w:t>
      </w:r>
      <w:r w:rsidRPr="00DE598A">
        <w:rPr>
          <w:color w:val="000000" w:themeColor="text1"/>
          <w:spacing w:val="-2"/>
          <w:w w:val="105"/>
          <w:sz w:val="24"/>
          <w:szCs w:val="24"/>
        </w:rPr>
        <w:t xml:space="preserve"> </w:t>
      </w:r>
      <w:r w:rsidRPr="00DE598A">
        <w:rPr>
          <w:color w:val="000000" w:themeColor="text1"/>
          <w:w w:val="105"/>
          <w:sz w:val="24"/>
          <w:szCs w:val="24"/>
        </w:rPr>
        <w:t>identified</w:t>
      </w:r>
      <w:r w:rsidRPr="00DE598A">
        <w:rPr>
          <w:color w:val="000000" w:themeColor="text1"/>
          <w:spacing w:val="15"/>
          <w:w w:val="105"/>
          <w:sz w:val="24"/>
          <w:szCs w:val="24"/>
        </w:rPr>
        <w:t xml:space="preserve"> </w:t>
      </w:r>
      <w:r w:rsidRPr="00DE598A">
        <w:rPr>
          <w:color w:val="000000" w:themeColor="text1"/>
          <w:w w:val="105"/>
          <w:sz w:val="24"/>
          <w:szCs w:val="24"/>
        </w:rPr>
        <w:t>for each</w:t>
      </w:r>
      <w:r w:rsidRPr="00DE598A">
        <w:rPr>
          <w:color w:val="000000" w:themeColor="text1"/>
          <w:spacing w:val="-12"/>
          <w:w w:val="105"/>
          <w:sz w:val="24"/>
          <w:szCs w:val="24"/>
        </w:rPr>
        <w:t xml:space="preserve"> </w:t>
      </w:r>
      <w:r w:rsidRPr="00DE598A">
        <w:rPr>
          <w:color w:val="000000" w:themeColor="text1"/>
          <w:w w:val="105"/>
          <w:sz w:val="24"/>
          <w:szCs w:val="24"/>
        </w:rPr>
        <w:t>item</w:t>
      </w:r>
      <w:r w:rsidRPr="00DE598A">
        <w:rPr>
          <w:color w:val="000000" w:themeColor="text1"/>
          <w:spacing w:val="-3"/>
          <w:w w:val="105"/>
          <w:sz w:val="24"/>
          <w:szCs w:val="24"/>
        </w:rPr>
        <w:t xml:space="preserve"> </w:t>
      </w:r>
      <w:r w:rsidRPr="00DE598A">
        <w:rPr>
          <w:color w:val="000000" w:themeColor="text1"/>
          <w:w w:val="105"/>
          <w:sz w:val="24"/>
          <w:szCs w:val="24"/>
        </w:rPr>
        <w:t>identified</w:t>
      </w:r>
      <w:r w:rsidRPr="00DE598A">
        <w:rPr>
          <w:color w:val="000000" w:themeColor="text1"/>
          <w:spacing w:val="10"/>
          <w:w w:val="105"/>
          <w:sz w:val="24"/>
          <w:szCs w:val="24"/>
        </w:rPr>
        <w:t xml:space="preserve"> </w:t>
      </w:r>
      <w:r w:rsidRPr="00DE598A">
        <w:rPr>
          <w:color w:val="000000" w:themeColor="text1"/>
          <w:w w:val="105"/>
          <w:sz w:val="24"/>
          <w:szCs w:val="24"/>
        </w:rPr>
        <w:t>above</w:t>
      </w:r>
      <w:r w:rsidRPr="00DE598A">
        <w:rPr>
          <w:color w:val="000000" w:themeColor="text1"/>
          <w:spacing w:val="1"/>
          <w:w w:val="105"/>
          <w:sz w:val="24"/>
          <w:szCs w:val="24"/>
        </w:rPr>
        <w:t xml:space="preserve"> </w:t>
      </w:r>
      <w:r w:rsidRPr="00DE598A">
        <w:rPr>
          <w:color w:val="000000" w:themeColor="text1"/>
          <w:w w:val="105"/>
          <w:sz w:val="24"/>
          <w:szCs w:val="24"/>
        </w:rPr>
        <w:t>shall</w:t>
      </w:r>
      <w:r w:rsidRPr="00DE598A">
        <w:rPr>
          <w:color w:val="000000" w:themeColor="text1"/>
          <w:spacing w:val="6"/>
          <w:w w:val="105"/>
          <w:sz w:val="24"/>
          <w:szCs w:val="24"/>
        </w:rPr>
        <w:t xml:space="preserve"> </w:t>
      </w:r>
      <w:r w:rsidRPr="00DE598A">
        <w:rPr>
          <w:color w:val="000000" w:themeColor="text1"/>
          <w:w w:val="105"/>
          <w:sz w:val="24"/>
          <w:szCs w:val="24"/>
        </w:rPr>
        <w:t>be</w:t>
      </w:r>
      <w:r w:rsidRPr="00DE598A">
        <w:rPr>
          <w:color w:val="000000" w:themeColor="text1"/>
          <w:spacing w:val="1"/>
          <w:w w:val="105"/>
          <w:sz w:val="24"/>
          <w:szCs w:val="24"/>
        </w:rPr>
        <w:t xml:space="preserve"> </w:t>
      </w:r>
      <w:r w:rsidRPr="00DE598A">
        <w:rPr>
          <w:color w:val="000000" w:themeColor="text1"/>
          <w:w w:val="105"/>
          <w:sz w:val="24"/>
          <w:szCs w:val="24"/>
        </w:rPr>
        <w:t>multiplied</w:t>
      </w:r>
      <w:r w:rsidRPr="00DE598A">
        <w:rPr>
          <w:color w:val="000000" w:themeColor="text1"/>
          <w:spacing w:val="13"/>
          <w:w w:val="105"/>
          <w:sz w:val="24"/>
          <w:szCs w:val="24"/>
        </w:rPr>
        <w:t xml:space="preserve"> </w:t>
      </w:r>
      <w:r w:rsidRPr="00DE598A">
        <w:rPr>
          <w:color w:val="000000" w:themeColor="text1"/>
          <w:w w:val="105"/>
          <w:sz w:val="24"/>
          <w:szCs w:val="24"/>
        </w:rPr>
        <w:t>by</w:t>
      </w:r>
      <w:r w:rsidRPr="00DE598A">
        <w:rPr>
          <w:color w:val="000000" w:themeColor="text1"/>
          <w:spacing w:val="4"/>
          <w:w w:val="105"/>
          <w:sz w:val="24"/>
          <w:szCs w:val="24"/>
        </w:rPr>
        <w:t xml:space="preserve"> </w:t>
      </w:r>
      <w:r w:rsidRPr="00DE598A">
        <w:rPr>
          <w:color w:val="000000" w:themeColor="text1"/>
          <w:w w:val="105"/>
          <w:sz w:val="24"/>
          <w:szCs w:val="24"/>
        </w:rPr>
        <w:t>item</w:t>
      </w:r>
      <w:r w:rsidRPr="00DE598A">
        <w:rPr>
          <w:color w:val="000000" w:themeColor="text1"/>
          <w:spacing w:val="-9"/>
          <w:w w:val="105"/>
          <w:sz w:val="24"/>
          <w:szCs w:val="24"/>
        </w:rPr>
        <w:t xml:space="preserve"> </w:t>
      </w:r>
      <w:r w:rsidRPr="00DE598A">
        <w:rPr>
          <w:color w:val="000000" w:themeColor="text1"/>
          <w:w w:val="105"/>
          <w:sz w:val="24"/>
          <w:szCs w:val="24"/>
        </w:rPr>
        <w:t>B</w:t>
      </w:r>
      <w:r w:rsidRPr="00DE598A">
        <w:rPr>
          <w:color w:val="000000" w:themeColor="text1"/>
          <w:spacing w:val="9"/>
          <w:w w:val="105"/>
          <w:sz w:val="24"/>
          <w:szCs w:val="24"/>
        </w:rPr>
        <w:t xml:space="preserve"> </w:t>
      </w:r>
      <w:r w:rsidRPr="00DE598A">
        <w:rPr>
          <w:color w:val="000000" w:themeColor="text1"/>
          <w:w w:val="105"/>
          <w:sz w:val="24"/>
          <w:szCs w:val="24"/>
        </w:rPr>
        <w:t>to</w:t>
      </w:r>
      <w:r w:rsidRPr="00DE598A">
        <w:rPr>
          <w:color w:val="000000" w:themeColor="text1"/>
          <w:spacing w:val="1"/>
          <w:w w:val="105"/>
          <w:sz w:val="24"/>
          <w:szCs w:val="24"/>
        </w:rPr>
        <w:t xml:space="preserve"> </w:t>
      </w:r>
      <w:r w:rsidRPr="00DE598A">
        <w:rPr>
          <w:color w:val="000000" w:themeColor="text1"/>
          <w:w w:val="105"/>
          <w:sz w:val="24"/>
          <w:szCs w:val="24"/>
        </w:rPr>
        <w:t>calculate</w:t>
      </w:r>
      <w:r w:rsidRPr="00DE598A">
        <w:rPr>
          <w:color w:val="000000" w:themeColor="text1"/>
          <w:spacing w:val="11"/>
          <w:w w:val="105"/>
          <w:sz w:val="24"/>
          <w:szCs w:val="24"/>
        </w:rPr>
        <w:t xml:space="preserve"> </w:t>
      </w:r>
      <w:r w:rsidRPr="00DE598A">
        <w:rPr>
          <w:color w:val="000000" w:themeColor="text1"/>
          <w:w w:val="105"/>
          <w:sz w:val="24"/>
          <w:szCs w:val="24"/>
        </w:rPr>
        <w:t>the</w:t>
      </w:r>
      <w:r w:rsidRPr="00DE598A">
        <w:rPr>
          <w:color w:val="000000" w:themeColor="text1"/>
          <w:spacing w:val="3"/>
          <w:w w:val="105"/>
          <w:sz w:val="24"/>
          <w:szCs w:val="24"/>
        </w:rPr>
        <w:t xml:space="preserve"> </w:t>
      </w:r>
      <w:r w:rsidRPr="00DE598A">
        <w:rPr>
          <w:color w:val="000000" w:themeColor="text1"/>
          <w:w w:val="105"/>
          <w:sz w:val="24"/>
          <w:szCs w:val="24"/>
        </w:rPr>
        <w:t>total</w:t>
      </w:r>
      <w:r w:rsidRPr="00DE598A">
        <w:rPr>
          <w:color w:val="000000" w:themeColor="text1"/>
          <w:spacing w:val="-2"/>
          <w:w w:val="105"/>
          <w:sz w:val="24"/>
          <w:szCs w:val="24"/>
        </w:rPr>
        <w:t xml:space="preserve"> </w:t>
      </w:r>
      <w:r w:rsidRPr="00DE598A">
        <w:rPr>
          <w:color w:val="000000" w:themeColor="text1"/>
          <w:w w:val="105"/>
          <w:sz w:val="24"/>
          <w:szCs w:val="24"/>
        </w:rPr>
        <w:t>allowable</w:t>
      </w:r>
      <w:r w:rsidRPr="00DE598A">
        <w:rPr>
          <w:color w:val="000000" w:themeColor="text1"/>
          <w:spacing w:val="2"/>
          <w:w w:val="105"/>
          <w:sz w:val="24"/>
          <w:szCs w:val="24"/>
        </w:rPr>
        <w:t xml:space="preserve"> </w:t>
      </w:r>
      <w:r w:rsidRPr="00DE598A">
        <w:rPr>
          <w:color w:val="000000" w:themeColor="text1"/>
          <w:w w:val="105"/>
          <w:sz w:val="24"/>
          <w:szCs w:val="24"/>
        </w:rPr>
        <w:t>Medicaid costs.</w:t>
      </w:r>
      <w:r w:rsidRPr="00DE598A">
        <w:rPr>
          <w:color w:val="000000" w:themeColor="text1"/>
          <w:spacing w:val="-5"/>
          <w:w w:val="105"/>
          <w:sz w:val="24"/>
          <w:szCs w:val="24"/>
        </w:rPr>
        <w:t xml:space="preserve"> </w:t>
      </w:r>
    </w:p>
    <w:p w14:paraId="29921010" w14:textId="77777777" w:rsidR="00DE598A" w:rsidRPr="00DE598A" w:rsidRDefault="00DE598A" w:rsidP="00DE598A">
      <w:pPr>
        <w:pStyle w:val="ListParagraph"/>
        <w:numPr>
          <w:ilvl w:val="0"/>
          <w:numId w:val="1"/>
        </w:numPr>
        <w:tabs>
          <w:tab w:val="left" w:pos="1898"/>
        </w:tabs>
        <w:spacing w:line="276" w:lineRule="auto"/>
        <w:ind w:left="360" w:right="734" w:hanging="353"/>
        <w:rPr>
          <w:color w:val="000000" w:themeColor="text1"/>
          <w:sz w:val="24"/>
          <w:szCs w:val="24"/>
        </w:rPr>
      </w:pPr>
      <w:r w:rsidRPr="00DE598A">
        <w:rPr>
          <w:color w:val="000000" w:themeColor="text1"/>
          <w:w w:val="105"/>
          <w:sz w:val="24"/>
          <w:szCs w:val="24"/>
        </w:rPr>
        <w:t>For</w:t>
      </w:r>
      <w:r w:rsidRPr="00DE598A">
        <w:rPr>
          <w:color w:val="000000" w:themeColor="text1"/>
          <w:spacing w:val="12"/>
          <w:w w:val="105"/>
          <w:sz w:val="24"/>
          <w:szCs w:val="24"/>
        </w:rPr>
        <w:t xml:space="preserve"> </w:t>
      </w:r>
      <w:r w:rsidRPr="00DE598A">
        <w:rPr>
          <w:color w:val="000000" w:themeColor="text1"/>
          <w:w w:val="105"/>
          <w:sz w:val="24"/>
          <w:szCs w:val="24"/>
        </w:rPr>
        <w:t>each</w:t>
      </w:r>
      <w:r w:rsidRPr="00DE598A">
        <w:rPr>
          <w:color w:val="000000" w:themeColor="text1"/>
          <w:spacing w:val="3"/>
          <w:w w:val="105"/>
          <w:sz w:val="24"/>
          <w:szCs w:val="24"/>
        </w:rPr>
        <w:t xml:space="preserve"> </w:t>
      </w:r>
      <w:r w:rsidRPr="00DE598A">
        <w:rPr>
          <w:color w:val="000000" w:themeColor="text1"/>
          <w:w w:val="105"/>
          <w:sz w:val="24"/>
          <w:szCs w:val="24"/>
        </w:rPr>
        <w:t>nursing</w:t>
      </w:r>
      <w:r w:rsidRPr="00DE598A">
        <w:rPr>
          <w:color w:val="000000" w:themeColor="text1"/>
          <w:spacing w:val="6"/>
          <w:w w:val="105"/>
          <w:sz w:val="24"/>
          <w:szCs w:val="24"/>
        </w:rPr>
        <w:t xml:space="preserve"> </w:t>
      </w:r>
      <w:r w:rsidRPr="00DE598A">
        <w:rPr>
          <w:color w:val="000000" w:themeColor="text1"/>
          <w:w w:val="105"/>
          <w:sz w:val="24"/>
          <w:szCs w:val="24"/>
        </w:rPr>
        <w:t>facility,</w:t>
      </w:r>
      <w:r w:rsidRPr="00DE598A">
        <w:rPr>
          <w:color w:val="000000" w:themeColor="text1"/>
          <w:spacing w:val="6"/>
          <w:w w:val="105"/>
          <w:sz w:val="24"/>
          <w:szCs w:val="24"/>
        </w:rPr>
        <w:t xml:space="preserve"> </w:t>
      </w:r>
      <w:r w:rsidRPr="00DE598A">
        <w:rPr>
          <w:color w:val="000000" w:themeColor="text1"/>
          <w:w w:val="105"/>
          <w:sz w:val="24"/>
          <w:szCs w:val="24"/>
        </w:rPr>
        <w:t>each benefit</w:t>
      </w:r>
      <w:r w:rsidRPr="00DE598A">
        <w:rPr>
          <w:color w:val="000000" w:themeColor="text1"/>
          <w:spacing w:val="9"/>
          <w:w w:val="105"/>
          <w:sz w:val="24"/>
          <w:szCs w:val="24"/>
        </w:rPr>
        <w:t xml:space="preserve"> </w:t>
      </w:r>
      <w:r w:rsidRPr="00DE598A">
        <w:rPr>
          <w:color w:val="000000" w:themeColor="text1"/>
          <w:w w:val="105"/>
          <w:sz w:val="24"/>
          <w:szCs w:val="24"/>
        </w:rPr>
        <w:t>component</w:t>
      </w:r>
      <w:r w:rsidRPr="00DE598A">
        <w:rPr>
          <w:color w:val="000000" w:themeColor="text1"/>
          <w:spacing w:val="13"/>
          <w:w w:val="105"/>
          <w:sz w:val="24"/>
          <w:szCs w:val="24"/>
        </w:rPr>
        <w:t xml:space="preserve"> </w:t>
      </w:r>
      <w:r w:rsidRPr="00DE598A">
        <w:rPr>
          <w:color w:val="000000" w:themeColor="text1"/>
          <w:w w:val="105"/>
          <w:sz w:val="24"/>
          <w:szCs w:val="24"/>
        </w:rPr>
        <w:t>identified</w:t>
      </w:r>
      <w:r w:rsidRPr="00DE598A">
        <w:rPr>
          <w:color w:val="000000" w:themeColor="text1"/>
          <w:spacing w:val="12"/>
          <w:w w:val="105"/>
          <w:sz w:val="24"/>
          <w:szCs w:val="24"/>
        </w:rPr>
        <w:t xml:space="preserve"> </w:t>
      </w:r>
      <w:r w:rsidRPr="00DE598A">
        <w:rPr>
          <w:color w:val="000000" w:themeColor="text1"/>
          <w:w w:val="105"/>
          <w:sz w:val="24"/>
          <w:szCs w:val="24"/>
        </w:rPr>
        <w:t>in item</w:t>
      </w:r>
      <w:r w:rsidRPr="00DE598A">
        <w:rPr>
          <w:color w:val="000000" w:themeColor="text1"/>
          <w:spacing w:val="-7"/>
          <w:w w:val="105"/>
          <w:sz w:val="24"/>
          <w:szCs w:val="24"/>
        </w:rPr>
        <w:t xml:space="preserve"> </w:t>
      </w:r>
      <w:r w:rsidRPr="00DE598A">
        <w:rPr>
          <w:color w:val="000000" w:themeColor="text1"/>
          <w:w w:val="105"/>
          <w:sz w:val="24"/>
          <w:szCs w:val="24"/>
        </w:rPr>
        <w:t>C</w:t>
      </w:r>
      <w:r w:rsidRPr="00DE598A">
        <w:rPr>
          <w:color w:val="000000" w:themeColor="text1"/>
          <w:spacing w:val="4"/>
          <w:w w:val="105"/>
          <w:sz w:val="24"/>
          <w:szCs w:val="24"/>
        </w:rPr>
        <w:t xml:space="preserve"> </w:t>
      </w:r>
      <w:r w:rsidRPr="00DE598A">
        <w:rPr>
          <w:color w:val="000000" w:themeColor="text1"/>
          <w:w w:val="105"/>
          <w:sz w:val="24"/>
          <w:szCs w:val="24"/>
        </w:rPr>
        <w:t>shall</w:t>
      </w:r>
      <w:r w:rsidRPr="00DE598A">
        <w:rPr>
          <w:color w:val="000000" w:themeColor="text1"/>
          <w:spacing w:val="2"/>
          <w:w w:val="105"/>
          <w:sz w:val="24"/>
          <w:szCs w:val="24"/>
        </w:rPr>
        <w:t xml:space="preserve"> </w:t>
      </w:r>
      <w:r w:rsidRPr="00DE598A">
        <w:rPr>
          <w:color w:val="000000" w:themeColor="text1"/>
          <w:w w:val="105"/>
          <w:sz w:val="24"/>
          <w:szCs w:val="24"/>
        </w:rPr>
        <w:t>be</w:t>
      </w:r>
      <w:r w:rsidRPr="00DE598A">
        <w:rPr>
          <w:color w:val="000000" w:themeColor="text1"/>
          <w:spacing w:val="1"/>
          <w:w w:val="105"/>
          <w:sz w:val="24"/>
          <w:szCs w:val="24"/>
        </w:rPr>
        <w:t xml:space="preserve"> </w:t>
      </w:r>
      <w:r w:rsidRPr="00DE598A">
        <w:rPr>
          <w:color w:val="000000" w:themeColor="text1"/>
          <w:w w:val="105"/>
          <w:sz w:val="24"/>
          <w:szCs w:val="24"/>
        </w:rPr>
        <w:t>divided</w:t>
      </w:r>
      <w:r w:rsidRPr="00DE598A">
        <w:rPr>
          <w:color w:val="000000" w:themeColor="text1"/>
          <w:spacing w:val="5"/>
          <w:w w:val="105"/>
          <w:sz w:val="24"/>
          <w:szCs w:val="24"/>
        </w:rPr>
        <w:t xml:space="preserve"> </w:t>
      </w:r>
      <w:r w:rsidRPr="00DE598A">
        <w:rPr>
          <w:color w:val="000000" w:themeColor="text1"/>
          <w:w w:val="105"/>
          <w:sz w:val="24"/>
          <w:szCs w:val="24"/>
        </w:rPr>
        <w:t>by</w:t>
      </w:r>
      <w:r w:rsidRPr="00DE598A">
        <w:rPr>
          <w:color w:val="000000" w:themeColor="text1"/>
          <w:spacing w:val="6"/>
          <w:w w:val="105"/>
          <w:sz w:val="24"/>
          <w:szCs w:val="24"/>
        </w:rPr>
        <w:t xml:space="preserve"> </w:t>
      </w:r>
      <w:r w:rsidRPr="00DE598A">
        <w:rPr>
          <w:color w:val="000000" w:themeColor="text1"/>
          <w:w w:val="105"/>
          <w:sz w:val="24"/>
          <w:szCs w:val="24"/>
        </w:rPr>
        <w:t>the</w:t>
      </w:r>
      <w:r w:rsidRPr="00DE598A">
        <w:rPr>
          <w:color w:val="000000" w:themeColor="text1"/>
          <w:spacing w:val="-7"/>
          <w:w w:val="105"/>
          <w:sz w:val="24"/>
          <w:szCs w:val="24"/>
        </w:rPr>
        <w:t xml:space="preserve"> </w:t>
      </w:r>
      <w:r w:rsidRPr="00DE598A">
        <w:rPr>
          <w:color w:val="000000" w:themeColor="text1"/>
          <w:w w:val="105"/>
          <w:sz w:val="24"/>
          <w:szCs w:val="24"/>
        </w:rPr>
        <w:t>aggregate</w:t>
      </w:r>
      <w:r w:rsidRPr="00DE598A">
        <w:rPr>
          <w:color w:val="000000" w:themeColor="text1"/>
          <w:spacing w:val="10"/>
          <w:w w:val="105"/>
          <w:sz w:val="24"/>
          <w:szCs w:val="24"/>
        </w:rPr>
        <w:t xml:space="preserve"> </w:t>
      </w:r>
      <w:r w:rsidRPr="00DE598A">
        <w:rPr>
          <w:color w:val="000000" w:themeColor="text1"/>
          <w:w w:val="105"/>
          <w:sz w:val="24"/>
          <w:szCs w:val="24"/>
        </w:rPr>
        <w:t>sum</w:t>
      </w:r>
      <w:r w:rsidRPr="00DE598A">
        <w:rPr>
          <w:color w:val="000000" w:themeColor="text1"/>
          <w:spacing w:val="-6"/>
          <w:w w:val="105"/>
          <w:sz w:val="24"/>
          <w:szCs w:val="24"/>
        </w:rPr>
        <w:t xml:space="preserve"> </w:t>
      </w:r>
      <w:r w:rsidRPr="00DE598A">
        <w:rPr>
          <w:color w:val="000000" w:themeColor="text1"/>
          <w:w w:val="105"/>
          <w:sz w:val="24"/>
          <w:szCs w:val="24"/>
        </w:rPr>
        <w:t>of</w:t>
      </w:r>
      <w:r w:rsidRPr="00DE598A">
        <w:rPr>
          <w:color w:val="000000" w:themeColor="text1"/>
          <w:spacing w:val="2"/>
          <w:w w:val="105"/>
          <w:sz w:val="24"/>
          <w:szCs w:val="24"/>
        </w:rPr>
        <w:t xml:space="preserve"> </w:t>
      </w:r>
      <w:r w:rsidRPr="00DE598A">
        <w:rPr>
          <w:color w:val="000000" w:themeColor="text1"/>
          <w:w w:val="105"/>
          <w:sz w:val="24"/>
          <w:szCs w:val="24"/>
        </w:rPr>
        <w:t>all</w:t>
      </w:r>
      <w:r w:rsidRPr="00DE598A">
        <w:rPr>
          <w:color w:val="000000" w:themeColor="text1"/>
          <w:spacing w:val="-1"/>
          <w:w w:val="105"/>
          <w:sz w:val="24"/>
          <w:szCs w:val="24"/>
        </w:rPr>
        <w:t xml:space="preserve"> </w:t>
      </w:r>
      <w:r w:rsidRPr="00DE598A">
        <w:rPr>
          <w:color w:val="000000" w:themeColor="text1"/>
          <w:w w:val="105"/>
          <w:sz w:val="24"/>
          <w:szCs w:val="24"/>
        </w:rPr>
        <w:t>item</w:t>
      </w:r>
      <w:r w:rsidRPr="00DE598A">
        <w:rPr>
          <w:color w:val="000000" w:themeColor="text1"/>
          <w:spacing w:val="-8"/>
          <w:w w:val="105"/>
          <w:sz w:val="24"/>
          <w:szCs w:val="24"/>
        </w:rPr>
        <w:t xml:space="preserve"> </w:t>
      </w:r>
      <w:r w:rsidRPr="00DE598A">
        <w:rPr>
          <w:color w:val="000000" w:themeColor="text1"/>
          <w:w w:val="105"/>
          <w:sz w:val="24"/>
          <w:szCs w:val="24"/>
        </w:rPr>
        <w:t>C</w:t>
      </w:r>
      <w:r w:rsidRPr="00DE598A">
        <w:rPr>
          <w:color w:val="000000" w:themeColor="text1"/>
          <w:spacing w:val="-2"/>
          <w:w w:val="105"/>
          <w:sz w:val="24"/>
          <w:szCs w:val="24"/>
        </w:rPr>
        <w:t xml:space="preserve"> </w:t>
      </w:r>
      <w:r w:rsidRPr="00DE598A">
        <w:rPr>
          <w:color w:val="000000" w:themeColor="text1"/>
          <w:w w:val="105"/>
          <w:sz w:val="24"/>
          <w:szCs w:val="24"/>
        </w:rPr>
        <w:t>components</w:t>
      </w:r>
      <w:r w:rsidRPr="00DE598A">
        <w:rPr>
          <w:color w:val="000000" w:themeColor="text1"/>
          <w:spacing w:val="7"/>
          <w:w w:val="105"/>
          <w:sz w:val="24"/>
          <w:szCs w:val="24"/>
        </w:rPr>
        <w:t xml:space="preserve"> </w:t>
      </w:r>
      <w:r w:rsidRPr="00DE598A">
        <w:rPr>
          <w:color w:val="000000" w:themeColor="text1"/>
          <w:w w:val="105"/>
          <w:sz w:val="24"/>
          <w:szCs w:val="24"/>
        </w:rPr>
        <w:t>for</w:t>
      </w:r>
      <w:r w:rsidRPr="00DE598A">
        <w:rPr>
          <w:color w:val="000000" w:themeColor="text1"/>
          <w:spacing w:val="-3"/>
          <w:w w:val="105"/>
          <w:sz w:val="24"/>
          <w:szCs w:val="24"/>
        </w:rPr>
        <w:t xml:space="preserve"> </w:t>
      </w:r>
      <w:r w:rsidRPr="00DE598A">
        <w:rPr>
          <w:color w:val="000000" w:themeColor="text1"/>
          <w:w w:val="105"/>
          <w:sz w:val="24"/>
          <w:szCs w:val="24"/>
        </w:rPr>
        <w:t>all</w:t>
      </w:r>
      <w:r w:rsidRPr="00DE598A">
        <w:rPr>
          <w:color w:val="000000" w:themeColor="text1"/>
          <w:spacing w:val="-5"/>
          <w:w w:val="105"/>
          <w:sz w:val="24"/>
          <w:szCs w:val="24"/>
        </w:rPr>
        <w:t xml:space="preserve"> </w:t>
      </w:r>
      <w:r w:rsidRPr="00DE598A">
        <w:rPr>
          <w:color w:val="000000" w:themeColor="text1"/>
          <w:w w:val="105"/>
          <w:sz w:val="24"/>
          <w:szCs w:val="24"/>
        </w:rPr>
        <w:t>nursing</w:t>
      </w:r>
      <w:r w:rsidRPr="00DE598A">
        <w:rPr>
          <w:color w:val="000000" w:themeColor="text1"/>
          <w:spacing w:val="9"/>
          <w:w w:val="105"/>
          <w:sz w:val="24"/>
          <w:szCs w:val="24"/>
        </w:rPr>
        <w:t xml:space="preserve"> </w:t>
      </w:r>
      <w:r w:rsidRPr="00DE598A">
        <w:rPr>
          <w:color w:val="000000" w:themeColor="text1"/>
          <w:w w:val="105"/>
          <w:sz w:val="24"/>
          <w:szCs w:val="24"/>
        </w:rPr>
        <w:t>facilities.</w:t>
      </w:r>
    </w:p>
    <w:p w14:paraId="637F10C6" w14:textId="77777777" w:rsidR="00DE598A" w:rsidRPr="00DE598A" w:rsidRDefault="00DE598A" w:rsidP="00DE598A">
      <w:pPr>
        <w:pStyle w:val="ListParagraph"/>
        <w:numPr>
          <w:ilvl w:val="0"/>
          <w:numId w:val="1"/>
        </w:numPr>
        <w:tabs>
          <w:tab w:val="left" w:pos="1903"/>
        </w:tabs>
        <w:spacing w:line="276" w:lineRule="auto"/>
        <w:ind w:left="360" w:right="1091" w:hanging="353"/>
        <w:rPr>
          <w:color w:val="000000" w:themeColor="text1"/>
          <w:sz w:val="24"/>
          <w:szCs w:val="24"/>
        </w:rPr>
      </w:pPr>
      <w:r w:rsidRPr="00DE598A">
        <w:rPr>
          <w:color w:val="000000" w:themeColor="text1"/>
          <w:w w:val="105"/>
          <w:sz w:val="24"/>
          <w:szCs w:val="24"/>
        </w:rPr>
        <w:t>For each nursing facility, the results of component item D shall be multiplied by the</w:t>
      </w:r>
      <w:r w:rsidRPr="00DE598A">
        <w:rPr>
          <w:color w:val="000000" w:themeColor="text1"/>
          <w:spacing w:val="1"/>
          <w:w w:val="105"/>
          <w:sz w:val="24"/>
          <w:szCs w:val="24"/>
        </w:rPr>
        <w:t xml:space="preserve"> </w:t>
      </w:r>
      <w:r w:rsidRPr="00DE598A">
        <w:rPr>
          <w:color w:val="000000" w:themeColor="text1"/>
          <w:w w:val="105"/>
          <w:sz w:val="24"/>
          <w:szCs w:val="24"/>
        </w:rPr>
        <w:t xml:space="preserve">available benefit enhancement funding which totals $30,800,000. </w:t>
      </w:r>
    </w:p>
    <w:p w14:paraId="1CB36967" w14:textId="77777777" w:rsidR="00DE598A" w:rsidRPr="00DE598A" w:rsidRDefault="00DE598A" w:rsidP="00DE598A">
      <w:pPr>
        <w:pStyle w:val="ListParagraph"/>
        <w:numPr>
          <w:ilvl w:val="0"/>
          <w:numId w:val="1"/>
        </w:numPr>
        <w:tabs>
          <w:tab w:val="left" w:pos="1905"/>
        </w:tabs>
        <w:spacing w:line="276" w:lineRule="auto"/>
        <w:ind w:left="360" w:right="570" w:hanging="348"/>
        <w:rPr>
          <w:color w:val="000000" w:themeColor="text1"/>
          <w:sz w:val="24"/>
          <w:szCs w:val="24"/>
        </w:rPr>
      </w:pPr>
      <w:r w:rsidRPr="00DE598A">
        <w:rPr>
          <w:color w:val="000000" w:themeColor="text1"/>
          <w:w w:val="105"/>
          <w:sz w:val="24"/>
          <w:szCs w:val="24"/>
        </w:rPr>
        <w:t>The</w:t>
      </w:r>
      <w:r w:rsidRPr="00DE598A">
        <w:rPr>
          <w:color w:val="000000" w:themeColor="text1"/>
          <w:spacing w:val="12"/>
          <w:w w:val="105"/>
          <w:sz w:val="24"/>
          <w:szCs w:val="24"/>
        </w:rPr>
        <w:t xml:space="preserve"> </w:t>
      </w:r>
      <w:r w:rsidRPr="00DE598A">
        <w:rPr>
          <w:color w:val="000000" w:themeColor="text1"/>
          <w:w w:val="105"/>
          <w:sz w:val="24"/>
          <w:szCs w:val="24"/>
        </w:rPr>
        <w:t>results</w:t>
      </w:r>
      <w:r w:rsidRPr="00DE598A">
        <w:rPr>
          <w:color w:val="000000" w:themeColor="text1"/>
          <w:spacing w:val="8"/>
          <w:w w:val="105"/>
          <w:sz w:val="24"/>
          <w:szCs w:val="24"/>
        </w:rPr>
        <w:t xml:space="preserve"> </w:t>
      </w:r>
      <w:r w:rsidRPr="00DE598A">
        <w:rPr>
          <w:color w:val="000000" w:themeColor="text1"/>
          <w:w w:val="105"/>
          <w:sz w:val="24"/>
          <w:szCs w:val="24"/>
        </w:rPr>
        <w:t>of</w:t>
      </w:r>
      <w:r w:rsidRPr="00DE598A">
        <w:rPr>
          <w:color w:val="000000" w:themeColor="text1"/>
          <w:spacing w:val="5"/>
          <w:w w:val="105"/>
          <w:sz w:val="24"/>
          <w:szCs w:val="24"/>
        </w:rPr>
        <w:t xml:space="preserve"> </w:t>
      </w:r>
      <w:r w:rsidRPr="00DE598A">
        <w:rPr>
          <w:color w:val="000000" w:themeColor="text1"/>
          <w:w w:val="105"/>
          <w:sz w:val="24"/>
          <w:szCs w:val="24"/>
        </w:rPr>
        <w:t>Part</w:t>
      </w:r>
      <w:r w:rsidRPr="00DE598A">
        <w:rPr>
          <w:color w:val="000000" w:themeColor="text1"/>
          <w:spacing w:val="8"/>
          <w:w w:val="105"/>
          <w:sz w:val="24"/>
          <w:szCs w:val="24"/>
        </w:rPr>
        <w:t xml:space="preserve"> </w:t>
      </w:r>
      <w:r w:rsidRPr="00DE598A">
        <w:rPr>
          <w:color w:val="000000" w:themeColor="text1"/>
          <w:w w:val="105"/>
          <w:sz w:val="24"/>
          <w:szCs w:val="24"/>
        </w:rPr>
        <w:t>2</w:t>
      </w:r>
      <w:r w:rsidRPr="00DE598A">
        <w:rPr>
          <w:color w:val="000000" w:themeColor="text1"/>
          <w:spacing w:val="2"/>
          <w:w w:val="105"/>
          <w:sz w:val="24"/>
          <w:szCs w:val="24"/>
        </w:rPr>
        <w:t xml:space="preserve"> </w:t>
      </w:r>
      <w:r w:rsidRPr="00DE598A">
        <w:rPr>
          <w:color w:val="000000" w:themeColor="text1"/>
          <w:w w:val="105"/>
          <w:sz w:val="24"/>
          <w:szCs w:val="24"/>
        </w:rPr>
        <w:t>item</w:t>
      </w:r>
      <w:r w:rsidRPr="00DE598A">
        <w:rPr>
          <w:color w:val="000000" w:themeColor="text1"/>
          <w:spacing w:val="-7"/>
          <w:w w:val="105"/>
          <w:sz w:val="24"/>
          <w:szCs w:val="24"/>
        </w:rPr>
        <w:t xml:space="preserve"> </w:t>
      </w:r>
      <w:r w:rsidRPr="00DE598A">
        <w:rPr>
          <w:color w:val="000000" w:themeColor="text1"/>
          <w:w w:val="105"/>
          <w:sz w:val="24"/>
          <w:szCs w:val="24"/>
        </w:rPr>
        <w:t>E</w:t>
      </w:r>
      <w:r w:rsidRPr="00DE598A">
        <w:rPr>
          <w:color w:val="000000" w:themeColor="text1"/>
          <w:spacing w:val="3"/>
          <w:w w:val="105"/>
          <w:sz w:val="24"/>
          <w:szCs w:val="24"/>
        </w:rPr>
        <w:t xml:space="preserve"> </w:t>
      </w:r>
      <w:r w:rsidRPr="00DE598A">
        <w:rPr>
          <w:color w:val="000000" w:themeColor="text1"/>
          <w:w w:val="105"/>
          <w:sz w:val="24"/>
          <w:szCs w:val="24"/>
        </w:rPr>
        <w:t>shall</w:t>
      </w:r>
      <w:r w:rsidRPr="00DE598A">
        <w:rPr>
          <w:color w:val="000000" w:themeColor="text1"/>
          <w:spacing w:val="-4"/>
          <w:w w:val="105"/>
          <w:sz w:val="24"/>
          <w:szCs w:val="24"/>
        </w:rPr>
        <w:t xml:space="preserve"> </w:t>
      </w:r>
      <w:r w:rsidRPr="00DE598A">
        <w:rPr>
          <w:color w:val="000000" w:themeColor="text1"/>
          <w:w w:val="105"/>
          <w:sz w:val="24"/>
          <w:szCs w:val="24"/>
        </w:rPr>
        <w:t>be</w:t>
      </w:r>
      <w:r w:rsidRPr="00DE598A">
        <w:rPr>
          <w:color w:val="000000" w:themeColor="text1"/>
          <w:spacing w:val="-8"/>
          <w:w w:val="105"/>
          <w:sz w:val="24"/>
          <w:szCs w:val="24"/>
        </w:rPr>
        <w:t xml:space="preserve"> </w:t>
      </w:r>
      <w:r w:rsidRPr="00DE598A">
        <w:rPr>
          <w:color w:val="000000" w:themeColor="text1"/>
          <w:w w:val="105"/>
          <w:sz w:val="24"/>
          <w:szCs w:val="24"/>
        </w:rPr>
        <w:t>divided</w:t>
      </w:r>
      <w:r w:rsidRPr="00DE598A">
        <w:rPr>
          <w:color w:val="000000" w:themeColor="text1"/>
          <w:spacing w:val="6"/>
          <w:w w:val="105"/>
          <w:sz w:val="24"/>
          <w:szCs w:val="24"/>
        </w:rPr>
        <w:t xml:space="preserve"> </w:t>
      </w:r>
      <w:r w:rsidRPr="00DE598A">
        <w:rPr>
          <w:color w:val="000000" w:themeColor="text1"/>
          <w:w w:val="105"/>
          <w:sz w:val="24"/>
          <w:szCs w:val="24"/>
        </w:rPr>
        <w:t>by</w:t>
      </w:r>
      <w:r w:rsidRPr="00DE598A">
        <w:rPr>
          <w:color w:val="000000" w:themeColor="text1"/>
          <w:spacing w:val="2"/>
          <w:w w:val="105"/>
          <w:sz w:val="24"/>
          <w:szCs w:val="24"/>
        </w:rPr>
        <w:t xml:space="preserve"> </w:t>
      </w:r>
      <w:r w:rsidRPr="00DE598A">
        <w:rPr>
          <w:color w:val="000000" w:themeColor="text1"/>
          <w:w w:val="105"/>
          <w:sz w:val="24"/>
          <w:szCs w:val="24"/>
        </w:rPr>
        <w:t>the</w:t>
      </w:r>
      <w:r w:rsidRPr="00DE598A">
        <w:rPr>
          <w:color w:val="000000" w:themeColor="text1"/>
          <w:spacing w:val="12"/>
          <w:w w:val="105"/>
          <w:sz w:val="24"/>
          <w:szCs w:val="24"/>
        </w:rPr>
        <w:t xml:space="preserve"> </w:t>
      </w:r>
      <w:r w:rsidRPr="00DE598A">
        <w:rPr>
          <w:color w:val="000000" w:themeColor="text1"/>
          <w:w w:val="105"/>
          <w:sz w:val="24"/>
          <w:szCs w:val="24"/>
        </w:rPr>
        <w:t>facility's</w:t>
      </w:r>
      <w:r w:rsidRPr="00DE598A">
        <w:rPr>
          <w:color w:val="000000" w:themeColor="text1"/>
          <w:spacing w:val="-1"/>
          <w:w w:val="105"/>
          <w:sz w:val="24"/>
          <w:szCs w:val="24"/>
        </w:rPr>
        <w:t xml:space="preserve"> </w:t>
      </w:r>
      <w:r w:rsidRPr="00DE598A">
        <w:rPr>
          <w:color w:val="000000" w:themeColor="text1"/>
          <w:w w:val="105"/>
          <w:sz w:val="24"/>
          <w:szCs w:val="24"/>
        </w:rPr>
        <w:t>Medicaid days</w:t>
      </w:r>
      <w:r w:rsidRPr="00DE598A">
        <w:rPr>
          <w:color w:val="000000" w:themeColor="text1"/>
          <w:spacing w:val="-2"/>
          <w:w w:val="105"/>
          <w:sz w:val="24"/>
          <w:szCs w:val="24"/>
        </w:rPr>
        <w:t xml:space="preserve"> </w:t>
      </w:r>
      <w:r w:rsidRPr="00DE598A">
        <w:rPr>
          <w:color w:val="000000" w:themeColor="text1"/>
          <w:w w:val="105"/>
          <w:sz w:val="24"/>
          <w:szCs w:val="24"/>
        </w:rPr>
        <w:t>as</w:t>
      </w:r>
      <w:r w:rsidRPr="00DE598A">
        <w:rPr>
          <w:color w:val="000000" w:themeColor="text1"/>
          <w:spacing w:val="10"/>
          <w:w w:val="105"/>
          <w:sz w:val="24"/>
          <w:szCs w:val="24"/>
        </w:rPr>
        <w:t xml:space="preserve"> </w:t>
      </w:r>
      <w:r w:rsidRPr="00DE598A">
        <w:rPr>
          <w:color w:val="000000" w:themeColor="text1"/>
          <w:w w:val="105"/>
          <w:sz w:val="24"/>
          <w:szCs w:val="24"/>
        </w:rPr>
        <w:t>reported</w:t>
      </w:r>
      <w:r w:rsidRPr="00DE598A">
        <w:rPr>
          <w:color w:val="000000" w:themeColor="text1"/>
          <w:spacing w:val="1"/>
          <w:w w:val="105"/>
          <w:sz w:val="24"/>
          <w:szCs w:val="24"/>
        </w:rPr>
        <w:t xml:space="preserve"> </w:t>
      </w:r>
      <w:r w:rsidRPr="00DE598A">
        <w:rPr>
          <w:color w:val="000000" w:themeColor="text1"/>
          <w:w w:val="105"/>
          <w:sz w:val="24"/>
          <w:szCs w:val="24"/>
        </w:rPr>
        <w:t>on</w:t>
      </w:r>
      <w:r w:rsidRPr="00DE598A">
        <w:rPr>
          <w:color w:val="000000" w:themeColor="text1"/>
          <w:spacing w:val="7"/>
          <w:w w:val="105"/>
          <w:sz w:val="24"/>
          <w:szCs w:val="24"/>
        </w:rPr>
        <w:t xml:space="preserve"> </w:t>
      </w:r>
      <w:r w:rsidRPr="00DE598A">
        <w:rPr>
          <w:color w:val="000000" w:themeColor="text1"/>
          <w:w w:val="105"/>
          <w:sz w:val="24"/>
          <w:szCs w:val="24"/>
        </w:rPr>
        <w:t>the</w:t>
      </w:r>
      <w:r w:rsidRPr="00DE598A">
        <w:rPr>
          <w:color w:val="000000" w:themeColor="text1"/>
          <w:spacing w:val="1"/>
          <w:w w:val="105"/>
          <w:sz w:val="24"/>
          <w:szCs w:val="24"/>
        </w:rPr>
        <w:t xml:space="preserve"> </w:t>
      </w:r>
      <w:r w:rsidRPr="00DE598A">
        <w:rPr>
          <w:color w:val="000000" w:themeColor="text1"/>
          <w:w w:val="105"/>
          <w:sz w:val="24"/>
          <w:szCs w:val="24"/>
        </w:rPr>
        <w:t>facility’s</w:t>
      </w:r>
      <w:r w:rsidRPr="00DE598A">
        <w:rPr>
          <w:color w:val="000000" w:themeColor="text1"/>
          <w:spacing w:val="13"/>
          <w:w w:val="105"/>
          <w:sz w:val="24"/>
          <w:szCs w:val="24"/>
        </w:rPr>
        <w:t xml:space="preserve"> </w:t>
      </w:r>
      <w:r w:rsidRPr="00DE598A">
        <w:rPr>
          <w:color w:val="000000" w:themeColor="text1"/>
          <w:w w:val="105"/>
          <w:sz w:val="24"/>
          <w:szCs w:val="24"/>
        </w:rPr>
        <w:t>2021 cost</w:t>
      </w:r>
      <w:r w:rsidRPr="00DE598A">
        <w:rPr>
          <w:color w:val="000000" w:themeColor="text1"/>
          <w:spacing w:val="3"/>
          <w:w w:val="105"/>
          <w:sz w:val="24"/>
          <w:szCs w:val="24"/>
        </w:rPr>
        <w:t xml:space="preserve"> </w:t>
      </w:r>
      <w:r w:rsidRPr="00DE598A">
        <w:rPr>
          <w:color w:val="000000" w:themeColor="text1"/>
          <w:w w:val="105"/>
          <w:sz w:val="24"/>
          <w:szCs w:val="24"/>
        </w:rPr>
        <w:t>report.</w:t>
      </w:r>
      <w:r w:rsidRPr="00DE598A">
        <w:rPr>
          <w:color w:val="000000" w:themeColor="text1"/>
          <w:spacing w:val="-5"/>
          <w:w w:val="105"/>
          <w:sz w:val="24"/>
          <w:szCs w:val="24"/>
        </w:rPr>
        <w:t xml:space="preserve"> </w:t>
      </w:r>
      <w:r w:rsidRPr="00DE598A">
        <w:rPr>
          <w:color w:val="000000" w:themeColor="text1"/>
          <w:w w:val="105"/>
          <w:sz w:val="24"/>
          <w:szCs w:val="24"/>
        </w:rPr>
        <w:t>This will</w:t>
      </w:r>
      <w:r w:rsidRPr="00DE598A">
        <w:rPr>
          <w:color w:val="000000" w:themeColor="text1"/>
          <w:spacing w:val="4"/>
          <w:w w:val="105"/>
          <w:sz w:val="24"/>
          <w:szCs w:val="24"/>
        </w:rPr>
        <w:t xml:space="preserve"> </w:t>
      </w:r>
      <w:r w:rsidRPr="00DE598A">
        <w:rPr>
          <w:color w:val="000000" w:themeColor="text1"/>
          <w:w w:val="105"/>
          <w:sz w:val="24"/>
          <w:szCs w:val="24"/>
        </w:rPr>
        <w:t>result</w:t>
      </w:r>
      <w:r w:rsidRPr="00DE598A">
        <w:rPr>
          <w:color w:val="000000" w:themeColor="text1"/>
          <w:spacing w:val="8"/>
          <w:w w:val="105"/>
          <w:sz w:val="24"/>
          <w:szCs w:val="24"/>
        </w:rPr>
        <w:t xml:space="preserve"> </w:t>
      </w:r>
      <w:r w:rsidRPr="00DE598A">
        <w:rPr>
          <w:color w:val="000000" w:themeColor="text1"/>
          <w:w w:val="105"/>
          <w:sz w:val="24"/>
          <w:szCs w:val="24"/>
        </w:rPr>
        <w:t>in</w:t>
      </w:r>
      <w:r w:rsidRPr="00DE598A">
        <w:rPr>
          <w:color w:val="000000" w:themeColor="text1"/>
          <w:spacing w:val="12"/>
          <w:w w:val="105"/>
          <w:sz w:val="24"/>
          <w:szCs w:val="24"/>
        </w:rPr>
        <w:t xml:space="preserve"> </w:t>
      </w:r>
      <w:r w:rsidRPr="00DE598A">
        <w:rPr>
          <w:color w:val="000000" w:themeColor="text1"/>
          <w:w w:val="105"/>
          <w:sz w:val="24"/>
          <w:szCs w:val="24"/>
        </w:rPr>
        <w:t>the</w:t>
      </w:r>
      <w:r w:rsidRPr="00DE598A">
        <w:rPr>
          <w:color w:val="000000" w:themeColor="text1"/>
          <w:spacing w:val="-4"/>
          <w:w w:val="105"/>
          <w:sz w:val="24"/>
          <w:szCs w:val="24"/>
        </w:rPr>
        <w:t xml:space="preserve"> </w:t>
      </w:r>
      <w:r w:rsidRPr="00DE598A">
        <w:rPr>
          <w:color w:val="000000" w:themeColor="text1"/>
          <w:w w:val="105"/>
          <w:sz w:val="24"/>
          <w:szCs w:val="24"/>
        </w:rPr>
        <w:t>Medicaid</w:t>
      </w:r>
      <w:r w:rsidRPr="00DE598A">
        <w:rPr>
          <w:color w:val="000000" w:themeColor="text1"/>
          <w:spacing w:val="9"/>
          <w:w w:val="105"/>
          <w:sz w:val="24"/>
          <w:szCs w:val="24"/>
        </w:rPr>
        <w:t xml:space="preserve"> </w:t>
      </w:r>
      <w:r w:rsidRPr="00DE598A">
        <w:rPr>
          <w:color w:val="000000" w:themeColor="text1"/>
          <w:w w:val="105"/>
          <w:sz w:val="24"/>
          <w:szCs w:val="24"/>
        </w:rPr>
        <w:t>benefit</w:t>
      </w:r>
      <w:r w:rsidRPr="00DE598A">
        <w:rPr>
          <w:color w:val="000000" w:themeColor="text1"/>
          <w:spacing w:val="13"/>
          <w:w w:val="105"/>
          <w:sz w:val="24"/>
          <w:szCs w:val="24"/>
        </w:rPr>
        <w:t xml:space="preserve"> </w:t>
      </w:r>
      <w:r w:rsidRPr="00DE598A">
        <w:rPr>
          <w:color w:val="000000" w:themeColor="text1"/>
          <w:w w:val="105"/>
          <w:sz w:val="24"/>
          <w:szCs w:val="24"/>
        </w:rPr>
        <w:t>enhancement</w:t>
      </w:r>
      <w:r w:rsidRPr="00DE598A">
        <w:rPr>
          <w:color w:val="000000" w:themeColor="text1"/>
          <w:spacing w:val="25"/>
          <w:w w:val="105"/>
          <w:sz w:val="24"/>
          <w:szCs w:val="24"/>
        </w:rPr>
        <w:t xml:space="preserve"> </w:t>
      </w:r>
      <w:r w:rsidRPr="00DE598A">
        <w:rPr>
          <w:color w:val="000000" w:themeColor="text1"/>
          <w:w w:val="105"/>
          <w:sz w:val="24"/>
          <w:szCs w:val="24"/>
        </w:rPr>
        <w:t>per</w:t>
      </w:r>
      <w:r w:rsidRPr="00DE598A">
        <w:rPr>
          <w:color w:val="000000" w:themeColor="text1"/>
          <w:spacing w:val="8"/>
          <w:w w:val="105"/>
          <w:sz w:val="24"/>
          <w:szCs w:val="24"/>
        </w:rPr>
        <w:t xml:space="preserve"> </w:t>
      </w:r>
      <w:r w:rsidRPr="00DE598A">
        <w:rPr>
          <w:color w:val="000000" w:themeColor="text1"/>
          <w:w w:val="105"/>
          <w:sz w:val="24"/>
          <w:szCs w:val="24"/>
        </w:rPr>
        <w:t>diem</w:t>
      </w:r>
      <w:r w:rsidRPr="00DE598A">
        <w:rPr>
          <w:color w:val="000000" w:themeColor="text1"/>
          <w:spacing w:val="1"/>
          <w:w w:val="105"/>
          <w:sz w:val="24"/>
          <w:szCs w:val="24"/>
        </w:rPr>
        <w:t xml:space="preserve"> </w:t>
      </w:r>
      <w:r w:rsidRPr="00DE598A">
        <w:rPr>
          <w:color w:val="000000" w:themeColor="text1"/>
          <w:w w:val="105"/>
          <w:sz w:val="24"/>
          <w:szCs w:val="24"/>
        </w:rPr>
        <w:t>rate</w:t>
      </w:r>
      <w:r w:rsidRPr="00DE598A">
        <w:rPr>
          <w:color w:val="000000" w:themeColor="text1"/>
          <w:spacing w:val="-2"/>
          <w:w w:val="105"/>
          <w:sz w:val="24"/>
          <w:szCs w:val="24"/>
        </w:rPr>
        <w:t xml:space="preserve"> </w:t>
      </w:r>
      <w:r w:rsidRPr="00DE598A">
        <w:rPr>
          <w:color w:val="000000" w:themeColor="text1"/>
          <w:w w:val="105"/>
          <w:sz w:val="24"/>
          <w:szCs w:val="24"/>
        </w:rPr>
        <w:t>increase.</w:t>
      </w:r>
      <w:r w:rsidRPr="00DE598A">
        <w:rPr>
          <w:color w:val="000000" w:themeColor="text1"/>
          <w:spacing w:val="1"/>
          <w:w w:val="105"/>
          <w:sz w:val="24"/>
          <w:szCs w:val="24"/>
        </w:rPr>
        <w:t xml:space="preserve"> </w:t>
      </w:r>
      <w:r w:rsidRPr="00DE598A">
        <w:rPr>
          <w:color w:val="000000" w:themeColor="text1"/>
          <w:w w:val="105"/>
          <w:sz w:val="24"/>
          <w:szCs w:val="24"/>
        </w:rPr>
        <w:t>The</w:t>
      </w:r>
      <w:r w:rsidRPr="00DE598A">
        <w:rPr>
          <w:color w:val="000000" w:themeColor="text1"/>
          <w:spacing w:val="15"/>
          <w:w w:val="105"/>
          <w:sz w:val="24"/>
          <w:szCs w:val="24"/>
        </w:rPr>
        <w:t xml:space="preserve"> </w:t>
      </w:r>
      <w:r w:rsidRPr="00DE598A">
        <w:rPr>
          <w:color w:val="000000" w:themeColor="text1"/>
          <w:w w:val="105"/>
          <w:sz w:val="24"/>
          <w:szCs w:val="24"/>
        </w:rPr>
        <w:t>rate</w:t>
      </w:r>
      <w:r w:rsidRPr="00DE598A">
        <w:rPr>
          <w:color w:val="000000" w:themeColor="text1"/>
          <w:spacing w:val="-8"/>
          <w:w w:val="105"/>
          <w:sz w:val="24"/>
          <w:szCs w:val="24"/>
        </w:rPr>
        <w:t xml:space="preserve"> </w:t>
      </w:r>
      <w:r w:rsidRPr="00DE598A">
        <w:rPr>
          <w:color w:val="000000" w:themeColor="text1"/>
          <w:w w:val="105"/>
          <w:sz w:val="24"/>
          <w:szCs w:val="24"/>
        </w:rPr>
        <w:t>increase</w:t>
      </w:r>
      <w:r w:rsidRPr="00DE598A">
        <w:rPr>
          <w:color w:val="000000" w:themeColor="text1"/>
          <w:spacing w:val="3"/>
          <w:w w:val="105"/>
          <w:sz w:val="24"/>
          <w:szCs w:val="24"/>
        </w:rPr>
        <w:t xml:space="preserve"> </w:t>
      </w:r>
      <w:r w:rsidRPr="00DE598A">
        <w:rPr>
          <w:color w:val="000000" w:themeColor="text1"/>
          <w:w w:val="105"/>
          <w:sz w:val="24"/>
          <w:szCs w:val="24"/>
        </w:rPr>
        <w:t>related</w:t>
      </w:r>
      <w:r w:rsidRPr="00DE598A">
        <w:rPr>
          <w:color w:val="000000" w:themeColor="text1"/>
          <w:spacing w:val="6"/>
          <w:w w:val="105"/>
          <w:sz w:val="24"/>
          <w:szCs w:val="24"/>
        </w:rPr>
        <w:t xml:space="preserve"> </w:t>
      </w:r>
      <w:r w:rsidRPr="00DE598A">
        <w:rPr>
          <w:color w:val="000000" w:themeColor="text1"/>
          <w:w w:val="105"/>
          <w:sz w:val="24"/>
          <w:szCs w:val="24"/>
        </w:rPr>
        <w:t>benefit</w:t>
      </w:r>
      <w:r w:rsidRPr="00DE598A">
        <w:rPr>
          <w:color w:val="000000" w:themeColor="text1"/>
          <w:spacing w:val="-1"/>
          <w:w w:val="105"/>
          <w:sz w:val="24"/>
          <w:szCs w:val="24"/>
        </w:rPr>
        <w:t xml:space="preserve"> </w:t>
      </w:r>
      <w:r w:rsidRPr="00DE598A">
        <w:rPr>
          <w:color w:val="000000" w:themeColor="text1"/>
          <w:w w:val="105"/>
          <w:sz w:val="24"/>
          <w:szCs w:val="24"/>
        </w:rPr>
        <w:t>increases</w:t>
      </w:r>
      <w:r w:rsidRPr="00DE598A">
        <w:rPr>
          <w:color w:val="000000" w:themeColor="text1"/>
          <w:spacing w:val="6"/>
          <w:w w:val="105"/>
          <w:sz w:val="24"/>
          <w:szCs w:val="24"/>
        </w:rPr>
        <w:t xml:space="preserve"> </w:t>
      </w:r>
      <w:r w:rsidRPr="00DE598A">
        <w:rPr>
          <w:color w:val="000000" w:themeColor="text1"/>
          <w:w w:val="105"/>
          <w:sz w:val="24"/>
          <w:szCs w:val="24"/>
        </w:rPr>
        <w:t>will</w:t>
      </w:r>
      <w:r w:rsidRPr="00DE598A">
        <w:rPr>
          <w:color w:val="000000" w:themeColor="text1"/>
          <w:spacing w:val="9"/>
          <w:w w:val="105"/>
          <w:sz w:val="24"/>
          <w:szCs w:val="24"/>
        </w:rPr>
        <w:t xml:space="preserve"> </w:t>
      </w:r>
      <w:r w:rsidRPr="00DE598A">
        <w:rPr>
          <w:color w:val="000000" w:themeColor="text1"/>
          <w:w w:val="105"/>
          <w:sz w:val="24"/>
          <w:szCs w:val="24"/>
        </w:rPr>
        <w:t>be</w:t>
      </w:r>
      <w:r w:rsidRPr="00DE598A">
        <w:rPr>
          <w:color w:val="000000" w:themeColor="text1"/>
          <w:spacing w:val="14"/>
          <w:w w:val="105"/>
          <w:sz w:val="24"/>
          <w:szCs w:val="24"/>
        </w:rPr>
        <w:t xml:space="preserve"> </w:t>
      </w:r>
      <w:r w:rsidRPr="00DE598A">
        <w:rPr>
          <w:color w:val="000000" w:themeColor="text1"/>
          <w:w w:val="105"/>
          <w:sz w:val="24"/>
          <w:szCs w:val="24"/>
        </w:rPr>
        <w:t>effective</w:t>
      </w:r>
      <w:r w:rsidRPr="00DE598A">
        <w:rPr>
          <w:color w:val="000000" w:themeColor="text1"/>
          <w:spacing w:val="3"/>
          <w:w w:val="105"/>
          <w:sz w:val="24"/>
          <w:szCs w:val="24"/>
        </w:rPr>
        <w:t xml:space="preserve"> </w:t>
      </w:r>
      <w:r w:rsidRPr="00DE598A">
        <w:rPr>
          <w:color w:val="000000" w:themeColor="text1"/>
          <w:w w:val="105"/>
          <w:sz w:val="24"/>
          <w:szCs w:val="24"/>
        </w:rPr>
        <w:t xml:space="preserve">July 1, </w:t>
      </w:r>
      <w:proofErr w:type="gramStart"/>
      <w:r w:rsidRPr="00DE598A">
        <w:rPr>
          <w:color w:val="000000" w:themeColor="text1"/>
          <w:w w:val="105"/>
          <w:sz w:val="24"/>
          <w:szCs w:val="24"/>
        </w:rPr>
        <w:t>2023</w:t>
      </w:r>
      <w:proofErr w:type="gramEnd"/>
      <w:r w:rsidRPr="00DE598A">
        <w:rPr>
          <w:color w:val="000000" w:themeColor="text1"/>
          <w:w w:val="105"/>
          <w:sz w:val="24"/>
          <w:szCs w:val="24"/>
        </w:rPr>
        <w:t xml:space="preserve"> and will based on the implementation date provided by the facility.</w:t>
      </w:r>
    </w:p>
    <w:p w14:paraId="29DF565B" w14:textId="77777777" w:rsidR="00DE598A" w:rsidRPr="001E35B2" w:rsidRDefault="00DE598A" w:rsidP="00DE598A">
      <w:pPr>
        <w:pStyle w:val="ListParagraph"/>
        <w:numPr>
          <w:ilvl w:val="0"/>
          <w:numId w:val="1"/>
        </w:numPr>
        <w:tabs>
          <w:tab w:val="left" w:pos="1907"/>
        </w:tabs>
        <w:spacing w:line="276" w:lineRule="auto"/>
        <w:ind w:left="360" w:right="686" w:hanging="352"/>
        <w:rPr>
          <w:sz w:val="24"/>
          <w:szCs w:val="24"/>
        </w:rPr>
      </w:pPr>
      <w:r w:rsidRPr="00DE598A">
        <w:rPr>
          <w:color w:val="000000" w:themeColor="text1"/>
          <w:w w:val="105"/>
          <w:sz w:val="24"/>
          <w:szCs w:val="24"/>
        </w:rPr>
        <w:t>Verification procedures will be performed on benefit enhancements in</w:t>
      </w:r>
      <w:r w:rsidRPr="00DE598A">
        <w:rPr>
          <w:color w:val="000000" w:themeColor="text1"/>
          <w:spacing w:val="6"/>
          <w:w w:val="105"/>
          <w:sz w:val="24"/>
          <w:szCs w:val="24"/>
        </w:rPr>
        <w:t xml:space="preserve"> cost year </w:t>
      </w:r>
      <w:r w:rsidRPr="00DE598A">
        <w:rPr>
          <w:color w:val="000000" w:themeColor="text1"/>
          <w:w w:val="105"/>
          <w:sz w:val="24"/>
          <w:szCs w:val="24"/>
        </w:rPr>
        <w:t>2022,</w:t>
      </w:r>
      <w:r w:rsidRPr="00DE598A">
        <w:rPr>
          <w:color w:val="000000" w:themeColor="text1"/>
          <w:spacing w:val="5"/>
          <w:w w:val="105"/>
          <w:sz w:val="24"/>
          <w:szCs w:val="24"/>
        </w:rPr>
        <w:t xml:space="preserve"> </w:t>
      </w:r>
      <w:r w:rsidRPr="00DE598A">
        <w:rPr>
          <w:color w:val="000000" w:themeColor="text1"/>
          <w:w w:val="105"/>
          <w:sz w:val="24"/>
          <w:szCs w:val="24"/>
        </w:rPr>
        <w:t>2023</w:t>
      </w:r>
      <w:r w:rsidRPr="00DE598A">
        <w:rPr>
          <w:color w:val="000000" w:themeColor="text1"/>
          <w:spacing w:val="4"/>
          <w:w w:val="105"/>
          <w:sz w:val="24"/>
          <w:szCs w:val="24"/>
        </w:rPr>
        <w:t xml:space="preserve"> </w:t>
      </w:r>
      <w:r w:rsidRPr="00DE598A">
        <w:rPr>
          <w:color w:val="000000" w:themeColor="text1"/>
          <w:w w:val="105"/>
          <w:sz w:val="24"/>
          <w:szCs w:val="24"/>
        </w:rPr>
        <w:t>and</w:t>
      </w:r>
      <w:r w:rsidRPr="00DE598A">
        <w:rPr>
          <w:color w:val="000000" w:themeColor="text1"/>
          <w:spacing w:val="2"/>
          <w:w w:val="105"/>
          <w:sz w:val="24"/>
          <w:szCs w:val="24"/>
        </w:rPr>
        <w:t xml:space="preserve"> </w:t>
      </w:r>
      <w:r w:rsidRPr="00DE598A">
        <w:rPr>
          <w:color w:val="000000" w:themeColor="text1"/>
          <w:w w:val="105"/>
          <w:sz w:val="24"/>
          <w:szCs w:val="24"/>
        </w:rPr>
        <w:t>2024. If</w:t>
      </w:r>
      <w:r w:rsidRPr="00DE598A">
        <w:rPr>
          <w:color w:val="000000" w:themeColor="text1"/>
          <w:spacing w:val="8"/>
          <w:w w:val="105"/>
          <w:sz w:val="24"/>
          <w:szCs w:val="24"/>
        </w:rPr>
        <w:t xml:space="preserve"> </w:t>
      </w:r>
      <w:r w:rsidRPr="00DE598A">
        <w:rPr>
          <w:color w:val="000000" w:themeColor="text1"/>
          <w:w w:val="105"/>
          <w:sz w:val="24"/>
          <w:szCs w:val="24"/>
        </w:rPr>
        <w:t>expenditure</w:t>
      </w:r>
      <w:r w:rsidRPr="00DE598A">
        <w:rPr>
          <w:color w:val="000000" w:themeColor="text1"/>
          <w:spacing w:val="13"/>
          <w:w w:val="105"/>
          <w:sz w:val="24"/>
          <w:szCs w:val="24"/>
        </w:rPr>
        <w:t xml:space="preserve"> </w:t>
      </w:r>
      <w:r w:rsidRPr="00DE598A">
        <w:rPr>
          <w:color w:val="000000" w:themeColor="text1"/>
          <w:w w:val="105"/>
          <w:sz w:val="24"/>
          <w:szCs w:val="24"/>
        </w:rPr>
        <w:t>increases</w:t>
      </w:r>
      <w:r w:rsidRPr="00DE598A">
        <w:rPr>
          <w:color w:val="000000" w:themeColor="text1"/>
          <w:spacing w:val="12"/>
          <w:w w:val="105"/>
          <w:sz w:val="24"/>
          <w:szCs w:val="24"/>
        </w:rPr>
        <w:t xml:space="preserve"> </w:t>
      </w:r>
      <w:r w:rsidRPr="00DE598A">
        <w:rPr>
          <w:color w:val="000000" w:themeColor="text1"/>
          <w:w w:val="105"/>
          <w:sz w:val="24"/>
          <w:szCs w:val="24"/>
        </w:rPr>
        <w:t>within</w:t>
      </w:r>
      <w:r w:rsidRPr="00DE598A">
        <w:rPr>
          <w:color w:val="000000" w:themeColor="text1"/>
          <w:spacing w:val="2"/>
          <w:w w:val="105"/>
          <w:sz w:val="24"/>
          <w:szCs w:val="24"/>
        </w:rPr>
        <w:t xml:space="preserve"> </w:t>
      </w:r>
      <w:r w:rsidRPr="00DE598A">
        <w:rPr>
          <w:color w:val="000000" w:themeColor="text1"/>
          <w:w w:val="105"/>
          <w:sz w:val="24"/>
          <w:szCs w:val="24"/>
        </w:rPr>
        <w:t>the</w:t>
      </w:r>
      <w:r w:rsidRPr="00DE598A">
        <w:rPr>
          <w:color w:val="000000" w:themeColor="text1"/>
          <w:spacing w:val="3"/>
          <w:w w:val="105"/>
          <w:sz w:val="24"/>
          <w:szCs w:val="24"/>
        </w:rPr>
        <w:t xml:space="preserve"> </w:t>
      </w:r>
      <w:r w:rsidRPr="00DE598A">
        <w:rPr>
          <w:color w:val="000000" w:themeColor="text1"/>
          <w:w w:val="105"/>
          <w:sz w:val="24"/>
          <w:szCs w:val="24"/>
        </w:rPr>
        <w:t>benefit</w:t>
      </w:r>
      <w:r w:rsidRPr="00DE598A">
        <w:rPr>
          <w:color w:val="000000" w:themeColor="text1"/>
          <w:spacing w:val="-1"/>
          <w:w w:val="105"/>
          <w:sz w:val="24"/>
          <w:szCs w:val="24"/>
        </w:rPr>
        <w:t xml:space="preserve"> </w:t>
      </w:r>
      <w:r w:rsidRPr="00DE598A">
        <w:rPr>
          <w:color w:val="000000" w:themeColor="text1"/>
          <w:w w:val="105"/>
          <w:sz w:val="24"/>
          <w:szCs w:val="24"/>
        </w:rPr>
        <w:t>categories</w:t>
      </w:r>
      <w:r w:rsidRPr="00DE598A">
        <w:rPr>
          <w:color w:val="000000" w:themeColor="text1"/>
          <w:spacing w:val="6"/>
          <w:w w:val="105"/>
          <w:sz w:val="24"/>
          <w:szCs w:val="24"/>
        </w:rPr>
        <w:t xml:space="preserve"> </w:t>
      </w:r>
      <w:r w:rsidRPr="00DE598A">
        <w:rPr>
          <w:color w:val="000000" w:themeColor="text1"/>
          <w:w w:val="105"/>
          <w:sz w:val="24"/>
          <w:szCs w:val="24"/>
        </w:rPr>
        <w:t>listed</w:t>
      </w:r>
      <w:r w:rsidRPr="00DE598A">
        <w:rPr>
          <w:color w:val="000000" w:themeColor="text1"/>
          <w:spacing w:val="5"/>
          <w:w w:val="105"/>
          <w:sz w:val="24"/>
          <w:szCs w:val="24"/>
        </w:rPr>
        <w:t xml:space="preserve"> </w:t>
      </w:r>
      <w:r w:rsidRPr="00DE598A">
        <w:rPr>
          <w:color w:val="000000" w:themeColor="text1"/>
          <w:w w:val="105"/>
          <w:sz w:val="24"/>
          <w:szCs w:val="24"/>
        </w:rPr>
        <w:t>in</w:t>
      </w:r>
      <w:r w:rsidRPr="00DE598A">
        <w:rPr>
          <w:color w:val="000000" w:themeColor="text1"/>
          <w:spacing w:val="1"/>
          <w:w w:val="105"/>
          <w:sz w:val="24"/>
          <w:szCs w:val="24"/>
        </w:rPr>
        <w:t xml:space="preserve"> </w:t>
      </w:r>
      <w:r w:rsidRPr="00DE598A">
        <w:rPr>
          <w:color w:val="000000" w:themeColor="text1"/>
          <w:w w:val="105"/>
          <w:sz w:val="24"/>
          <w:szCs w:val="24"/>
        </w:rPr>
        <w:t>item</w:t>
      </w:r>
      <w:r w:rsidRPr="00DE598A">
        <w:rPr>
          <w:color w:val="000000" w:themeColor="text1"/>
          <w:spacing w:val="-7"/>
          <w:w w:val="105"/>
          <w:sz w:val="24"/>
          <w:szCs w:val="24"/>
        </w:rPr>
        <w:t xml:space="preserve"> </w:t>
      </w:r>
      <w:r w:rsidRPr="00DE598A">
        <w:rPr>
          <w:color w:val="000000" w:themeColor="text1"/>
          <w:w w:val="105"/>
          <w:sz w:val="24"/>
          <w:szCs w:val="24"/>
        </w:rPr>
        <w:t>A are</w:t>
      </w:r>
      <w:r w:rsidRPr="00DE598A">
        <w:rPr>
          <w:color w:val="000000" w:themeColor="text1"/>
          <w:spacing w:val="8"/>
          <w:w w:val="105"/>
          <w:sz w:val="24"/>
          <w:szCs w:val="24"/>
        </w:rPr>
        <w:t xml:space="preserve"> </w:t>
      </w:r>
      <w:r w:rsidRPr="00DE598A">
        <w:rPr>
          <w:color w:val="000000" w:themeColor="text1"/>
          <w:w w:val="105"/>
          <w:sz w:val="24"/>
          <w:szCs w:val="24"/>
        </w:rPr>
        <w:t>less</w:t>
      </w:r>
      <w:r w:rsidRPr="00DE598A">
        <w:rPr>
          <w:color w:val="000000" w:themeColor="text1"/>
          <w:spacing w:val="2"/>
          <w:w w:val="105"/>
          <w:sz w:val="24"/>
          <w:szCs w:val="24"/>
        </w:rPr>
        <w:t xml:space="preserve"> </w:t>
      </w:r>
      <w:r w:rsidRPr="00DE598A">
        <w:rPr>
          <w:color w:val="000000" w:themeColor="text1"/>
          <w:w w:val="105"/>
          <w:sz w:val="24"/>
          <w:szCs w:val="24"/>
        </w:rPr>
        <w:t>than</w:t>
      </w:r>
      <w:r w:rsidRPr="00DE598A">
        <w:rPr>
          <w:color w:val="000000" w:themeColor="text1"/>
          <w:spacing w:val="-5"/>
          <w:w w:val="105"/>
          <w:sz w:val="24"/>
          <w:szCs w:val="24"/>
        </w:rPr>
        <w:t xml:space="preserve"> </w:t>
      </w:r>
      <w:r w:rsidRPr="00DE598A">
        <w:rPr>
          <w:color w:val="000000" w:themeColor="text1"/>
          <w:w w:val="105"/>
          <w:sz w:val="24"/>
          <w:szCs w:val="24"/>
        </w:rPr>
        <w:t>the</w:t>
      </w:r>
      <w:r w:rsidRPr="00DE598A">
        <w:rPr>
          <w:color w:val="000000" w:themeColor="text1"/>
          <w:spacing w:val="9"/>
          <w:w w:val="105"/>
          <w:sz w:val="24"/>
          <w:szCs w:val="24"/>
        </w:rPr>
        <w:t xml:space="preserve"> </w:t>
      </w:r>
      <w:r w:rsidRPr="00DE598A">
        <w:rPr>
          <w:color w:val="000000" w:themeColor="text1"/>
          <w:w w:val="105"/>
          <w:sz w:val="24"/>
          <w:szCs w:val="24"/>
        </w:rPr>
        <w:t>additional</w:t>
      </w:r>
      <w:r w:rsidRPr="00DE598A">
        <w:rPr>
          <w:color w:val="000000" w:themeColor="text1"/>
          <w:spacing w:val="10"/>
          <w:w w:val="105"/>
          <w:sz w:val="24"/>
          <w:szCs w:val="24"/>
        </w:rPr>
        <w:t xml:space="preserve"> </w:t>
      </w:r>
      <w:r w:rsidRPr="00DE598A">
        <w:rPr>
          <w:color w:val="000000" w:themeColor="text1"/>
          <w:w w:val="105"/>
          <w:sz w:val="24"/>
          <w:szCs w:val="24"/>
        </w:rPr>
        <w:t>costs</w:t>
      </w:r>
      <w:r w:rsidRPr="00DE598A">
        <w:rPr>
          <w:color w:val="000000" w:themeColor="text1"/>
          <w:spacing w:val="2"/>
          <w:w w:val="105"/>
          <w:sz w:val="24"/>
          <w:szCs w:val="24"/>
        </w:rPr>
        <w:t xml:space="preserve"> </w:t>
      </w:r>
      <w:r w:rsidRPr="00DE598A">
        <w:rPr>
          <w:color w:val="000000" w:themeColor="text1"/>
          <w:w w:val="105"/>
          <w:sz w:val="24"/>
          <w:szCs w:val="24"/>
        </w:rPr>
        <w:t>identified</w:t>
      </w:r>
      <w:r w:rsidRPr="00DE598A">
        <w:rPr>
          <w:color w:val="000000" w:themeColor="text1"/>
          <w:spacing w:val="10"/>
          <w:w w:val="105"/>
          <w:sz w:val="24"/>
          <w:szCs w:val="24"/>
        </w:rPr>
        <w:t xml:space="preserve"> </w:t>
      </w:r>
      <w:r w:rsidRPr="00DE598A">
        <w:rPr>
          <w:color w:val="000000" w:themeColor="text1"/>
          <w:w w:val="105"/>
          <w:sz w:val="24"/>
          <w:szCs w:val="24"/>
        </w:rPr>
        <w:t>in</w:t>
      </w:r>
      <w:r w:rsidRPr="00DE598A">
        <w:rPr>
          <w:color w:val="000000" w:themeColor="text1"/>
          <w:spacing w:val="4"/>
          <w:w w:val="105"/>
          <w:sz w:val="24"/>
          <w:szCs w:val="24"/>
        </w:rPr>
        <w:t xml:space="preserve"> </w:t>
      </w:r>
      <w:r w:rsidRPr="00DE598A">
        <w:rPr>
          <w:color w:val="000000" w:themeColor="text1"/>
          <w:w w:val="105"/>
          <w:sz w:val="24"/>
          <w:szCs w:val="24"/>
        </w:rPr>
        <w:t>item A,</w:t>
      </w:r>
      <w:r w:rsidRPr="00DE598A">
        <w:rPr>
          <w:color w:val="000000" w:themeColor="text1"/>
          <w:spacing w:val="-5"/>
          <w:w w:val="105"/>
          <w:sz w:val="24"/>
          <w:szCs w:val="24"/>
        </w:rPr>
        <w:t xml:space="preserve"> </w:t>
      </w:r>
      <w:r w:rsidRPr="00DE598A">
        <w:rPr>
          <w:color w:val="000000" w:themeColor="text1"/>
          <w:w w:val="105"/>
          <w:sz w:val="24"/>
          <w:szCs w:val="24"/>
        </w:rPr>
        <w:t>accounting</w:t>
      </w:r>
      <w:r w:rsidRPr="00DE598A">
        <w:rPr>
          <w:color w:val="000000" w:themeColor="text1"/>
          <w:spacing w:val="5"/>
          <w:w w:val="105"/>
          <w:sz w:val="24"/>
          <w:szCs w:val="24"/>
        </w:rPr>
        <w:t xml:space="preserve"> </w:t>
      </w:r>
      <w:r w:rsidRPr="00DE598A">
        <w:rPr>
          <w:color w:val="000000" w:themeColor="text1"/>
          <w:w w:val="105"/>
          <w:sz w:val="24"/>
          <w:szCs w:val="24"/>
        </w:rPr>
        <w:t>for</w:t>
      </w:r>
      <w:r w:rsidRPr="00DE598A">
        <w:rPr>
          <w:color w:val="000000" w:themeColor="text1"/>
          <w:spacing w:val="8"/>
          <w:w w:val="105"/>
          <w:sz w:val="24"/>
          <w:szCs w:val="24"/>
        </w:rPr>
        <w:t xml:space="preserve"> </w:t>
      </w:r>
      <w:r w:rsidRPr="00DE598A">
        <w:rPr>
          <w:color w:val="000000" w:themeColor="text1"/>
          <w:w w:val="105"/>
          <w:sz w:val="24"/>
          <w:szCs w:val="24"/>
        </w:rPr>
        <w:t>implementation</w:t>
      </w:r>
      <w:r w:rsidRPr="00DE598A">
        <w:rPr>
          <w:color w:val="000000" w:themeColor="text1"/>
          <w:spacing w:val="-19"/>
          <w:w w:val="105"/>
          <w:sz w:val="24"/>
          <w:szCs w:val="24"/>
        </w:rPr>
        <w:t xml:space="preserve"> </w:t>
      </w:r>
      <w:r w:rsidRPr="00DE598A">
        <w:rPr>
          <w:color w:val="000000" w:themeColor="text1"/>
          <w:w w:val="105"/>
          <w:sz w:val="24"/>
          <w:szCs w:val="24"/>
        </w:rPr>
        <w:t>date and</w:t>
      </w:r>
      <w:r w:rsidRPr="00DE598A">
        <w:rPr>
          <w:color w:val="000000" w:themeColor="text1"/>
          <w:spacing w:val="8"/>
          <w:w w:val="105"/>
          <w:sz w:val="24"/>
          <w:szCs w:val="24"/>
        </w:rPr>
        <w:t xml:space="preserve"> </w:t>
      </w:r>
      <w:r w:rsidRPr="00DE598A">
        <w:rPr>
          <w:color w:val="000000" w:themeColor="text1"/>
          <w:w w:val="105"/>
          <w:sz w:val="24"/>
          <w:szCs w:val="24"/>
        </w:rPr>
        <w:t>pro-ration,</w:t>
      </w:r>
      <w:r w:rsidRPr="00DE598A">
        <w:rPr>
          <w:color w:val="000000" w:themeColor="text1"/>
          <w:spacing w:val="6"/>
          <w:w w:val="105"/>
          <w:sz w:val="24"/>
          <w:szCs w:val="24"/>
        </w:rPr>
        <w:t xml:space="preserve"> </w:t>
      </w:r>
      <w:r w:rsidRPr="00DE598A">
        <w:rPr>
          <w:color w:val="000000" w:themeColor="text1"/>
          <w:w w:val="105"/>
          <w:sz w:val="24"/>
          <w:szCs w:val="24"/>
        </w:rPr>
        <w:t>the</w:t>
      </w:r>
      <w:r w:rsidRPr="00DE598A">
        <w:rPr>
          <w:color w:val="000000" w:themeColor="text1"/>
          <w:spacing w:val="8"/>
          <w:w w:val="105"/>
          <w:sz w:val="24"/>
          <w:szCs w:val="24"/>
        </w:rPr>
        <w:t xml:space="preserve"> </w:t>
      </w:r>
      <w:r w:rsidRPr="00DE598A">
        <w:rPr>
          <w:color w:val="000000" w:themeColor="text1"/>
          <w:w w:val="105"/>
          <w:sz w:val="24"/>
          <w:szCs w:val="24"/>
        </w:rPr>
        <w:t>Medicaid</w:t>
      </w:r>
      <w:r w:rsidRPr="00DE598A">
        <w:rPr>
          <w:color w:val="000000" w:themeColor="text1"/>
          <w:spacing w:val="7"/>
          <w:w w:val="105"/>
          <w:sz w:val="24"/>
          <w:szCs w:val="24"/>
        </w:rPr>
        <w:t xml:space="preserve"> </w:t>
      </w:r>
      <w:r w:rsidRPr="00DE598A">
        <w:rPr>
          <w:color w:val="000000" w:themeColor="text1"/>
          <w:w w:val="105"/>
          <w:sz w:val="24"/>
          <w:szCs w:val="24"/>
        </w:rPr>
        <w:t>per</w:t>
      </w:r>
      <w:r w:rsidRPr="00DE598A">
        <w:rPr>
          <w:color w:val="000000" w:themeColor="text1"/>
          <w:spacing w:val="2"/>
          <w:w w:val="105"/>
          <w:sz w:val="24"/>
          <w:szCs w:val="24"/>
        </w:rPr>
        <w:t xml:space="preserve"> </w:t>
      </w:r>
      <w:r w:rsidRPr="00DE598A">
        <w:rPr>
          <w:color w:val="000000" w:themeColor="text1"/>
          <w:w w:val="105"/>
          <w:sz w:val="24"/>
          <w:szCs w:val="24"/>
        </w:rPr>
        <w:t>diem</w:t>
      </w:r>
      <w:r w:rsidRPr="00DE598A">
        <w:rPr>
          <w:color w:val="000000" w:themeColor="text1"/>
          <w:spacing w:val="-5"/>
          <w:w w:val="105"/>
          <w:sz w:val="24"/>
          <w:szCs w:val="24"/>
        </w:rPr>
        <w:t xml:space="preserve"> </w:t>
      </w:r>
      <w:r w:rsidRPr="00DE598A">
        <w:rPr>
          <w:color w:val="000000" w:themeColor="text1"/>
          <w:w w:val="105"/>
          <w:sz w:val="24"/>
          <w:szCs w:val="24"/>
        </w:rPr>
        <w:t>rate</w:t>
      </w:r>
      <w:r w:rsidRPr="00DE598A">
        <w:rPr>
          <w:color w:val="000000" w:themeColor="text1"/>
          <w:spacing w:val="-7"/>
          <w:w w:val="105"/>
          <w:sz w:val="24"/>
          <w:szCs w:val="24"/>
        </w:rPr>
        <w:t xml:space="preserve"> </w:t>
      </w:r>
      <w:r w:rsidRPr="00DE598A">
        <w:rPr>
          <w:color w:val="000000" w:themeColor="text1"/>
          <w:w w:val="105"/>
          <w:sz w:val="24"/>
          <w:szCs w:val="24"/>
        </w:rPr>
        <w:t>increase</w:t>
      </w:r>
      <w:r w:rsidRPr="00DE598A">
        <w:rPr>
          <w:color w:val="000000" w:themeColor="text1"/>
          <w:spacing w:val="5"/>
          <w:w w:val="105"/>
          <w:sz w:val="24"/>
          <w:szCs w:val="24"/>
        </w:rPr>
        <w:t xml:space="preserve"> </w:t>
      </w:r>
      <w:r w:rsidRPr="00DE598A">
        <w:rPr>
          <w:color w:val="000000" w:themeColor="text1"/>
          <w:w w:val="105"/>
          <w:sz w:val="24"/>
          <w:szCs w:val="24"/>
        </w:rPr>
        <w:t>shall</w:t>
      </w:r>
      <w:r w:rsidRPr="00DE598A">
        <w:rPr>
          <w:color w:val="000000" w:themeColor="text1"/>
          <w:spacing w:val="5"/>
          <w:w w:val="105"/>
          <w:sz w:val="24"/>
          <w:szCs w:val="24"/>
        </w:rPr>
        <w:t xml:space="preserve"> </w:t>
      </w:r>
      <w:r w:rsidRPr="00DE598A">
        <w:rPr>
          <w:color w:val="000000" w:themeColor="text1"/>
          <w:w w:val="105"/>
          <w:sz w:val="24"/>
          <w:szCs w:val="24"/>
        </w:rPr>
        <w:t>be</w:t>
      </w:r>
      <w:r w:rsidRPr="00DE598A">
        <w:rPr>
          <w:color w:val="000000" w:themeColor="text1"/>
          <w:spacing w:val="-9"/>
          <w:w w:val="105"/>
          <w:sz w:val="24"/>
          <w:szCs w:val="24"/>
        </w:rPr>
        <w:t xml:space="preserve"> </w:t>
      </w:r>
      <w:r w:rsidRPr="00DE598A">
        <w:rPr>
          <w:color w:val="000000" w:themeColor="text1"/>
          <w:w w:val="105"/>
          <w:sz w:val="24"/>
          <w:szCs w:val="24"/>
        </w:rPr>
        <w:t>adjusted</w:t>
      </w:r>
      <w:r w:rsidRPr="00DE598A">
        <w:rPr>
          <w:color w:val="000000" w:themeColor="text1"/>
          <w:spacing w:val="13"/>
          <w:w w:val="105"/>
          <w:sz w:val="24"/>
          <w:szCs w:val="24"/>
        </w:rPr>
        <w:t xml:space="preserve"> </w:t>
      </w:r>
      <w:r w:rsidRPr="00DE598A">
        <w:rPr>
          <w:color w:val="000000" w:themeColor="text1"/>
          <w:w w:val="105"/>
          <w:sz w:val="24"/>
          <w:szCs w:val="24"/>
        </w:rPr>
        <w:t>downward,</w:t>
      </w:r>
      <w:r w:rsidRPr="00DE598A">
        <w:rPr>
          <w:color w:val="000000" w:themeColor="text1"/>
          <w:spacing w:val="4"/>
          <w:w w:val="105"/>
          <w:sz w:val="24"/>
          <w:szCs w:val="24"/>
        </w:rPr>
        <w:t xml:space="preserve"> </w:t>
      </w:r>
      <w:r w:rsidRPr="00DE598A">
        <w:rPr>
          <w:color w:val="000000" w:themeColor="text1"/>
          <w:w w:val="105"/>
          <w:sz w:val="24"/>
          <w:szCs w:val="24"/>
        </w:rPr>
        <w:t>as</w:t>
      </w:r>
      <w:r w:rsidRPr="00DE598A">
        <w:rPr>
          <w:color w:val="000000" w:themeColor="text1"/>
          <w:spacing w:val="14"/>
          <w:w w:val="105"/>
          <w:sz w:val="24"/>
          <w:szCs w:val="24"/>
        </w:rPr>
        <w:t xml:space="preserve"> </w:t>
      </w:r>
      <w:r w:rsidRPr="00DE598A">
        <w:rPr>
          <w:color w:val="000000" w:themeColor="text1"/>
          <w:w w:val="105"/>
          <w:sz w:val="24"/>
          <w:szCs w:val="24"/>
        </w:rPr>
        <w:t>necessary,</w:t>
      </w:r>
      <w:r w:rsidRPr="00DE598A">
        <w:rPr>
          <w:color w:val="000000" w:themeColor="text1"/>
          <w:spacing w:val="8"/>
          <w:w w:val="105"/>
          <w:sz w:val="24"/>
          <w:szCs w:val="24"/>
        </w:rPr>
        <w:t xml:space="preserve"> </w:t>
      </w:r>
      <w:r w:rsidRPr="00DE598A">
        <w:rPr>
          <w:color w:val="000000" w:themeColor="text1"/>
          <w:w w:val="105"/>
          <w:sz w:val="24"/>
          <w:szCs w:val="24"/>
        </w:rPr>
        <w:t>to</w:t>
      </w:r>
      <w:r w:rsidRPr="00DE598A">
        <w:rPr>
          <w:color w:val="000000" w:themeColor="text1"/>
          <w:spacing w:val="10"/>
          <w:w w:val="105"/>
          <w:sz w:val="24"/>
          <w:szCs w:val="24"/>
        </w:rPr>
        <w:t xml:space="preserve"> </w:t>
      </w:r>
      <w:r w:rsidRPr="00DE598A">
        <w:rPr>
          <w:color w:val="000000" w:themeColor="text1"/>
          <w:w w:val="105"/>
          <w:sz w:val="24"/>
          <w:szCs w:val="24"/>
        </w:rPr>
        <w:t>reflect</w:t>
      </w:r>
      <w:r w:rsidRPr="00DE598A">
        <w:rPr>
          <w:color w:val="000000" w:themeColor="text1"/>
          <w:spacing w:val="-50"/>
          <w:w w:val="105"/>
          <w:sz w:val="24"/>
          <w:szCs w:val="24"/>
        </w:rPr>
        <w:t xml:space="preserve">    </w:t>
      </w:r>
      <w:r w:rsidRPr="00DE598A">
        <w:rPr>
          <w:color w:val="000000" w:themeColor="text1"/>
          <w:w w:val="105"/>
          <w:sz w:val="24"/>
          <w:szCs w:val="24"/>
        </w:rPr>
        <w:t>the Medicaid pro-rata portion of the actual cost of benefit increases implemented in fiscal year ending</w:t>
      </w:r>
      <w:r w:rsidRPr="00DE598A">
        <w:rPr>
          <w:color w:val="000000" w:themeColor="text1"/>
          <w:spacing w:val="1"/>
          <w:w w:val="105"/>
          <w:sz w:val="24"/>
          <w:szCs w:val="24"/>
        </w:rPr>
        <w:t xml:space="preserve"> </w:t>
      </w:r>
      <w:r w:rsidRPr="00DE598A">
        <w:rPr>
          <w:color w:val="000000" w:themeColor="text1"/>
          <w:w w:val="105"/>
          <w:sz w:val="24"/>
          <w:szCs w:val="24"/>
        </w:rPr>
        <w:t>June</w:t>
      </w:r>
      <w:r w:rsidRPr="00DE598A">
        <w:rPr>
          <w:color w:val="000000" w:themeColor="text1"/>
          <w:spacing w:val="-4"/>
          <w:w w:val="105"/>
          <w:sz w:val="24"/>
          <w:szCs w:val="24"/>
        </w:rPr>
        <w:t xml:space="preserve"> </w:t>
      </w:r>
      <w:r w:rsidRPr="001E35B2">
        <w:rPr>
          <w:w w:val="105"/>
          <w:sz w:val="24"/>
          <w:szCs w:val="24"/>
        </w:rPr>
        <w:t>30,</w:t>
      </w:r>
      <w:r w:rsidRPr="001E35B2">
        <w:rPr>
          <w:spacing w:val="-12"/>
          <w:w w:val="105"/>
          <w:sz w:val="24"/>
          <w:szCs w:val="24"/>
        </w:rPr>
        <w:t xml:space="preserve"> </w:t>
      </w:r>
      <w:r w:rsidRPr="001E35B2">
        <w:rPr>
          <w:w w:val="105"/>
          <w:sz w:val="24"/>
          <w:szCs w:val="24"/>
        </w:rPr>
        <w:t>2023.</w:t>
      </w:r>
    </w:p>
    <w:p w14:paraId="7800B4E6" w14:textId="77777777" w:rsidR="00DE598A" w:rsidRDefault="00DE598A" w:rsidP="00DE598A">
      <w:pPr>
        <w:pStyle w:val="BodyText"/>
        <w:spacing w:line="276" w:lineRule="auto"/>
        <w:rPr>
          <w:sz w:val="24"/>
          <w:szCs w:val="24"/>
        </w:rPr>
      </w:pPr>
    </w:p>
    <w:p w14:paraId="4E28E592" w14:textId="77777777" w:rsidR="00DE598A" w:rsidRPr="00F45888" w:rsidRDefault="00DE598A" w:rsidP="00DE598A">
      <w:pPr>
        <w:contextualSpacing/>
        <w:rPr>
          <w:szCs w:val="24"/>
          <w:u w:val="single"/>
        </w:rPr>
      </w:pPr>
      <w:r>
        <w:rPr>
          <w:szCs w:val="24"/>
        </w:rPr>
        <w:t xml:space="preserve">TN # </w:t>
      </w:r>
      <w:r>
        <w:rPr>
          <w:szCs w:val="24"/>
          <w:u w:val="single"/>
        </w:rPr>
        <w:t>22-S</w:t>
      </w:r>
      <w:r>
        <w:rPr>
          <w:szCs w:val="24"/>
        </w:rPr>
        <w:tab/>
      </w:r>
      <w:r>
        <w:rPr>
          <w:szCs w:val="24"/>
        </w:rPr>
        <w:tab/>
        <w:t>Approval Date ___________</w:t>
      </w:r>
      <w:r>
        <w:rPr>
          <w:szCs w:val="24"/>
        </w:rPr>
        <w:tab/>
      </w:r>
      <w:r>
        <w:rPr>
          <w:szCs w:val="24"/>
        </w:rPr>
        <w:tab/>
      </w:r>
      <w:r>
        <w:rPr>
          <w:szCs w:val="24"/>
        </w:rPr>
        <w:tab/>
        <w:t xml:space="preserve">Effective Date </w:t>
      </w:r>
      <w:r>
        <w:rPr>
          <w:szCs w:val="24"/>
          <w:u w:val="single"/>
        </w:rPr>
        <w:t>04/01/2022</w:t>
      </w:r>
    </w:p>
    <w:p w14:paraId="11FC025C" w14:textId="77777777" w:rsidR="00DE598A" w:rsidRDefault="00DE598A" w:rsidP="00DE598A">
      <w:pPr>
        <w:contextualSpacing/>
        <w:rPr>
          <w:szCs w:val="24"/>
        </w:rPr>
      </w:pPr>
      <w:r>
        <w:rPr>
          <w:szCs w:val="24"/>
        </w:rPr>
        <w:t>Supersedes</w:t>
      </w:r>
    </w:p>
    <w:p w14:paraId="3873C634" w14:textId="0BF3419E" w:rsidR="00420757" w:rsidRDefault="00DE598A" w:rsidP="00DE598A">
      <w:r>
        <w:rPr>
          <w:szCs w:val="24"/>
        </w:rPr>
        <w:t xml:space="preserve">TN # </w:t>
      </w:r>
      <w:r>
        <w:rPr>
          <w:szCs w:val="24"/>
          <w:u w:val="single"/>
        </w:rPr>
        <w:t>NEW</w:t>
      </w:r>
    </w:p>
    <w:sectPr w:rsidR="00420757" w:rsidSect="00DE598A">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0A0A"/>
    <w:multiLevelType w:val="hybridMultilevel"/>
    <w:tmpl w:val="EFF4F8F2"/>
    <w:lvl w:ilvl="0" w:tplc="70C257CC">
      <w:start w:val="1"/>
      <w:numFmt w:val="upperLetter"/>
      <w:lvlText w:val="%1."/>
      <w:lvlJc w:val="left"/>
      <w:pPr>
        <w:ind w:left="1519" w:hanging="349"/>
        <w:jc w:val="left"/>
      </w:pPr>
      <w:rPr>
        <w:rFonts w:hint="default"/>
        <w:color w:val="auto"/>
        <w:spacing w:val="-1"/>
        <w:w w:val="103"/>
      </w:rPr>
    </w:lvl>
    <w:lvl w:ilvl="1" w:tplc="FD703B98">
      <w:start w:val="1"/>
      <w:numFmt w:val="decimal"/>
      <w:lvlText w:val="%2."/>
      <w:lvlJc w:val="left"/>
      <w:pPr>
        <w:ind w:left="3741" w:hanging="346"/>
        <w:jc w:val="left"/>
      </w:pPr>
      <w:rPr>
        <w:rFonts w:ascii="Times New Roman" w:eastAsia="Times New Roman" w:hAnsi="Times New Roman" w:cs="Times New Roman" w:hint="default"/>
        <w:b w:val="0"/>
        <w:bCs w:val="0"/>
        <w:i w:val="0"/>
        <w:iCs w:val="0"/>
        <w:w w:val="107"/>
        <w:sz w:val="24"/>
        <w:szCs w:val="24"/>
      </w:rPr>
    </w:lvl>
    <w:lvl w:ilvl="2" w:tplc="25BC1FF2">
      <w:numFmt w:val="bullet"/>
      <w:lvlText w:val="•"/>
      <w:lvlJc w:val="left"/>
      <w:pPr>
        <w:ind w:left="4501" w:hanging="346"/>
      </w:pPr>
      <w:rPr>
        <w:rFonts w:hint="default"/>
      </w:rPr>
    </w:lvl>
    <w:lvl w:ilvl="3" w:tplc="EB582FFA">
      <w:numFmt w:val="bullet"/>
      <w:lvlText w:val="•"/>
      <w:lvlJc w:val="left"/>
      <w:pPr>
        <w:ind w:left="5262" w:hanging="346"/>
      </w:pPr>
      <w:rPr>
        <w:rFonts w:hint="default"/>
      </w:rPr>
    </w:lvl>
    <w:lvl w:ilvl="4" w:tplc="D75ED5C0">
      <w:numFmt w:val="bullet"/>
      <w:lvlText w:val="•"/>
      <w:lvlJc w:val="left"/>
      <w:pPr>
        <w:ind w:left="6023" w:hanging="346"/>
      </w:pPr>
      <w:rPr>
        <w:rFonts w:hint="default"/>
      </w:rPr>
    </w:lvl>
    <w:lvl w:ilvl="5" w:tplc="C968360A">
      <w:numFmt w:val="bullet"/>
      <w:lvlText w:val="•"/>
      <w:lvlJc w:val="left"/>
      <w:pPr>
        <w:ind w:left="6784" w:hanging="346"/>
      </w:pPr>
      <w:rPr>
        <w:rFonts w:hint="default"/>
      </w:rPr>
    </w:lvl>
    <w:lvl w:ilvl="6" w:tplc="AA9E1658">
      <w:numFmt w:val="bullet"/>
      <w:lvlText w:val="•"/>
      <w:lvlJc w:val="left"/>
      <w:pPr>
        <w:ind w:left="7545" w:hanging="346"/>
      </w:pPr>
      <w:rPr>
        <w:rFonts w:hint="default"/>
      </w:rPr>
    </w:lvl>
    <w:lvl w:ilvl="7" w:tplc="A98624B4">
      <w:numFmt w:val="bullet"/>
      <w:lvlText w:val="•"/>
      <w:lvlJc w:val="left"/>
      <w:pPr>
        <w:ind w:left="8306" w:hanging="346"/>
      </w:pPr>
      <w:rPr>
        <w:rFonts w:hint="default"/>
      </w:rPr>
    </w:lvl>
    <w:lvl w:ilvl="8" w:tplc="5762A0E2">
      <w:numFmt w:val="bullet"/>
      <w:lvlText w:val="•"/>
      <w:lvlJc w:val="left"/>
      <w:pPr>
        <w:ind w:left="9067" w:hanging="34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8A"/>
    <w:rsid w:val="00313E2D"/>
    <w:rsid w:val="00420757"/>
    <w:rsid w:val="00DE598A"/>
    <w:rsid w:val="00E9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5C3B"/>
  <w15:chartTrackingRefBased/>
  <w15:docId w15:val="{F8901B1F-2E45-4B54-824B-0EBFFD5AA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8A"/>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E598A"/>
    <w:rPr>
      <w:color w:val="0000FF"/>
      <w:u w:val="single"/>
    </w:rPr>
  </w:style>
  <w:style w:type="paragraph" w:styleId="BodyText">
    <w:name w:val="Body Text"/>
    <w:basedOn w:val="Normal"/>
    <w:link w:val="BodyTextChar"/>
    <w:uiPriority w:val="1"/>
    <w:qFormat/>
    <w:rsid w:val="00DE598A"/>
    <w:pPr>
      <w:widowControl w:val="0"/>
      <w:autoSpaceDE w:val="0"/>
      <w:autoSpaceDN w:val="0"/>
      <w:spacing w:line="240" w:lineRule="auto"/>
    </w:pPr>
    <w:rPr>
      <w:rFonts w:eastAsia="Times New Roman" w:cs="Times New Roman"/>
      <w:sz w:val="20"/>
      <w:szCs w:val="20"/>
    </w:rPr>
  </w:style>
  <w:style w:type="character" w:customStyle="1" w:styleId="BodyTextChar">
    <w:name w:val="Body Text Char"/>
    <w:basedOn w:val="DefaultParagraphFont"/>
    <w:link w:val="BodyText"/>
    <w:uiPriority w:val="1"/>
    <w:rsid w:val="00DE598A"/>
    <w:rPr>
      <w:rFonts w:ascii="Times New Roman" w:eastAsia="Times New Roman" w:hAnsi="Times New Roman" w:cs="Times New Roman"/>
      <w:sz w:val="20"/>
      <w:szCs w:val="20"/>
    </w:rPr>
  </w:style>
  <w:style w:type="paragraph" w:styleId="ListParagraph">
    <w:name w:val="List Paragraph"/>
    <w:basedOn w:val="Normal"/>
    <w:uiPriority w:val="34"/>
    <w:qFormat/>
    <w:rsid w:val="00DE598A"/>
    <w:pPr>
      <w:widowControl w:val="0"/>
      <w:autoSpaceDE w:val="0"/>
      <w:autoSpaceDN w:val="0"/>
      <w:spacing w:line="240" w:lineRule="auto"/>
      <w:ind w:left="1898" w:hanging="346"/>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HolmesN\AppData\Local\Microsoft\Windows\Temporary%20Internet%20Files\Content.Outlook\I538MMOL\Public.Comment.DSS@c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ortal.ct.gov/DSS/Health-And-Home-Care/Medicaid-State-Plan-Amendm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1632-AFD5-45C0-A4DC-200B7181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Norwood, Joel C.</dc:creator>
  <cp:keywords/>
  <dc:description/>
  <cp:lastModifiedBy>Norwood, Joel C.</cp:lastModifiedBy>
  <cp:revision>2</cp:revision>
  <dcterms:created xsi:type="dcterms:W3CDTF">2022-03-25T12:53:00Z</dcterms:created>
  <dcterms:modified xsi:type="dcterms:W3CDTF">2022-03-25T12:58:00Z</dcterms:modified>
</cp:coreProperties>
</file>