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E7" w:rsidRDefault="00734BE7" w:rsidP="00D149B1">
      <w:pPr>
        <w:spacing w:after="0"/>
      </w:pPr>
      <w:bookmarkStart w:id="0" w:name="_GoBack"/>
      <w:bookmarkEnd w:id="0"/>
    </w:p>
    <w:p w:rsidR="00287280" w:rsidRPr="009C3754" w:rsidRDefault="00DA7CD6" w:rsidP="007127DD">
      <w:pPr>
        <w:spacing w:after="0"/>
        <w:jc w:val="center"/>
        <w:rPr>
          <w:b/>
          <w:sz w:val="28"/>
          <w:szCs w:val="28"/>
          <w:u w:val="single"/>
        </w:rPr>
      </w:pPr>
      <w:r w:rsidRPr="009C3754">
        <w:rPr>
          <w:b/>
          <w:sz w:val="28"/>
          <w:szCs w:val="28"/>
          <w:u w:val="single"/>
        </w:rPr>
        <w:t xml:space="preserve">RULES FOR DSS </w:t>
      </w:r>
      <w:r w:rsidR="00287280" w:rsidRPr="009C3754">
        <w:rPr>
          <w:b/>
          <w:sz w:val="28"/>
          <w:szCs w:val="28"/>
          <w:u w:val="single"/>
        </w:rPr>
        <w:t>PROVIDED PARKING AREAS</w:t>
      </w:r>
    </w:p>
    <w:p w:rsidR="00287280" w:rsidRPr="009C3754" w:rsidRDefault="00287280" w:rsidP="007127DD">
      <w:pPr>
        <w:spacing w:after="0"/>
        <w:jc w:val="center"/>
        <w:rPr>
          <w:b/>
          <w:i/>
        </w:rPr>
      </w:pPr>
      <w:r w:rsidRPr="009C3754">
        <w:rPr>
          <w:b/>
          <w:i/>
        </w:rPr>
        <w:t>Speed limit in parking lots and garages is 5 miles per hour.</w:t>
      </w:r>
    </w:p>
    <w:p w:rsidR="007127DD" w:rsidRPr="007127DD" w:rsidRDefault="007127DD" w:rsidP="007127DD">
      <w:pPr>
        <w:spacing w:after="0"/>
        <w:jc w:val="center"/>
        <w:rPr>
          <w:b/>
        </w:rPr>
      </w:pPr>
    </w:p>
    <w:p w:rsidR="00D149B1" w:rsidRDefault="00287280" w:rsidP="00274690">
      <w:pPr>
        <w:pStyle w:val="ListParagraph"/>
        <w:numPr>
          <w:ilvl w:val="0"/>
          <w:numId w:val="1"/>
        </w:numPr>
        <w:ind w:left="360"/>
      </w:pPr>
      <w:r w:rsidRPr="00274690">
        <w:rPr>
          <w:b/>
        </w:rPr>
        <w:t>Parking Permits</w:t>
      </w:r>
      <w:r>
        <w:t xml:space="preserve">:  </w:t>
      </w:r>
    </w:p>
    <w:p w:rsidR="00287280" w:rsidRDefault="00D149B1" w:rsidP="00D149B1">
      <w:pPr>
        <w:pStyle w:val="ListParagraph"/>
        <w:ind w:left="360"/>
      </w:pPr>
      <w:r w:rsidRPr="00D149B1">
        <w:t>Parking Permits for</w:t>
      </w:r>
      <w:r>
        <w:rPr>
          <w:b/>
        </w:rPr>
        <w:t xml:space="preserve"> </w:t>
      </w:r>
      <w:r w:rsidR="00E3761D">
        <w:t xml:space="preserve">the </w:t>
      </w:r>
      <w:r w:rsidR="009C3754">
        <w:t xml:space="preserve">50 and 55 Farmington Avenue </w:t>
      </w:r>
      <w:r w:rsidR="00E3761D">
        <w:t xml:space="preserve">garages </w:t>
      </w:r>
      <w:r w:rsidR="009C3754">
        <w:t xml:space="preserve">and </w:t>
      </w:r>
      <w:r w:rsidR="00E3761D">
        <w:t xml:space="preserve">the </w:t>
      </w:r>
      <w:r w:rsidR="009C3754">
        <w:t xml:space="preserve">Flower Street </w:t>
      </w:r>
      <w:r w:rsidR="00E3761D">
        <w:t>lot</w:t>
      </w:r>
      <w:r w:rsidR="00287280">
        <w:t xml:space="preserve"> are issued and managed by </w:t>
      </w:r>
      <w:r w:rsidR="00E3761D">
        <w:t>building management</w:t>
      </w:r>
      <w:r w:rsidR="00274690">
        <w:t xml:space="preserve"> </w:t>
      </w:r>
      <w:r w:rsidR="00662961">
        <w:t xml:space="preserve">and the Department of Administrative Services </w:t>
      </w:r>
      <w:r w:rsidR="00274690">
        <w:t xml:space="preserve">in cooperation with the </w:t>
      </w:r>
      <w:r>
        <w:t xml:space="preserve">DSS </w:t>
      </w:r>
      <w:r w:rsidR="009C3754">
        <w:t xml:space="preserve">Director of Facilities </w:t>
      </w:r>
      <w:r w:rsidR="00662961">
        <w:t xml:space="preserve">Operations. </w:t>
      </w:r>
    </w:p>
    <w:p w:rsidR="00274690" w:rsidRPr="007127DD" w:rsidRDefault="00274690" w:rsidP="00274690">
      <w:pPr>
        <w:rPr>
          <w:b/>
        </w:rPr>
      </w:pPr>
      <w:r w:rsidRPr="007127DD">
        <w:rPr>
          <w:b/>
        </w:rPr>
        <w:t>To obtain parking permission employees must:</w:t>
      </w:r>
    </w:p>
    <w:p w:rsidR="00274690" w:rsidRDefault="00274690" w:rsidP="00274690">
      <w:pPr>
        <w:pStyle w:val="ListParagraph"/>
        <w:numPr>
          <w:ilvl w:val="0"/>
          <w:numId w:val="2"/>
        </w:numPr>
      </w:pPr>
      <w:r>
        <w:t>Fill out the attached parking application form completely and legibly.</w:t>
      </w:r>
    </w:p>
    <w:p w:rsidR="00274690" w:rsidRDefault="00274690" w:rsidP="00274690">
      <w:pPr>
        <w:pStyle w:val="ListParagraph"/>
        <w:numPr>
          <w:ilvl w:val="0"/>
          <w:numId w:val="2"/>
        </w:numPr>
      </w:pPr>
      <w:r>
        <w:t xml:space="preserve">Submit completed parking applications to </w:t>
      </w:r>
      <w:r w:rsidR="00662961">
        <w:t>Facilities Operations</w:t>
      </w:r>
      <w:r>
        <w:t>.</w:t>
      </w:r>
    </w:p>
    <w:p w:rsidR="00424023" w:rsidRDefault="00424023" w:rsidP="00424023">
      <w:pPr>
        <w:pStyle w:val="ListParagraph"/>
      </w:pPr>
    </w:p>
    <w:p w:rsidR="00424023" w:rsidRDefault="00424023" w:rsidP="00424023">
      <w:pPr>
        <w:pStyle w:val="ListParagraph"/>
        <w:numPr>
          <w:ilvl w:val="0"/>
          <w:numId w:val="1"/>
        </w:numPr>
        <w:ind w:left="360"/>
        <w:rPr>
          <w:b/>
        </w:rPr>
      </w:pPr>
      <w:r w:rsidRPr="00424023">
        <w:rPr>
          <w:b/>
        </w:rPr>
        <w:t>Parking Rules:</w:t>
      </w:r>
    </w:p>
    <w:p w:rsidR="00424023" w:rsidRDefault="00424023" w:rsidP="00424023">
      <w:pPr>
        <w:ind w:left="360"/>
      </w:pPr>
      <w:r w:rsidRPr="00424023">
        <w:t xml:space="preserve">In order to </w:t>
      </w:r>
      <w:r w:rsidR="00662961">
        <w:t xml:space="preserve">keep parking </w:t>
      </w:r>
      <w:r w:rsidRPr="00424023">
        <w:t>as orderly, accident free and safe as possible, the following rules and regulations must be observed: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>Parking privileges cannot be re-assigned or transferred; these privileges are solely for the use of the individual to which they are assigned.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>It is the responsibility of the employee’s supervisor or his/her designee to show the employee the appropriate areas to park.  Security officers assigned to the various parking lots may also assist with questions concerning where you may park.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 xml:space="preserve">Parking </w:t>
      </w:r>
      <w:r w:rsidR="00662961">
        <w:t xml:space="preserve">decals </w:t>
      </w:r>
      <w:r>
        <w:t>must be visibly displayed</w:t>
      </w:r>
      <w:r w:rsidR="00662961">
        <w:t xml:space="preserve"> on the driver’s side lower front windshield.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>One parking permit per employee.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 xml:space="preserve">All cars must be registered with DSS </w:t>
      </w:r>
      <w:r w:rsidR="00662961">
        <w:t>Facilities Operations</w:t>
      </w:r>
      <w:r>
        <w:t xml:space="preserve"> before parking cars in </w:t>
      </w:r>
      <w:r w:rsidR="00D149B1">
        <w:t xml:space="preserve">a </w:t>
      </w:r>
      <w:r>
        <w:t>DSS parking lot.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 xml:space="preserve">Certain parking areas are “reserved” and/or “assigned”, which may include the carpool and vanpool areas.  Employees who do not have </w:t>
      </w:r>
      <w:r w:rsidR="00662961">
        <w:t xml:space="preserve">a parking decal </w:t>
      </w:r>
      <w:r>
        <w:t>to park in these areas cannot park in these areas.</w:t>
      </w:r>
    </w:p>
    <w:p w:rsidR="00662961" w:rsidRDefault="00424023" w:rsidP="00424023">
      <w:pPr>
        <w:pStyle w:val="ListParagraph"/>
        <w:numPr>
          <w:ilvl w:val="0"/>
          <w:numId w:val="3"/>
        </w:numPr>
      </w:pPr>
      <w:r>
        <w:t xml:space="preserve">Employees must park only in the appropriate </w:t>
      </w:r>
      <w:r w:rsidR="00662961">
        <w:t xml:space="preserve">non reserved </w:t>
      </w:r>
      <w:r>
        <w:t>area</w:t>
      </w:r>
      <w:r w:rsidR="00662961">
        <w:t>s.</w:t>
      </w:r>
    </w:p>
    <w:p w:rsidR="00424023" w:rsidRDefault="00662961" w:rsidP="00424023">
      <w:pPr>
        <w:pStyle w:val="ListParagraph"/>
        <w:numPr>
          <w:ilvl w:val="0"/>
          <w:numId w:val="3"/>
        </w:numPr>
      </w:pPr>
      <w:r>
        <w:t xml:space="preserve"> </w:t>
      </w:r>
      <w:r w:rsidR="00424023">
        <w:t>Reserved and assigned parking areas are for individuals assigned to them only and cannot be loaned or utilized by anyone else.</w:t>
      </w:r>
    </w:p>
    <w:p w:rsidR="00662961" w:rsidRDefault="00424023" w:rsidP="00424023">
      <w:pPr>
        <w:pStyle w:val="ListParagraph"/>
        <w:numPr>
          <w:ilvl w:val="0"/>
          <w:numId w:val="3"/>
        </w:numPr>
      </w:pPr>
      <w:r>
        <w:t>When a vehicle is sold or trad</w:t>
      </w:r>
      <w:r w:rsidR="00662961">
        <w:t>ed, the employee must notify Facilities Operations.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>Failure to</w:t>
      </w:r>
      <w:r w:rsidR="00D149B1">
        <w:t xml:space="preserve"> comply with DSS p</w:t>
      </w:r>
      <w:r>
        <w:t>arking policies may result in the loss of parking privileges or other administrative action.</w:t>
      </w:r>
    </w:p>
    <w:p w:rsidR="00424023" w:rsidRDefault="00424023" w:rsidP="00424023">
      <w:pPr>
        <w:pStyle w:val="ListParagraph"/>
        <w:numPr>
          <w:ilvl w:val="0"/>
          <w:numId w:val="3"/>
        </w:numPr>
      </w:pPr>
      <w:r>
        <w:t>The employ</w:t>
      </w:r>
      <w:r w:rsidR="00D149B1">
        <w:t xml:space="preserve">ee must promptly report to DSS </w:t>
      </w:r>
      <w:r w:rsidR="00662961">
        <w:t>Facilities Operations</w:t>
      </w:r>
      <w:r w:rsidR="00A01376">
        <w:t xml:space="preserve"> any and all changes in parking status, vehicle or driver information.</w:t>
      </w:r>
    </w:p>
    <w:p w:rsidR="00A01376" w:rsidRDefault="00A01376" w:rsidP="00424023">
      <w:pPr>
        <w:pStyle w:val="ListParagraph"/>
        <w:numPr>
          <w:ilvl w:val="0"/>
          <w:numId w:val="3"/>
        </w:numPr>
      </w:pPr>
      <w:r>
        <w:t>The employee must report to</w:t>
      </w:r>
      <w:r w:rsidR="00662961">
        <w:t xml:space="preserve"> DSS Facilities Operations, all lost or damaged parking decals</w:t>
      </w:r>
      <w:r>
        <w:t>.</w:t>
      </w:r>
      <w:r w:rsidR="00662961">
        <w:t xml:space="preserve"> A replacement fee of $10.00 will be charged</w:t>
      </w:r>
      <w:r>
        <w:t>.</w:t>
      </w:r>
    </w:p>
    <w:p w:rsidR="00A01376" w:rsidRDefault="00A01376" w:rsidP="00424023">
      <w:pPr>
        <w:pStyle w:val="ListParagraph"/>
        <w:numPr>
          <w:ilvl w:val="0"/>
          <w:numId w:val="3"/>
        </w:numPr>
      </w:pPr>
      <w:r>
        <w:t>Employees</w:t>
      </w:r>
      <w:r w:rsidR="00CA2E12">
        <w:t xml:space="preserve"> must comply with the directions from the security officers who are posted in the parking lots.</w:t>
      </w:r>
    </w:p>
    <w:p w:rsidR="00D149B1" w:rsidRDefault="00D149B1" w:rsidP="00D149B1">
      <w:pPr>
        <w:pStyle w:val="ListParagraph"/>
      </w:pPr>
    </w:p>
    <w:p w:rsidR="00CA2E12" w:rsidRDefault="00CA2E12" w:rsidP="00CA2E12">
      <w:pPr>
        <w:pStyle w:val="ListParagraph"/>
        <w:numPr>
          <w:ilvl w:val="0"/>
          <w:numId w:val="1"/>
        </w:numPr>
        <w:ind w:left="360"/>
        <w:rPr>
          <w:b/>
        </w:rPr>
      </w:pPr>
      <w:r w:rsidRPr="00CA2E12">
        <w:rPr>
          <w:b/>
        </w:rPr>
        <w:t>Enforcement</w:t>
      </w:r>
    </w:p>
    <w:p w:rsidR="00CA2E12" w:rsidRDefault="00CA2E12" w:rsidP="00CA2E12">
      <w:pPr>
        <w:ind w:left="360"/>
      </w:pPr>
      <w:r>
        <w:t>Violators may be subject to immediate ticket or o</w:t>
      </w:r>
      <w:r w:rsidR="006960F3">
        <w:t>ther enforcement action.  If building management</w:t>
      </w:r>
      <w:r>
        <w:t xml:space="preserve"> is able to resolve a parking violation by having the violator immediately move the vehicle, DSS will endeavor to do so.  This, however, is at the discretion of DSS.</w:t>
      </w:r>
    </w:p>
    <w:p w:rsidR="00CA2E12" w:rsidRDefault="00CA2E12" w:rsidP="00CA2E12">
      <w:pPr>
        <w:ind w:left="360"/>
      </w:pPr>
      <w:r>
        <w:t>The following violations will result in enforcement action at the vehicle owner’s expense: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Parking in a handicapped space without visibility displaying a current valid handicapped permit sign, placard or marker plate;</w:t>
      </w:r>
    </w:p>
    <w:p w:rsidR="00CA2E12" w:rsidRDefault="00D149B1" w:rsidP="00CA2E12">
      <w:pPr>
        <w:pStyle w:val="ListParagraph"/>
        <w:numPr>
          <w:ilvl w:val="0"/>
          <w:numId w:val="4"/>
        </w:numPr>
      </w:pPr>
      <w:r>
        <w:t>Not displaying a D</w:t>
      </w:r>
      <w:r w:rsidR="006960F3">
        <w:t>SS parking decal</w:t>
      </w:r>
      <w:r w:rsidR="00CA2E12">
        <w:t>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Parking in an unauthorized or reserved area;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Double parking;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Parallel parking;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Overnight parking without authorization;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Parking on the sidewalk, entrance or exit;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Parking in a fire lane;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Blocking traffic;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Creating a public hazard;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Impeding snow removal operations;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Obstructing normal business operations (blocking loading dock, dumpsters, etc.);</w:t>
      </w:r>
    </w:p>
    <w:p w:rsidR="00CA2E12" w:rsidRDefault="00CA2E12" w:rsidP="00CA2E12">
      <w:pPr>
        <w:pStyle w:val="ListParagraph"/>
        <w:numPr>
          <w:ilvl w:val="0"/>
          <w:numId w:val="4"/>
        </w:numPr>
      </w:pPr>
      <w:r>
        <w:t>Parking outside existing parking lines;</w:t>
      </w:r>
    </w:p>
    <w:p w:rsidR="00CA2E12" w:rsidRDefault="00CA2E12" w:rsidP="007127DD">
      <w:pPr>
        <w:pStyle w:val="ListParagraph"/>
        <w:numPr>
          <w:ilvl w:val="0"/>
          <w:numId w:val="4"/>
        </w:numPr>
        <w:spacing w:after="0"/>
      </w:pPr>
      <w:r>
        <w:t>Driving or parking unauthorized vehicles.</w:t>
      </w:r>
    </w:p>
    <w:p w:rsidR="00CA2E12" w:rsidRDefault="00CA2E12" w:rsidP="007127DD">
      <w:pPr>
        <w:spacing w:after="0"/>
      </w:pPr>
    </w:p>
    <w:p w:rsidR="00CA2E12" w:rsidRDefault="00CA2E12" w:rsidP="007127DD">
      <w:pPr>
        <w:pStyle w:val="ListParagraph"/>
        <w:numPr>
          <w:ilvl w:val="0"/>
          <w:numId w:val="1"/>
        </w:numPr>
        <w:spacing w:after="0"/>
        <w:ind w:left="360"/>
        <w:rPr>
          <w:b/>
        </w:rPr>
      </w:pPr>
      <w:r>
        <w:t xml:space="preserve"> </w:t>
      </w:r>
      <w:r w:rsidRPr="00CA2E12">
        <w:rPr>
          <w:b/>
        </w:rPr>
        <w:t>Liability</w:t>
      </w:r>
    </w:p>
    <w:p w:rsidR="007127DD" w:rsidRDefault="007127DD" w:rsidP="007127DD">
      <w:pPr>
        <w:pStyle w:val="ListParagraph"/>
        <w:spacing w:after="0"/>
        <w:ind w:left="360"/>
        <w:rPr>
          <w:b/>
        </w:rPr>
      </w:pPr>
    </w:p>
    <w:p w:rsidR="00CA2E12" w:rsidRPr="006960F3" w:rsidRDefault="00CA2E12" w:rsidP="00CA2E12">
      <w:pPr>
        <w:rPr>
          <w:b/>
        </w:rPr>
      </w:pPr>
      <w:r w:rsidRPr="006960F3">
        <w:rPr>
          <w:b/>
        </w:rPr>
        <w:t>The State of Connecticut</w:t>
      </w:r>
      <w:r w:rsidR="00D149B1" w:rsidRPr="006960F3">
        <w:rPr>
          <w:b/>
        </w:rPr>
        <w:t xml:space="preserve"> </w:t>
      </w:r>
      <w:r w:rsidRPr="006960F3">
        <w:rPr>
          <w:b/>
        </w:rPr>
        <w:t>DSS is not liable or responsible for the lo</w:t>
      </w:r>
      <w:r w:rsidR="00FC5ABF" w:rsidRPr="006960F3">
        <w:rPr>
          <w:b/>
        </w:rPr>
        <w:t>ss or theft of vehicles or</w:t>
      </w:r>
      <w:r w:rsidRPr="006960F3">
        <w:rPr>
          <w:b/>
        </w:rPr>
        <w:t xml:space="preserve"> parts of vehicles, or any article or item left in an employee’s vehicle.  In addi</w:t>
      </w:r>
      <w:r w:rsidR="00D149B1" w:rsidRPr="006960F3">
        <w:rPr>
          <w:b/>
        </w:rPr>
        <w:t xml:space="preserve">tion, the State of Connecticut </w:t>
      </w:r>
      <w:r w:rsidRPr="006960F3">
        <w:rPr>
          <w:b/>
        </w:rPr>
        <w:t>DSS assumes no liability or responsibility for any damage resulting from vandalism or accidents in DSS provided parking locations.</w:t>
      </w:r>
    </w:p>
    <w:p w:rsidR="00CA2E12" w:rsidRDefault="00CA2E12" w:rsidP="00CA2E12">
      <w:r>
        <w:t xml:space="preserve">Remember that </w:t>
      </w:r>
      <w:r w:rsidR="007127DD">
        <w:t>parking in a DSS facilities parking lot or garage is a privilege and abuse of it can lead to revocation of those privileges.</w:t>
      </w:r>
    </w:p>
    <w:p w:rsidR="007127DD" w:rsidRDefault="007127DD" w:rsidP="00CA2E12"/>
    <w:p w:rsidR="007127DD" w:rsidRPr="007127DD" w:rsidRDefault="007127DD" w:rsidP="007127DD">
      <w:pPr>
        <w:jc w:val="center"/>
        <w:rPr>
          <w:b/>
          <w:i/>
          <w:color w:val="FF0000"/>
        </w:rPr>
      </w:pPr>
      <w:r w:rsidRPr="007127DD">
        <w:rPr>
          <w:b/>
          <w:i/>
          <w:color w:val="FF0000"/>
        </w:rPr>
        <w:t>The Department of Social Services will strictly enforce all parking rules and regulations.</w:t>
      </w:r>
    </w:p>
    <w:p w:rsidR="00274690" w:rsidRDefault="00274690" w:rsidP="00274690"/>
    <w:p w:rsidR="00274690" w:rsidRDefault="00274690" w:rsidP="00274690">
      <w:pPr>
        <w:pStyle w:val="ListParagraph"/>
        <w:rPr>
          <w:b/>
        </w:rPr>
      </w:pPr>
    </w:p>
    <w:p w:rsidR="009C3754" w:rsidRDefault="009C3754" w:rsidP="009C3754">
      <w:pPr>
        <w:pStyle w:val="Default"/>
      </w:pPr>
    </w:p>
    <w:p w:rsidR="009C3754" w:rsidRDefault="009C3754" w:rsidP="009C3754">
      <w:pPr>
        <w:pStyle w:val="ListParagraph"/>
        <w:rPr>
          <w:b/>
        </w:rPr>
      </w:pPr>
    </w:p>
    <w:p w:rsidR="00274690" w:rsidRDefault="00274690" w:rsidP="00D149B1"/>
    <w:sectPr w:rsidR="00274690" w:rsidSect="002A5BD3">
      <w:headerReference w:type="default" r:id="rId8"/>
      <w:footerReference w:type="default" r:id="rId9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B3" w:rsidRDefault="00871AB3" w:rsidP="00871AB3">
      <w:pPr>
        <w:spacing w:after="0" w:line="240" w:lineRule="auto"/>
      </w:pPr>
      <w:r>
        <w:separator/>
      </w:r>
    </w:p>
  </w:endnote>
  <w:endnote w:type="continuationSeparator" w:id="0">
    <w:p w:rsidR="00871AB3" w:rsidRDefault="00871AB3" w:rsidP="0087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D3" w:rsidRDefault="006960F3">
    <w:pPr>
      <w:pStyle w:val="Footer"/>
    </w:pPr>
    <w:r>
      <w:t>September</w:t>
    </w:r>
    <w:r w:rsidR="002A5BD3"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B3" w:rsidRDefault="00871AB3" w:rsidP="00871AB3">
      <w:pPr>
        <w:spacing w:after="0" w:line="240" w:lineRule="auto"/>
      </w:pPr>
      <w:r>
        <w:separator/>
      </w:r>
    </w:p>
  </w:footnote>
  <w:footnote w:type="continuationSeparator" w:id="0">
    <w:p w:rsidR="00871AB3" w:rsidRDefault="00871AB3" w:rsidP="0087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BD3" w:rsidRPr="002A5BD3" w:rsidRDefault="002A5BD3" w:rsidP="002A5BD3">
    <w:pPr>
      <w:pStyle w:val="Header"/>
      <w:jc w:val="center"/>
      <w:rPr>
        <w:b/>
        <w:sz w:val="28"/>
        <w:szCs w:val="28"/>
      </w:rPr>
    </w:pPr>
    <w:r w:rsidRPr="002A5BD3">
      <w:rPr>
        <w:b/>
        <w:sz w:val="28"/>
        <w:szCs w:val="28"/>
      </w:rPr>
      <w:t>STATE OF CONNECTICUT</w:t>
    </w:r>
  </w:p>
  <w:p w:rsidR="002A5BD3" w:rsidRPr="002A5BD3" w:rsidRDefault="002A5BD3" w:rsidP="002A5BD3">
    <w:pPr>
      <w:pStyle w:val="Header"/>
      <w:jc w:val="center"/>
      <w:rPr>
        <w:b/>
        <w:sz w:val="28"/>
        <w:szCs w:val="28"/>
      </w:rPr>
    </w:pPr>
    <w:r w:rsidRPr="002A5BD3">
      <w:rPr>
        <w:b/>
        <w:sz w:val="28"/>
        <w:szCs w:val="28"/>
      </w:rPr>
      <w:t>DEPARTMENT OF SOCIAL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8602C"/>
    <w:multiLevelType w:val="hybridMultilevel"/>
    <w:tmpl w:val="C44E6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B88"/>
    <w:multiLevelType w:val="hybridMultilevel"/>
    <w:tmpl w:val="F1282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D093B"/>
    <w:multiLevelType w:val="hybridMultilevel"/>
    <w:tmpl w:val="D9564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33F6B"/>
    <w:multiLevelType w:val="hybridMultilevel"/>
    <w:tmpl w:val="D14A7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80"/>
    <w:rsid w:val="00274690"/>
    <w:rsid w:val="00287280"/>
    <w:rsid w:val="002A5BD3"/>
    <w:rsid w:val="00424023"/>
    <w:rsid w:val="00662961"/>
    <w:rsid w:val="006960F3"/>
    <w:rsid w:val="007127DD"/>
    <w:rsid w:val="00734BE7"/>
    <w:rsid w:val="00871AB3"/>
    <w:rsid w:val="009C3754"/>
    <w:rsid w:val="00A01376"/>
    <w:rsid w:val="00CA2E12"/>
    <w:rsid w:val="00D149B1"/>
    <w:rsid w:val="00DA7CD6"/>
    <w:rsid w:val="00E3761D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B3"/>
  </w:style>
  <w:style w:type="paragraph" w:styleId="Footer">
    <w:name w:val="footer"/>
    <w:basedOn w:val="Normal"/>
    <w:link w:val="FooterChar"/>
    <w:uiPriority w:val="99"/>
    <w:unhideWhenUsed/>
    <w:rsid w:val="0087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B3"/>
  </w:style>
  <w:style w:type="paragraph" w:styleId="BalloonText">
    <w:name w:val="Balloon Text"/>
    <w:basedOn w:val="Normal"/>
    <w:link w:val="BalloonTextChar"/>
    <w:uiPriority w:val="99"/>
    <w:semiHidden/>
    <w:unhideWhenUsed/>
    <w:rsid w:val="0087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7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B3"/>
  </w:style>
  <w:style w:type="paragraph" w:styleId="Footer">
    <w:name w:val="footer"/>
    <w:basedOn w:val="Normal"/>
    <w:link w:val="FooterChar"/>
    <w:uiPriority w:val="99"/>
    <w:unhideWhenUsed/>
    <w:rsid w:val="0087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B3"/>
  </w:style>
  <w:style w:type="paragraph" w:styleId="BalloonText">
    <w:name w:val="Balloon Text"/>
    <w:basedOn w:val="Normal"/>
    <w:link w:val="BalloonTextChar"/>
    <w:uiPriority w:val="99"/>
    <w:semiHidden/>
    <w:unhideWhenUsed/>
    <w:rsid w:val="0087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7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Dwyer, Marjorie E.</dc:creator>
  <cp:lastModifiedBy>Dilernia, Dorothy</cp:lastModifiedBy>
  <cp:revision>2</cp:revision>
  <dcterms:created xsi:type="dcterms:W3CDTF">2018-09-19T18:51:00Z</dcterms:created>
  <dcterms:modified xsi:type="dcterms:W3CDTF">2018-09-19T18:51:00Z</dcterms:modified>
</cp:coreProperties>
</file>