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4179" w14:textId="77777777" w:rsidR="007D5EFF" w:rsidRPr="00357918" w:rsidRDefault="003B2C0D" w:rsidP="007D5EFF">
      <w:pPr>
        <w:spacing w:after="0"/>
        <w:jc w:val="center"/>
        <w:rPr>
          <w:rFonts w:ascii="Arial" w:hAnsi="Arial" w:cs="Arial"/>
          <w:b/>
          <w:szCs w:val="24"/>
        </w:rPr>
      </w:pPr>
      <w:bookmarkStart w:id="0" w:name="_Hlk74909735"/>
      <w:r w:rsidRPr="00357918">
        <w:rPr>
          <w:rFonts w:ascii="Arial" w:hAnsi="Arial" w:cs="Arial"/>
          <w:b/>
          <w:szCs w:val="24"/>
        </w:rPr>
        <w:t>CONNECTICUT CONTINUING CARE ADVISORY COMMITTEE</w:t>
      </w:r>
    </w:p>
    <w:p w14:paraId="7E0A792C" w14:textId="77777777" w:rsidR="007D5EFF" w:rsidRPr="00357918" w:rsidRDefault="007D5EFF" w:rsidP="007D5EFF">
      <w:pPr>
        <w:spacing w:after="0"/>
        <w:jc w:val="center"/>
        <w:rPr>
          <w:rFonts w:ascii="Arial" w:hAnsi="Arial" w:cs="Arial"/>
          <w:b/>
          <w:szCs w:val="24"/>
        </w:rPr>
      </w:pPr>
    </w:p>
    <w:p w14:paraId="5316932F" w14:textId="06386432" w:rsidR="007D5EFF" w:rsidRDefault="003B2C0D" w:rsidP="00461D6F">
      <w:pPr>
        <w:spacing w:after="0"/>
        <w:jc w:val="center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 xml:space="preserve">Minutes of the Meeting Held </w:t>
      </w:r>
      <w:r w:rsidR="00AC744C">
        <w:rPr>
          <w:rFonts w:ascii="Arial" w:hAnsi="Arial" w:cs="Arial"/>
          <w:b/>
          <w:szCs w:val="24"/>
        </w:rPr>
        <w:t>at Masonicare at Ashlar Village in Wallingford</w:t>
      </w:r>
    </w:p>
    <w:p w14:paraId="47F17A9C" w14:textId="77777777" w:rsidR="00461D6F" w:rsidRPr="00357918" w:rsidRDefault="00461D6F" w:rsidP="007D5EFF">
      <w:pPr>
        <w:spacing w:after="0"/>
        <w:jc w:val="center"/>
        <w:rPr>
          <w:rFonts w:ascii="Arial" w:hAnsi="Arial" w:cs="Arial"/>
          <w:b/>
          <w:szCs w:val="24"/>
        </w:rPr>
      </w:pPr>
    </w:p>
    <w:p w14:paraId="24196218" w14:textId="23EBB390" w:rsidR="007D5EFF" w:rsidRPr="00357918" w:rsidRDefault="003B2C0D" w:rsidP="007D5EFF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April 21, 2023</w:t>
      </w:r>
      <w:r w:rsidR="005228E5">
        <w:rPr>
          <w:rFonts w:ascii="Arial" w:hAnsi="Arial" w:cs="Arial"/>
          <w:b/>
          <w:szCs w:val="24"/>
        </w:rPr>
        <w:t xml:space="preserve"> - Revised June 16, 2023</w:t>
      </w:r>
    </w:p>
    <w:p w14:paraId="7CD4FB65" w14:textId="77777777" w:rsidR="007D5EFF" w:rsidRPr="00357918" w:rsidRDefault="003B2C0D" w:rsidP="007D5EFF">
      <w:pPr>
        <w:spacing w:before="480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>Attendance</w:t>
      </w:r>
    </w:p>
    <w:p w14:paraId="11BD593D" w14:textId="2737933E" w:rsidR="007D5EFF" w:rsidRPr="00357918" w:rsidRDefault="003B2C0D" w:rsidP="007D5EFF">
      <w:pPr>
        <w:jc w:val="both"/>
        <w:rPr>
          <w:rFonts w:ascii="Arial" w:hAnsi="Arial" w:cs="Arial"/>
          <w:szCs w:val="24"/>
        </w:rPr>
      </w:pPr>
      <w:r w:rsidRPr="00357918">
        <w:rPr>
          <w:rFonts w:ascii="Arial" w:hAnsi="Arial" w:cs="Arial"/>
          <w:szCs w:val="24"/>
        </w:rPr>
        <w:t xml:space="preserve">The following </w:t>
      </w:r>
      <w:r w:rsidR="00417A84">
        <w:rPr>
          <w:rFonts w:ascii="Arial" w:hAnsi="Arial" w:cs="Arial"/>
          <w:szCs w:val="24"/>
        </w:rPr>
        <w:t>c</w:t>
      </w:r>
      <w:r w:rsidRPr="00357918">
        <w:rPr>
          <w:rFonts w:ascii="Arial" w:hAnsi="Arial" w:cs="Arial"/>
          <w:szCs w:val="24"/>
        </w:rPr>
        <w:t xml:space="preserve">ommittee members were present: Mag Morelli, Chair, Rich Wysocki, Jonathan Fink, Fred Langhoff, </w:t>
      </w:r>
      <w:r w:rsidR="00AC744C">
        <w:rPr>
          <w:rFonts w:ascii="Arial" w:hAnsi="Arial" w:cs="Arial"/>
          <w:szCs w:val="24"/>
        </w:rPr>
        <w:t>Dolor</w:t>
      </w:r>
      <w:r w:rsidR="006C23FB">
        <w:rPr>
          <w:rFonts w:ascii="Arial" w:hAnsi="Arial" w:cs="Arial"/>
          <w:szCs w:val="24"/>
        </w:rPr>
        <w:t>e</w:t>
      </w:r>
      <w:r w:rsidR="00AC744C">
        <w:rPr>
          <w:rFonts w:ascii="Arial" w:hAnsi="Arial" w:cs="Arial"/>
          <w:szCs w:val="24"/>
        </w:rPr>
        <w:t>s</w:t>
      </w:r>
      <w:r w:rsidR="006C23FB">
        <w:rPr>
          <w:rFonts w:ascii="Arial" w:hAnsi="Arial" w:cs="Arial"/>
          <w:szCs w:val="24"/>
        </w:rPr>
        <w:t xml:space="preserve"> Szyszko</w:t>
      </w:r>
      <w:r w:rsidR="00AC744C">
        <w:rPr>
          <w:rFonts w:ascii="Arial" w:hAnsi="Arial" w:cs="Arial"/>
          <w:szCs w:val="24"/>
        </w:rPr>
        <w:t xml:space="preserve">, </w:t>
      </w:r>
      <w:r w:rsidRPr="00357918">
        <w:rPr>
          <w:rFonts w:ascii="Arial" w:hAnsi="Arial" w:cs="Arial"/>
          <w:szCs w:val="24"/>
        </w:rPr>
        <w:t xml:space="preserve">William Thompson, </w:t>
      </w:r>
      <w:r w:rsidR="006D660C">
        <w:rPr>
          <w:rFonts w:ascii="Arial" w:hAnsi="Arial" w:cs="Arial"/>
          <w:szCs w:val="24"/>
        </w:rPr>
        <w:t>Maureen Weaver, Kathleen Dess</w:t>
      </w:r>
      <w:r w:rsidR="00B14421">
        <w:rPr>
          <w:rFonts w:ascii="Arial" w:hAnsi="Arial" w:cs="Arial"/>
          <w:szCs w:val="24"/>
        </w:rPr>
        <w:t>, Peggy Joyce, Keith Robertson,</w:t>
      </w:r>
      <w:r w:rsidR="006D660C">
        <w:rPr>
          <w:rFonts w:ascii="Arial" w:hAnsi="Arial" w:cs="Arial"/>
          <w:szCs w:val="24"/>
        </w:rPr>
        <w:t xml:space="preserve"> </w:t>
      </w:r>
      <w:r w:rsidR="000A098F">
        <w:rPr>
          <w:rFonts w:ascii="Arial" w:hAnsi="Arial" w:cs="Arial"/>
          <w:szCs w:val="24"/>
        </w:rPr>
        <w:t xml:space="preserve">and </w:t>
      </w:r>
      <w:r w:rsidRPr="00357918">
        <w:rPr>
          <w:rFonts w:ascii="Arial" w:hAnsi="Arial" w:cs="Arial"/>
          <w:szCs w:val="24"/>
        </w:rPr>
        <w:t>Jon Paul Venoit.</w:t>
      </w:r>
    </w:p>
    <w:p w14:paraId="28154344" w14:textId="77777777" w:rsidR="007D5EFF" w:rsidRPr="00357918" w:rsidRDefault="003B2C0D" w:rsidP="007D5EFF">
      <w:pPr>
        <w:rPr>
          <w:rFonts w:ascii="Arial" w:hAnsi="Arial" w:cs="Arial"/>
          <w:b/>
          <w:bCs/>
          <w:szCs w:val="24"/>
        </w:rPr>
      </w:pPr>
      <w:r w:rsidRPr="00357918">
        <w:rPr>
          <w:rFonts w:ascii="Arial" w:hAnsi="Arial" w:cs="Arial"/>
          <w:b/>
          <w:bCs/>
          <w:szCs w:val="24"/>
        </w:rPr>
        <w:t>Call to Order</w:t>
      </w:r>
    </w:p>
    <w:p w14:paraId="52C253D4" w14:textId="36CA6CF2" w:rsidR="007D5EFF" w:rsidRDefault="003B2C0D" w:rsidP="007D5EFF">
      <w:pPr>
        <w:rPr>
          <w:rFonts w:ascii="Arial" w:hAnsi="Arial" w:cs="Arial"/>
          <w:szCs w:val="24"/>
        </w:rPr>
      </w:pPr>
      <w:r w:rsidRPr="00357918">
        <w:rPr>
          <w:rFonts w:ascii="Arial" w:hAnsi="Arial" w:cs="Arial"/>
          <w:szCs w:val="24"/>
        </w:rPr>
        <w:t xml:space="preserve">The meeting was called to </w:t>
      </w:r>
      <w:r w:rsidRPr="00357918">
        <w:rPr>
          <w:rFonts w:ascii="Arial" w:hAnsi="Arial" w:cs="Arial"/>
          <w:szCs w:val="24"/>
        </w:rPr>
        <w:t>order by Ms. Morelli at 10:</w:t>
      </w:r>
      <w:r w:rsidR="006D660C">
        <w:rPr>
          <w:rFonts w:ascii="Arial" w:hAnsi="Arial" w:cs="Arial"/>
          <w:szCs w:val="24"/>
        </w:rPr>
        <w:t>1</w:t>
      </w:r>
      <w:r w:rsidR="00B14421">
        <w:rPr>
          <w:rFonts w:ascii="Arial" w:hAnsi="Arial" w:cs="Arial"/>
          <w:szCs w:val="24"/>
        </w:rPr>
        <w:t>0</w:t>
      </w:r>
      <w:r w:rsidRPr="00357918">
        <w:rPr>
          <w:rFonts w:ascii="Arial" w:hAnsi="Arial" w:cs="Arial"/>
          <w:szCs w:val="24"/>
        </w:rPr>
        <w:t xml:space="preserve"> a.m. The </w:t>
      </w:r>
      <w:r w:rsidR="00417A84">
        <w:rPr>
          <w:rFonts w:ascii="Arial" w:hAnsi="Arial" w:cs="Arial"/>
          <w:szCs w:val="24"/>
        </w:rPr>
        <w:t>c</w:t>
      </w:r>
      <w:r w:rsidRPr="00357918">
        <w:rPr>
          <w:rFonts w:ascii="Arial" w:hAnsi="Arial" w:cs="Arial"/>
          <w:szCs w:val="24"/>
        </w:rPr>
        <w:t>ommittee members</w:t>
      </w:r>
      <w:r w:rsidR="00AC744C">
        <w:rPr>
          <w:rFonts w:ascii="Arial" w:hAnsi="Arial" w:cs="Arial"/>
          <w:szCs w:val="24"/>
        </w:rPr>
        <w:t xml:space="preserve"> and the attending public</w:t>
      </w:r>
      <w:r w:rsidRPr="00357918">
        <w:rPr>
          <w:rFonts w:ascii="Arial" w:hAnsi="Arial" w:cs="Arial"/>
          <w:szCs w:val="24"/>
        </w:rPr>
        <w:t xml:space="preserve"> introduced themselves.</w:t>
      </w:r>
    </w:p>
    <w:p w14:paraId="54B6FB8E" w14:textId="77777777" w:rsidR="006D660C" w:rsidRPr="00357918" w:rsidRDefault="003B2C0D" w:rsidP="006D660C">
      <w:pPr>
        <w:jc w:val="both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>Minutes</w:t>
      </w:r>
    </w:p>
    <w:p w14:paraId="29EBC37A" w14:textId="0B27713B" w:rsidR="006D660C" w:rsidRPr="006D660C" w:rsidRDefault="003B2C0D" w:rsidP="007D5EFF">
      <w:pPr>
        <w:jc w:val="both"/>
        <w:rPr>
          <w:rFonts w:ascii="Arial" w:hAnsi="Arial" w:cs="Arial"/>
          <w:szCs w:val="24"/>
        </w:rPr>
      </w:pPr>
      <w:r w:rsidRPr="00357918">
        <w:rPr>
          <w:rFonts w:ascii="Arial" w:hAnsi="Arial" w:cs="Arial"/>
          <w:szCs w:val="24"/>
        </w:rPr>
        <w:t xml:space="preserve">The minutes of the </w:t>
      </w:r>
      <w:r w:rsidR="00FA37F2">
        <w:rPr>
          <w:rFonts w:ascii="Arial" w:hAnsi="Arial" w:cs="Arial"/>
          <w:szCs w:val="24"/>
        </w:rPr>
        <w:t>November 18, 2022 meeting were approved with a correction</w:t>
      </w:r>
      <w:r w:rsidR="007840D5">
        <w:rPr>
          <w:rFonts w:ascii="Arial" w:hAnsi="Arial" w:cs="Arial"/>
          <w:szCs w:val="24"/>
        </w:rPr>
        <w:t xml:space="preserve"> made</w:t>
      </w:r>
      <w:r w:rsidR="00FA37F2">
        <w:rPr>
          <w:rFonts w:ascii="Arial" w:hAnsi="Arial" w:cs="Arial"/>
          <w:szCs w:val="24"/>
        </w:rPr>
        <w:t xml:space="preserve"> to the description of the providers in the state that offer CCRC at Home models that are similar to the Seabury Life model. </w:t>
      </w:r>
      <w:r w:rsidRPr="00357918">
        <w:rPr>
          <w:rFonts w:ascii="Arial" w:hAnsi="Arial" w:cs="Arial"/>
          <w:szCs w:val="24"/>
        </w:rPr>
        <w:t xml:space="preserve"> </w:t>
      </w:r>
    </w:p>
    <w:p w14:paraId="5E316635" w14:textId="77777777" w:rsidR="007D5EFF" w:rsidRPr="00357918" w:rsidRDefault="003B2C0D" w:rsidP="007D5EFF">
      <w:pPr>
        <w:jc w:val="both"/>
        <w:rPr>
          <w:rFonts w:ascii="Arial" w:hAnsi="Arial" w:cs="Arial"/>
          <w:szCs w:val="24"/>
        </w:rPr>
      </w:pPr>
      <w:r w:rsidRPr="00357918">
        <w:rPr>
          <w:rFonts w:ascii="Arial" w:hAnsi="Arial" w:cs="Arial"/>
          <w:b/>
          <w:szCs w:val="24"/>
        </w:rPr>
        <w:t>Department of Social Services Comments</w:t>
      </w:r>
    </w:p>
    <w:p w14:paraId="197609C1" w14:textId="76F37DE4" w:rsidR="00417A84" w:rsidRDefault="003B2C0D" w:rsidP="007D5EFF">
      <w:pPr>
        <w:jc w:val="both"/>
        <w:rPr>
          <w:rFonts w:ascii="Arial" w:hAnsi="Arial" w:cs="Arial"/>
          <w:szCs w:val="24"/>
        </w:rPr>
      </w:pPr>
      <w:r w:rsidRPr="00357918">
        <w:rPr>
          <w:rFonts w:ascii="Arial" w:hAnsi="Arial" w:cs="Arial"/>
          <w:szCs w:val="24"/>
        </w:rPr>
        <w:t xml:space="preserve">Mr. Wysocki reported that </w:t>
      </w:r>
      <w:r w:rsidR="00FA37F2">
        <w:rPr>
          <w:rFonts w:ascii="Arial" w:hAnsi="Arial" w:cs="Arial"/>
          <w:szCs w:val="24"/>
        </w:rPr>
        <w:t>there have been no new developments regarding the continuing care model within the Department of Social Services</w:t>
      </w:r>
      <w:r w:rsidR="007840D5">
        <w:rPr>
          <w:rFonts w:ascii="Arial" w:hAnsi="Arial" w:cs="Arial"/>
          <w:szCs w:val="24"/>
        </w:rPr>
        <w:t xml:space="preserve"> and that no legislative proposals have been introduced</w:t>
      </w:r>
      <w:r>
        <w:rPr>
          <w:rFonts w:ascii="Arial" w:hAnsi="Arial" w:cs="Arial"/>
          <w:szCs w:val="24"/>
        </w:rPr>
        <w:t>.</w:t>
      </w:r>
    </w:p>
    <w:p w14:paraId="730DDE5F" w14:textId="77777777" w:rsidR="007577E4" w:rsidRDefault="003B2C0D" w:rsidP="007577E4">
      <w:pPr>
        <w:jc w:val="both"/>
        <w:rPr>
          <w:rFonts w:ascii="Arial" w:hAnsi="Arial" w:cs="Arial"/>
          <w:b/>
          <w:bCs/>
          <w:szCs w:val="24"/>
        </w:rPr>
      </w:pPr>
      <w:r w:rsidRPr="00B140E7">
        <w:rPr>
          <w:rFonts w:ascii="Arial" w:hAnsi="Arial" w:cs="Arial"/>
          <w:b/>
          <w:bCs/>
          <w:szCs w:val="24"/>
        </w:rPr>
        <w:t xml:space="preserve">Committee </w:t>
      </w:r>
      <w:r>
        <w:rPr>
          <w:rFonts w:ascii="Arial" w:hAnsi="Arial" w:cs="Arial"/>
          <w:b/>
          <w:bCs/>
          <w:szCs w:val="24"/>
        </w:rPr>
        <w:t>Expansion Request</w:t>
      </w:r>
    </w:p>
    <w:p w14:paraId="7618D4A0" w14:textId="5654FA06" w:rsidR="007577E4" w:rsidRDefault="003B2C0D" w:rsidP="007577E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Ms. Morelli reported that she did send a correspondence to the new DSS Commissioner</w:t>
      </w:r>
      <w:r w:rsidR="007840D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Andrea Barton Reeves</w:t>
      </w:r>
      <w:r w:rsidR="007840D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articulating the Committee’s request to expand the membership of</w:t>
      </w:r>
      <w:r>
        <w:rPr>
          <w:rFonts w:ascii="Arial" w:hAnsi="Arial" w:cs="Arial"/>
          <w:szCs w:val="24"/>
        </w:rPr>
        <w:t xml:space="preserve"> this committee to include both a provider and a participant of the CCRC at Home model.  Commissioner Reeves follow</w:t>
      </w:r>
      <w:r w:rsidR="001238EC">
        <w:rPr>
          <w:rFonts w:ascii="Arial" w:hAnsi="Arial" w:cs="Arial"/>
          <w:szCs w:val="24"/>
        </w:rPr>
        <w:t>ed</w:t>
      </w:r>
      <w:r>
        <w:rPr>
          <w:rFonts w:ascii="Arial" w:hAnsi="Arial" w:cs="Arial"/>
          <w:szCs w:val="24"/>
        </w:rPr>
        <w:t xml:space="preserve">-up with Ms. Morelli who provided her with the history of the </w:t>
      </w:r>
      <w:r w:rsidR="001238E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ommittee and the genesis of the request. The Commissioner agreed that this w</w:t>
      </w:r>
      <w:r>
        <w:rPr>
          <w:rFonts w:ascii="Arial" w:hAnsi="Arial" w:cs="Arial"/>
          <w:szCs w:val="24"/>
        </w:rPr>
        <w:t xml:space="preserve">ould be an appropriate expansion of the </w:t>
      </w:r>
      <w:r w:rsidR="001238EC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ommittee membership and would support both non-profit and for-profit representation of this model once it expands to include both types of ownership/sponsorship. The Commissioner also expressed an interest in attend</w:t>
      </w:r>
      <w:r>
        <w:rPr>
          <w:rFonts w:ascii="Arial" w:hAnsi="Arial" w:cs="Arial"/>
          <w:szCs w:val="24"/>
        </w:rPr>
        <w:t xml:space="preserve">ing a future meeting. </w:t>
      </w:r>
    </w:p>
    <w:p w14:paraId="31A1F08B" w14:textId="1E22F0BC" w:rsidR="007577E4" w:rsidRPr="00357918" w:rsidRDefault="003B2C0D" w:rsidP="007577E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Committee then agreed to send a recommendation that Renee Bernasconi, President and CEO of Seabury Life in Bloomfield, be appointed as a non-profit CCRC at Home provider representative. Ms. Morelli was then asked to solicit </w:t>
      </w:r>
      <w:r w:rsidR="007840D5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par</w:t>
      </w:r>
      <w:r>
        <w:rPr>
          <w:rFonts w:ascii="Arial" w:hAnsi="Arial" w:cs="Arial"/>
          <w:szCs w:val="24"/>
        </w:rPr>
        <w:t xml:space="preserve">ticipant nomination from the CCRC at Home organizations. </w:t>
      </w:r>
    </w:p>
    <w:p w14:paraId="09342A37" w14:textId="77777777" w:rsidR="001031A0" w:rsidRDefault="001031A0" w:rsidP="007D5EFF">
      <w:pPr>
        <w:jc w:val="both"/>
        <w:rPr>
          <w:rFonts w:ascii="Arial" w:hAnsi="Arial" w:cs="Arial"/>
          <w:b/>
          <w:bCs/>
          <w:szCs w:val="24"/>
        </w:rPr>
      </w:pPr>
    </w:p>
    <w:p w14:paraId="275B425E" w14:textId="34A3C11C" w:rsidR="007577E4" w:rsidRDefault="003B2C0D" w:rsidP="007D5EFF">
      <w:pPr>
        <w:jc w:val="both"/>
        <w:rPr>
          <w:rFonts w:ascii="Arial" w:hAnsi="Arial" w:cs="Arial"/>
          <w:b/>
          <w:bCs/>
          <w:szCs w:val="24"/>
        </w:rPr>
      </w:pPr>
      <w:r w:rsidRPr="007577E4">
        <w:rPr>
          <w:rFonts w:ascii="Arial" w:hAnsi="Arial" w:cs="Arial"/>
          <w:b/>
          <w:bCs/>
          <w:szCs w:val="24"/>
        </w:rPr>
        <w:lastRenderedPageBreak/>
        <w:t>Discussion of Assisted Living Regulations</w:t>
      </w:r>
    </w:p>
    <w:p w14:paraId="6DA9428A" w14:textId="21F9B2F6" w:rsidR="007577E4" w:rsidRDefault="003B2C0D" w:rsidP="007D5EFF">
      <w:pPr>
        <w:jc w:val="both"/>
        <w:rPr>
          <w:rFonts w:ascii="Arial" w:hAnsi="Arial" w:cs="Arial"/>
          <w:szCs w:val="24"/>
        </w:rPr>
      </w:pPr>
      <w:r w:rsidRPr="007577E4">
        <w:rPr>
          <w:rFonts w:ascii="Arial" w:hAnsi="Arial" w:cs="Arial"/>
          <w:szCs w:val="24"/>
        </w:rPr>
        <w:t>At the request of a committee member, a discussion was held regarding the current assisted living regulations and how th</w:t>
      </w:r>
      <w:r>
        <w:rPr>
          <w:rFonts w:ascii="Arial" w:hAnsi="Arial" w:cs="Arial"/>
          <w:szCs w:val="24"/>
        </w:rPr>
        <w:t xml:space="preserve">ese are </w:t>
      </w:r>
      <w:r w:rsidRPr="007577E4">
        <w:rPr>
          <w:rFonts w:ascii="Arial" w:hAnsi="Arial" w:cs="Arial"/>
          <w:szCs w:val="24"/>
        </w:rPr>
        <w:t xml:space="preserve">implemented within a continuing care campus. </w:t>
      </w:r>
    </w:p>
    <w:p w14:paraId="1B357AC6" w14:textId="7E9D45DA" w:rsidR="007577E4" w:rsidRDefault="003B2C0D" w:rsidP="007D5EFF">
      <w:pPr>
        <w:jc w:val="both"/>
        <w:rPr>
          <w:rFonts w:ascii="Arial" w:hAnsi="Arial" w:cs="Arial"/>
          <w:b/>
          <w:bCs/>
          <w:szCs w:val="24"/>
        </w:rPr>
      </w:pPr>
      <w:r w:rsidRPr="007577E4">
        <w:rPr>
          <w:rFonts w:ascii="Arial" w:hAnsi="Arial" w:cs="Arial"/>
          <w:b/>
          <w:bCs/>
          <w:szCs w:val="24"/>
        </w:rPr>
        <w:t>ConnCCRA Consumer Guide Update</w:t>
      </w:r>
    </w:p>
    <w:p w14:paraId="728DCA08" w14:textId="3EBC3F3A" w:rsidR="007577E4" w:rsidRPr="009A10D9" w:rsidRDefault="003B2C0D" w:rsidP="007D5EFF">
      <w:pPr>
        <w:jc w:val="both"/>
        <w:rPr>
          <w:rFonts w:ascii="Arial" w:hAnsi="Arial" w:cs="Arial"/>
          <w:szCs w:val="24"/>
        </w:rPr>
      </w:pPr>
      <w:r w:rsidRPr="009A10D9">
        <w:rPr>
          <w:rFonts w:ascii="Arial" w:hAnsi="Arial" w:cs="Arial"/>
          <w:szCs w:val="24"/>
        </w:rPr>
        <w:t xml:space="preserve">Gail Janensch, a resident and member of the public, provided </w:t>
      </w:r>
      <w:r w:rsidR="009A10D9" w:rsidRPr="009A10D9">
        <w:rPr>
          <w:rFonts w:ascii="Arial" w:hAnsi="Arial" w:cs="Arial"/>
          <w:szCs w:val="24"/>
        </w:rPr>
        <w:t>a report</w:t>
      </w:r>
      <w:r w:rsidRPr="009A10D9">
        <w:rPr>
          <w:rFonts w:ascii="Arial" w:hAnsi="Arial" w:cs="Arial"/>
          <w:szCs w:val="24"/>
        </w:rPr>
        <w:t xml:space="preserve"> on her efforts to </w:t>
      </w:r>
      <w:r w:rsidR="009A10D9" w:rsidRPr="009A10D9">
        <w:rPr>
          <w:rFonts w:ascii="Arial" w:hAnsi="Arial" w:cs="Arial"/>
          <w:szCs w:val="24"/>
        </w:rPr>
        <w:t xml:space="preserve">update the latest edition of the </w:t>
      </w:r>
      <w:hyperlink r:id="rId7" w:history="1">
        <w:r w:rsidR="009A10D9" w:rsidRPr="009A10D9">
          <w:rPr>
            <w:rStyle w:val="Hyperlink"/>
            <w:rFonts w:ascii="Arial" w:hAnsi="Arial" w:cs="Arial"/>
            <w:szCs w:val="24"/>
          </w:rPr>
          <w:t>ConnCCRA Consumer Guide to Continuing Care Retirement Communities</w:t>
        </w:r>
      </w:hyperlink>
      <w:r w:rsidR="009A10D9" w:rsidRPr="009A10D9">
        <w:rPr>
          <w:rFonts w:ascii="Arial" w:hAnsi="Arial" w:cs="Arial"/>
          <w:szCs w:val="24"/>
        </w:rPr>
        <w:t xml:space="preserve">. Ms. Janensch would like to update the guide with information on how the communities successfully dealt with the recent Covid-19 pandemic. Rev. Szyszko, President of ConnCCRA, agreed </w:t>
      </w:r>
      <w:r w:rsidR="009A10D9" w:rsidRPr="003B2C0D">
        <w:rPr>
          <w:rFonts w:ascii="Arial" w:hAnsi="Arial" w:cs="Arial"/>
          <w:szCs w:val="24"/>
        </w:rPr>
        <w:t xml:space="preserve">to </w:t>
      </w:r>
      <w:r w:rsidR="005228E5" w:rsidRPr="003B2C0D">
        <w:rPr>
          <w:rFonts w:ascii="Arial" w:hAnsi="Arial" w:cs="Arial"/>
          <w:szCs w:val="24"/>
        </w:rPr>
        <w:t>serve on the</w:t>
      </w:r>
      <w:r w:rsidR="005228E5">
        <w:rPr>
          <w:rFonts w:ascii="Arial" w:hAnsi="Arial" w:cs="Arial"/>
          <w:szCs w:val="24"/>
        </w:rPr>
        <w:t xml:space="preserve"> </w:t>
      </w:r>
      <w:r w:rsidR="009A10D9" w:rsidRPr="009A10D9">
        <w:rPr>
          <w:rFonts w:ascii="Arial" w:hAnsi="Arial" w:cs="Arial"/>
          <w:szCs w:val="24"/>
        </w:rPr>
        <w:t xml:space="preserve">committee to assist with the </w:t>
      </w:r>
      <w:r w:rsidR="007840D5" w:rsidRPr="009A10D9">
        <w:rPr>
          <w:rFonts w:ascii="Arial" w:hAnsi="Arial" w:cs="Arial"/>
          <w:szCs w:val="24"/>
        </w:rPr>
        <w:t>update. The</w:t>
      </w:r>
      <w:r w:rsidR="009A10D9" w:rsidRPr="009A10D9">
        <w:rPr>
          <w:rFonts w:ascii="Arial" w:hAnsi="Arial" w:cs="Arial"/>
          <w:szCs w:val="24"/>
        </w:rPr>
        <w:t xml:space="preserve"> last edition of the guide was published in 2019.</w:t>
      </w:r>
    </w:p>
    <w:p w14:paraId="148ADA36" w14:textId="0574B461" w:rsidR="009A10D9" w:rsidRPr="009A10D9" w:rsidRDefault="003B2C0D" w:rsidP="007D5EFF">
      <w:pPr>
        <w:jc w:val="both"/>
        <w:rPr>
          <w:rFonts w:ascii="Arial" w:hAnsi="Arial" w:cs="Arial"/>
          <w:szCs w:val="24"/>
        </w:rPr>
      </w:pPr>
      <w:r w:rsidRPr="009A10D9">
        <w:rPr>
          <w:rFonts w:ascii="Arial" w:hAnsi="Arial" w:cs="Arial"/>
          <w:szCs w:val="24"/>
        </w:rPr>
        <w:t xml:space="preserve">The </w:t>
      </w:r>
      <w:r w:rsidR="001238EC">
        <w:rPr>
          <w:rFonts w:ascii="Arial" w:hAnsi="Arial" w:cs="Arial"/>
          <w:szCs w:val="24"/>
        </w:rPr>
        <w:t>C</w:t>
      </w:r>
      <w:r w:rsidRPr="009A10D9">
        <w:rPr>
          <w:rFonts w:ascii="Arial" w:hAnsi="Arial" w:cs="Arial"/>
          <w:szCs w:val="24"/>
        </w:rPr>
        <w:t xml:space="preserve">ommittee members voiced interest in increasing the circulation and availability of the guide and Ms. Morelli agreed to send </w:t>
      </w:r>
      <w:r w:rsidR="007840D5">
        <w:rPr>
          <w:rFonts w:ascii="Arial" w:hAnsi="Arial" w:cs="Arial"/>
          <w:szCs w:val="24"/>
        </w:rPr>
        <w:t xml:space="preserve">out </w:t>
      </w:r>
      <w:r w:rsidRPr="009A10D9">
        <w:rPr>
          <w:rFonts w:ascii="Arial" w:hAnsi="Arial" w:cs="Arial"/>
          <w:szCs w:val="24"/>
        </w:rPr>
        <w:t xml:space="preserve">a </w:t>
      </w:r>
      <w:r w:rsidR="007840D5">
        <w:rPr>
          <w:rFonts w:ascii="Arial" w:hAnsi="Arial" w:cs="Arial"/>
          <w:szCs w:val="24"/>
        </w:rPr>
        <w:t>link to the publication</w:t>
      </w:r>
      <w:r w:rsidRPr="009A10D9">
        <w:rPr>
          <w:rFonts w:ascii="Arial" w:hAnsi="Arial" w:cs="Arial"/>
          <w:szCs w:val="24"/>
        </w:rPr>
        <w:t xml:space="preserve">. </w:t>
      </w:r>
    </w:p>
    <w:p w14:paraId="42DA113A" w14:textId="77777777" w:rsidR="007D5EFF" w:rsidRPr="00357918" w:rsidRDefault="003B2C0D" w:rsidP="007D5EFF">
      <w:pPr>
        <w:jc w:val="both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>Around the Table Updates</w:t>
      </w:r>
    </w:p>
    <w:p w14:paraId="61C05C11" w14:textId="72F89069" w:rsidR="009A10D9" w:rsidRDefault="003B2C0D" w:rsidP="007D5EFF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Several </w:t>
      </w:r>
      <w:r w:rsidR="001238EC">
        <w:rPr>
          <w:rFonts w:ascii="Arial" w:hAnsi="Arial" w:cs="Arial"/>
          <w:bCs/>
          <w:szCs w:val="24"/>
        </w:rPr>
        <w:t>C</w:t>
      </w:r>
      <w:r>
        <w:rPr>
          <w:rFonts w:ascii="Arial" w:hAnsi="Arial" w:cs="Arial"/>
          <w:bCs/>
          <w:szCs w:val="24"/>
        </w:rPr>
        <w:t>ommittee members raised the issue of workforce</w:t>
      </w:r>
      <w:r>
        <w:rPr>
          <w:rFonts w:ascii="Arial" w:hAnsi="Arial" w:cs="Arial"/>
          <w:bCs/>
          <w:szCs w:val="24"/>
        </w:rPr>
        <w:t xml:space="preserve"> challenges that are facing the life plan communities. Creative ways of meeting these challenges were discussed, as was the concern regarding the potential increase in the minimum staffing requirements</w:t>
      </w:r>
      <w:r w:rsidR="001238EC">
        <w:rPr>
          <w:rFonts w:ascii="Arial" w:hAnsi="Arial" w:cs="Arial"/>
          <w:bCs/>
          <w:szCs w:val="24"/>
        </w:rPr>
        <w:t xml:space="preserve"> for nursing homes</w:t>
      </w:r>
      <w:r>
        <w:rPr>
          <w:rFonts w:ascii="Arial" w:hAnsi="Arial" w:cs="Arial"/>
          <w:bCs/>
          <w:szCs w:val="24"/>
        </w:rPr>
        <w:t xml:space="preserve">. </w:t>
      </w:r>
    </w:p>
    <w:p w14:paraId="10966E92" w14:textId="4F09D5FE" w:rsidR="009A10D9" w:rsidRDefault="003B2C0D" w:rsidP="007D5EFF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Occupancy was also reported to be </w:t>
      </w:r>
      <w:r>
        <w:rPr>
          <w:rFonts w:ascii="Arial" w:hAnsi="Arial" w:cs="Arial"/>
          <w:bCs/>
          <w:szCs w:val="24"/>
        </w:rPr>
        <w:t xml:space="preserve">on the rise by several members. It was noted that the </w:t>
      </w:r>
      <w:r w:rsidR="007840D5">
        <w:rPr>
          <w:rFonts w:ascii="Arial" w:hAnsi="Arial" w:cs="Arial"/>
          <w:bCs/>
          <w:szCs w:val="24"/>
        </w:rPr>
        <w:t xml:space="preserve">positive housing market was helpful in this regard. </w:t>
      </w:r>
    </w:p>
    <w:p w14:paraId="3B470945" w14:textId="1794520B" w:rsidR="007840D5" w:rsidRDefault="003B2C0D" w:rsidP="007D5EFF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Mr. Robertson discussed the challenges of raising capital in the current market, but stated that it was still a reasonable time to borrow and that ca</w:t>
      </w:r>
      <w:r>
        <w:rPr>
          <w:rFonts w:ascii="Arial" w:hAnsi="Arial" w:cs="Arial"/>
          <w:bCs/>
          <w:szCs w:val="24"/>
        </w:rPr>
        <w:t xml:space="preserve">pital can certainly be raised. </w:t>
      </w:r>
    </w:p>
    <w:p w14:paraId="1C9FBA60" w14:textId="58A11C06" w:rsidR="007840D5" w:rsidRDefault="003B2C0D" w:rsidP="007D5EFF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Mr. Thompson suggested that Ruth Mitman, PhD, be invited to address the group at a future meeting. Ms. Ritman is initiating a program focused on caregiving for the caregivers. </w:t>
      </w:r>
    </w:p>
    <w:p w14:paraId="4931EF5F" w14:textId="3A25A50E" w:rsidR="007D5EFF" w:rsidRPr="00357918" w:rsidRDefault="003B2C0D" w:rsidP="007D5EFF">
      <w:pPr>
        <w:jc w:val="both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>New Business</w:t>
      </w:r>
    </w:p>
    <w:p w14:paraId="1BB8F15F" w14:textId="77777777" w:rsidR="007D5EFF" w:rsidRPr="00357918" w:rsidRDefault="003B2C0D" w:rsidP="007D5EFF">
      <w:pPr>
        <w:jc w:val="both"/>
        <w:rPr>
          <w:rFonts w:ascii="Arial" w:hAnsi="Arial" w:cs="Arial"/>
          <w:bCs/>
          <w:szCs w:val="24"/>
        </w:rPr>
      </w:pPr>
      <w:r w:rsidRPr="00357918">
        <w:rPr>
          <w:rFonts w:ascii="Arial" w:hAnsi="Arial" w:cs="Arial"/>
          <w:bCs/>
          <w:szCs w:val="24"/>
        </w:rPr>
        <w:t>There was no new business.</w:t>
      </w:r>
    </w:p>
    <w:p w14:paraId="21108588" w14:textId="77777777" w:rsidR="007D5EFF" w:rsidRPr="00357918" w:rsidRDefault="003B2C0D" w:rsidP="007D5EFF">
      <w:pPr>
        <w:jc w:val="both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>Comment</w:t>
      </w:r>
      <w:r w:rsidRPr="00357918">
        <w:rPr>
          <w:rFonts w:ascii="Arial" w:hAnsi="Arial" w:cs="Arial"/>
          <w:b/>
          <w:szCs w:val="24"/>
        </w:rPr>
        <w:t>s from the Public</w:t>
      </w:r>
    </w:p>
    <w:p w14:paraId="11DF78D8" w14:textId="332D5454" w:rsidR="007D5EFF" w:rsidRPr="00357918" w:rsidRDefault="003B2C0D" w:rsidP="007D5EFF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The individuals attending the meeting were offered an opportunity to comment</w:t>
      </w:r>
      <w:r w:rsidR="00FA37F2">
        <w:rPr>
          <w:rFonts w:ascii="Arial" w:hAnsi="Arial" w:cs="Arial"/>
          <w:bCs/>
          <w:szCs w:val="24"/>
        </w:rPr>
        <w:t xml:space="preserve"> during the around the table updates</w:t>
      </w:r>
      <w:r>
        <w:rPr>
          <w:rFonts w:ascii="Arial" w:hAnsi="Arial" w:cs="Arial"/>
          <w:bCs/>
          <w:szCs w:val="24"/>
        </w:rPr>
        <w:t>.</w:t>
      </w:r>
    </w:p>
    <w:p w14:paraId="452BA00E" w14:textId="77777777" w:rsidR="007D5EFF" w:rsidRPr="00357918" w:rsidRDefault="003B2C0D" w:rsidP="007D5EFF">
      <w:pPr>
        <w:jc w:val="both"/>
        <w:rPr>
          <w:rFonts w:ascii="Arial" w:hAnsi="Arial" w:cs="Arial"/>
          <w:b/>
          <w:szCs w:val="24"/>
        </w:rPr>
      </w:pPr>
      <w:r w:rsidRPr="00357918">
        <w:rPr>
          <w:rFonts w:ascii="Arial" w:hAnsi="Arial" w:cs="Arial"/>
          <w:b/>
          <w:szCs w:val="24"/>
        </w:rPr>
        <w:t>Next Meeting Date</w:t>
      </w:r>
    </w:p>
    <w:p w14:paraId="35A80BA8" w14:textId="6D1A3AEC" w:rsidR="007D5EFF" w:rsidRPr="00357918" w:rsidRDefault="003B2C0D" w:rsidP="007D5EFF">
      <w:pPr>
        <w:jc w:val="both"/>
        <w:rPr>
          <w:rFonts w:ascii="Arial" w:hAnsi="Arial" w:cs="Arial"/>
          <w:szCs w:val="24"/>
        </w:rPr>
      </w:pPr>
      <w:r w:rsidRPr="00357918">
        <w:rPr>
          <w:rFonts w:ascii="Arial" w:hAnsi="Arial" w:cs="Arial"/>
          <w:szCs w:val="24"/>
        </w:rPr>
        <w:t xml:space="preserve">The next meeting date will be </w:t>
      </w:r>
      <w:r w:rsidR="00FA37F2">
        <w:rPr>
          <w:rFonts w:ascii="Arial" w:hAnsi="Arial" w:cs="Arial"/>
          <w:szCs w:val="24"/>
        </w:rPr>
        <w:t>June 16, 2023</w:t>
      </w:r>
      <w:r w:rsidRPr="00357918">
        <w:rPr>
          <w:rFonts w:ascii="Arial" w:hAnsi="Arial" w:cs="Arial"/>
          <w:szCs w:val="24"/>
        </w:rPr>
        <w:t xml:space="preserve"> at Masonicare Ashlar Village in Wallingford. </w:t>
      </w:r>
    </w:p>
    <w:p w14:paraId="5E26D016" w14:textId="35918EF5" w:rsidR="00CD4D7D" w:rsidRDefault="003B2C0D" w:rsidP="007840D5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</w:t>
      </w:r>
      <w:r w:rsidR="007D5EFF" w:rsidRPr="001031A0">
        <w:rPr>
          <w:rFonts w:ascii="Arial" w:hAnsi="Arial" w:cs="Arial"/>
          <w:b/>
          <w:bCs/>
          <w:szCs w:val="24"/>
        </w:rPr>
        <w:t xml:space="preserve">eeting </w:t>
      </w:r>
      <w:r>
        <w:rPr>
          <w:rFonts w:ascii="Arial" w:hAnsi="Arial" w:cs="Arial"/>
          <w:b/>
          <w:bCs/>
          <w:szCs w:val="24"/>
        </w:rPr>
        <w:t>Adjourned</w:t>
      </w:r>
      <w:bookmarkEnd w:id="0"/>
    </w:p>
    <w:bookmarkStart w:id="1" w:name="_iDocIDField_EOD"/>
    <w:p w14:paraId="10A6E5D5" w14:textId="77777777" w:rsidR="007F7E29" w:rsidRDefault="003B2C0D">
      <w:pPr>
        <w:pStyle w:val="DocID"/>
      </w:pPr>
      <w:r>
        <w:lastRenderedPageBreak/>
        <w:fldChar w:fldCharType="begin"/>
      </w:r>
      <w:r>
        <w:instrText xml:space="preserve">  DOCPROPERTY "CUS_DocIDChunk0" </w:instrText>
      </w:r>
      <w:r>
        <w:fldChar w:fldCharType="separate"/>
      </w:r>
      <w:r>
        <w:t>695\46\4861-9926-3082.v1</w:t>
      </w:r>
      <w:r>
        <w:fldChar w:fldCharType="end"/>
      </w:r>
      <w:bookmarkEnd w:id="1"/>
    </w:p>
    <w:sectPr w:rsidR="007F7E29"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D60F" w14:textId="77777777" w:rsidR="00000000" w:rsidRDefault="003B2C0D">
      <w:pPr>
        <w:spacing w:after="0"/>
      </w:pPr>
      <w:r>
        <w:separator/>
      </w:r>
    </w:p>
  </w:endnote>
  <w:endnote w:type="continuationSeparator" w:id="0">
    <w:p w14:paraId="53F203FD" w14:textId="77777777" w:rsidR="00000000" w:rsidRDefault="003B2C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727B" w14:textId="77777777" w:rsidR="00CD4D7D" w:rsidRDefault="00CD4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7966" w14:textId="77777777" w:rsidR="00000000" w:rsidRDefault="003B2C0D">
      <w:pPr>
        <w:spacing w:after="0"/>
      </w:pPr>
      <w:r>
        <w:separator/>
      </w:r>
    </w:p>
  </w:footnote>
  <w:footnote w:type="continuationSeparator" w:id="0">
    <w:p w14:paraId="626938FD" w14:textId="77777777" w:rsidR="00000000" w:rsidRDefault="003B2C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0D33"/>
    <w:multiLevelType w:val="hybridMultilevel"/>
    <w:tmpl w:val="23328072"/>
    <w:lvl w:ilvl="0" w:tplc="01E06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A9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49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C9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E5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C0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2A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4A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EC5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E1F"/>
    <w:multiLevelType w:val="hybridMultilevel"/>
    <w:tmpl w:val="764CB4C6"/>
    <w:lvl w:ilvl="0" w:tplc="F9305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67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AD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0D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5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2F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AD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EA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CA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178"/>
    <w:multiLevelType w:val="hybridMultilevel"/>
    <w:tmpl w:val="60C0FA8A"/>
    <w:lvl w:ilvl="0" w:tplc="08CAA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AA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C7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4A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4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1C2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A2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24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EC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7D97"/>
    <w:multiLevelType w:val="hybridMultilevel"/>
    <w:tmpl w:val="C15459CC"/>
    <w:lvl w:ilvl="0" w:tplc="C9C88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60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27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5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C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65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8D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22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C63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9A0"/>
    <w:multiLevelType w:val="hybridMultilevel"/>
    <w:tmpl w:val="8BCA3C44"/>
    <w:lvl w:ilvl="0" w:tplc="C55E5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C2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E7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41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EE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6F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81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48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023E"/>
    <w:multiLevelType w:val="hybridMultilevel"/>
    <w:tmpl w:val="766EF6AC"/>
    <w:lvl w:ilvl="0" w:tplc="1C4E3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66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726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E3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48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82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0B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0C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CA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85668">
    <w:abstractNumId w:val="1"/>
  </w:num>
  <w:num w:numId="2" w16cid:durableId="1540819720">
    <w:abstractNumId w:val="5"/>
  </w:num>
  <w:num w:numId="3" w16cid:durableId="1567522356">
    <w:abstractNumId w:val="0"/>
  </w:num>
  <w:num w:numId="4" w16cid:durableId="1347251464">
    <w:abstractNumId w:val="2"/>
  </w:num>
  <w:num w:numId="5" w16cid:durableId="168102894">
    <w:abstractNumId w:val="4"/>
  </w:num>
  <w:num w:numId="6" w16cid:durableId="1598753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7A"/>
    <w:rsid w:val="00032CBA"/>
    <w:rsid w:val="000A098F"/>
    <w:rsid w:val="000B1772"/>
    <w:rsid w:val="001031A0"/>
    <w:rsid w:val="001238EC"/>
    <w:rsid w:val="0014470D"/>
    <w:rsid w:val="0017595E"/>
    <w:rsid w:val="001A2A23"/>
    <w:rsid w:val="001C5E39"/>
    <w:rsid w:val="001E23B0"/>
    <w:rsid w:val="001E79EB"/>
    <w:rsid w:val="00207711"/>
    <w:rsid w:val="00252B49"/>
    <w:rsid w:val="002916B2"/>
    <w:rsid w:val="002A4E55"/>
    <w:rsid w:val="002A57E6"/>
    <w:rsid w:val="002A65EF"/>
    <w:rsid w:val="00326A3B"/>
    <w:rsid w:val="00357918"/>
    <w:rsid w:val="00376914"/>
    <w:rsid w:val="00386107"/>
    <w:rsid w:val="003A50A8"/>
    <w:rsid w:val="003B2C0D"/>
    <w:rsid w:val="00411600"/>
    <w:rsid w:val="00417A84"/>
    <w:rsid w:val="00461D6F"/>
    <w:rsid w:val="00471A74"/>
    <w:rsid w:val="004857AC"/>
    <w:rsid w:val="00496CE4"/>
    <w:rsid w:val="004A394A"/>
    <w:rsid w:val="004A5458"/>
    <w:rsid w:val="004C15DF"/>
    <w:rsid w:val="004D4925"/>
    <w:rsid w:val="004E375D"/>
    <w:rsid w:val="004F1447"/>
    <w:rsid w:val="00522337"/>
    <w:rsid w:val="005228E5"/>
    <w:rsid w:val="00561F51"/>
    <w:rsid w:val="005D20B1"/>
    <w:rsid w:val="005E1EA6"/>
    <w:rsid w:val="005F651F"/>
    <w:rsid w:val="00600B12"/>
    <w:rsid w:val="0060639F"/>
    <w:rsid w:val="0066575E"/>
    <w:rsid w:val="00673658"/>
    <w:rsid w:val="006C23FB"/>
    <w:rsid w:val="006C5527"/>
    <w:rsid w:val="006D660C"/>
    <w:rsid w:val="00737118"/>
    <w:rsid w:val="00752F3E"/>
    <w:rsid w:val="007577E4"/>
    <w:rsid w:val="007605FF"/>
    <w:rsid w:val="007840D5"/>
    <w:rsid w:val="007C686F"/>
    <w:rsid w:val="007D5EFF"/>
    <w:rsid w:val="007F503D"/>
    <w:rsid w:val="007F7E29"/>
    <w:rsid w:val="00861919"/>
    <w:rsid w:val="008718EB"/>
    <w:rsid w:val="00875308"/>
    <w:rsid w:val="00897A99"/>
    <w:rsid w:val="008A5759"/>
    <w:rsid w:val="008A7CEE"/>
    <w:rsid w:val="009071A1"/>
    <w:rsid w:val="00950A26"/>
    <w:rsid w:val="009A10D9"/>
    <w:rsid w:val="009E6F98"/>
    <w:rsid w:val="00A20FD6"/>
    <w:rsid w:val="00A70FD1"/>
    <w:rsid w:val="00A90B1D"/>
    <w:rsid w:val="00AC744C"/>
    <w:rsid w:val="00AD2C21"/>
    <w:rsid w:val="00B04CF6"/>
    <w:rsid w:val="00B140E7"/>
    <w:rsid w:val="00B14421"/>
    <w:rsid w:val="00B20EA7"/>
    <w:rsid w:val="00B3587A"/>
    <w:rsid w:val="00B51C4F"/>
    <w:rsid w:val="00B92753"/>
    <w:rsid w:val="00B94990"/>
    <w:rsid w:val="00BC322F"/>
    <w:rsid w:val="00C421C6"/>
    <w:rsid w:val="00C67B19"/>
    <w:rsid w:val="00C90321"/>
    <w:rsid w:val="00CD4D7D"/>
    <w:rsid w:val="00D17E64"/>
    <w:rsid w:val="00D34570"/>
    <w:rsid w:val="00D440AA"/>
    <w:rsid w:val="00DF48A0"/>
    <w:rsid w:val="00E259E9"/>
    <w:rsid w:val="00E9050E"/>
    <w:rsid w:val="00E9238C"/>
    <w:rsid w:val="00E950B9"/>
    <w:rsid w:val="00EB6573"/>
    <w:rsid w:val="00F1005B"/>
    <w:rsid w:val="00F517F4"/>
    <w:rsid w:val="00F64E57"/>
    <w:rsid w:val="00F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27055"/>
  <w15:docId w15:val="{FF3E2EFA-B33D-48FB-A8FE-5DD8AC0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 Indent"/>
    <w:basedOn w:val="Normal"/>
    <w:next w:val="Normal"/>
    <w:qFormat/>
    <w:rsid w:val="005617CE"/>
    <w:pPr>
      <w:ind w:left="1440" w:right="1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4F99"/>
  </w:style>
  <w:style w:type="paragraph" w:styleId="Footer">
    <w:name w:val="footer"/>
    <w:basedOn w:val="Normal"/>
    <w:link w:val="Foot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4F99"/>
  </w:style>
  <w:style w:type="paragraph" w:customStyle="1" w:styleId="DocID">
    <w:name w:val="DocID"/>
    <w:basedOn w:val="Footer"/>
    <w:next w:val="Footer"/>
    <w:link w:val="DocIDChar"/>
    <w:rsid w:val="002E6E20"/>
    <w:pPr>
      <w:tabs>
        <w:tab w:val="clear" w:pos="4680"/>
        <w:tab w:val="clear" w:pos="9360"/>
      </w:tabs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2E6E2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F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10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2B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17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9A10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2C0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npa.memberclicks.net/assets/documents/2019%20Copyright%20Final%20Gui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Morelli</dc:creator>
  <cp:lastModifiedBy>Mag Morelli</cp:lastModifiedBy>
  <cp:revision>2</cp:revision>
  <cp:lastPrinted>2023-04-26T12:21:00Z</cp:lastPrinted>
  <dcterms:created xsi:type="dcterms:W3CDTF">2023-06-19T15:29:00Z</dcterms:created>
  <dcterms:modified xsi:type="dcterms:W3CDTF">2023-06-19T15:29:00Z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Chunk0">
    <vt:lpwstr>695\46\4861-9926-3082.v1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695\46\4861-9926-3082.v1</vt:lpwstr>
  </property>
</Properties>
</file>