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562" w:rsidRPr="00C15D68" w:rsidRDefault="009C34B6" w:rsidP="009C34B6">
      <w:pPr>
        <w:pStyle w:val="NoSpacing"/>
        <w:jc w:val="center"/>
        <w:rPr>
          <w:b/>
          <w:sz w:val="28"/>
          <w:szCs w:val="28"/>
        </w:rPr>
      </w:pPr>
      <w:r w:rsidRPr="00C15D68">
        <w:rPr>
          <w:b/>
          <w:sz w:val="28"/>
          <w:szCs w:val="28"/>
        </w:rPr>
        <w:t xml:space="preserve">The Department of Social Services </w:t>
      </w:r>
    </w:p>
    <w:p w:rsidR="009C34B6" w:rsidRPr="00C15D68" w:rsidRDefault="009C34B6" w:rsidP="009C34B6">
      <w:pPr>
        <w:pStyle w:val="NoSpacing"/>
        <w:jc w:val="center"/>
        <w:rPr>
          <w:b/>
          <w:sz w:val="28"/>
          <w:szCs w:val="28"/>
        </w:rPr>
      </w:pPr>
      <w:r w:rsidRPr="00C15D68">
        <w:rPr>
          <w:b/>
          <w:sz w:val="28"/>
          <w:szCs w:val="28"/>
        </w:rPr>
        <w:t xml:space="preserve">Connecticut Continuing Care Advisory Committee </w:t>
      </w:r>
    </w:p>
    <w:p w:rsidR="00F63EBF" w:rsidRPr="00C15D68" w:rsidRDefault="00F63EBF" w:rsidP="00271EE4">
      <w:pPr>
        <w:pStyle w:val="NoSpacing"/>
        <w:jc w:val="center"/>
        <w:rPr>
          <w:b/>
          <w:sz w:val="28"/>
          <w:szCs w:val="28"/>
        </w:rPr>
      </w:pPr>
    </w:p>
    <w:p w:rsidR="00271EE4" w:rsidRPr="00C15D68" w:rsidRDefault="00271EE4" w:rsidP="00271EE4">
      <w:pPr>
        <w:pStyle w:val="NoSpacing"/>
        <w:jc w:val="center"/>
        <w:rPr>
          <w:b/>
          <w:sz w:val="28"/>
          <w:szCs w:val="28"/>
        </w:rPr>
      </w:pPr>
      <w:r w:rsidRPr="00C15D68">
        <w:rPr>
          <w:b/>
          <w:sz w:val="28"/>
          <w:szCs w:val="28"/>
        </w:rPr>
        <w:t>Meeting Agenda</w:t>
      </w:r>
    </w:p>
    <w:p w:rsidR="00271EE4" w:rsidRPr="00C15D68" w:rsidRDefault="00271EE4" w:rsidP="009C34B6">
      <w:pPr>
        <w:pStyle w:val="NoSpacing"/>
        <w:jc w:val="center"/>
        <w:rPr>
          <w:b/>
          <w:sz w:val="28"/>
          <w:szCs w:val="28"/>
        </w:rPr>
      </w:pPr>
    </w:p>
    <w:p w:rsidR="009C34B6" w:rsidRPr="00C15D68" w:rsidRDefault="001364B6" w:rsidP="009C34B6">
      <w:pPr>
        <w:pStyle w:val="NoSpacing"/>
        <w:jc w:val="center"/>
        <w:rPr>
          <w:b/>
          <w:sz w:val="28"/>
          <w:szCs w:val="28"/>
        </w:rPr>
      </w:pPr>
      <w:r>
        <w:rPr>
          <w:b/>
          <w:sz w:val="28"/>
          <w:szCs w:val="28"/>
        </w:rPr>
        <w:t>October 18</w:t>
      </w:r>
      <w:r w:rsidR="003A5C84" w:rsidRPr="00C15D68">
        <w:rPr>
          <w:b/>
          <w:sz w:val="28"/>
          <w:szCs w:val="28"/>
        </w:rPr>
        <w:t>,</w:t>
      </w:r>
      <w:r w:rsidR="009C34B6" w:rsidRPr="00C15D68">
        <w:rPr>
          <w:b/>
          <w:sz w:val="28"/>
          <w:szCs w:val="28"/>
        </w:rPr>
        <w:t xml:space="preserve"> 2013</w:t>
      </w:r>
      <w:r w:rsidR="0044453B" w:rsidRPr="00C15D68">
        <w:rPr>
          <w:b/>
          <w:sz w:val="28"/>
          <w:szCs w:val="28"/>
        </w:rPr>
        <w:t>, 10:00 a.m.</w:t>
      </w:r>
      <w:r w:rsidR="009C34B6" w:rsidRPr="00C15D68">
        <w:rPr>
          <w:b/>
          <w:sz w:val="28"/>
          <w:szCs w:val="28"/>
        </w:rPr>
        <w:t xml:space="preserve"> </w:t>
      </w:r>
    </w:p>
    <w:p w:rsidR="00271EE4" w:rsidRPr="00C15D68" w:rsidRDefault="00C15D68" w:rsidP="003A5C84">
      <w:pPr>
        <w:pStyle w:val="NoSpacing"/>
        <w:jc w:val="center"/>
        <w:rPr>
          <w:sz w:val="28"/>
          <w:szCs w:val="28"/>
        </w:rPr>
      </w:pPr>
      <w:r w:rsidRPr="00C15D68">
        <w:rPr>
          <w:b/>
          <w:sz w:val="28"/>
          <w:szCs w:val="28"/>
        </w:rPr>
        <w:t>Masonicare at Ashlar Village, Wallingford, CT</w:t>
      </w:r>
    </w:p>
    <w:p w:rsidR="003A5C84" w:rsidRPr="00C15D68" w:rsidRDefault="0044453B" w:rsidP="0044453B">
      <w:pPr>
        <w:pStyle w:val="NoSpacing"/>
        <w:jc w:val="center"/>
        <w:rPr>
          <w:sz w:val="28"/>
          <w:szCs w:val="28"/>
        </w:rPr>
      </w:pPr>
      <w:r w:rsidRPr="00C15D68">
        <w:rPr>
          <w:sz w:val="28"/>
          <w:szCs w:val="28"/>
        </w:rPr>
        <w:t>(Seating at the table is reserved for Advisory Committee members.)</w:t>
      </w:r>
    </w:p>
    <w:p w:rsidR="003A5C84" w:rsidRPr="00C15D68" w:rsidRDefault="003A5C84" w:rsidP="009C34B6">
      <w:pPr>
        <w:pStyle w:val="NoSpacing"/>
        <w:rPr>
          <w:sz w:val="28"/>
          <w:szCs w:val="28"/>
        </w:rPr>
      </w:pPr>
      <w:r w:rsidRPr="00C15D68">
        <w:rPr>
          <w:sz w:val="28"/>
          <w:szCs w:val="28"/>
        </w:rPr>
        <w:t xml:space="preserve">   </w:t>
      </w:r>
    </w:p>
    <w:p w:rsidR="001364B6" w:rsidRPr="001364B6" w:rsidRDefault="001364B6" w:rsidP="001364B6">
      <w:pPr>
        <w:pStyle w:val="NoSpacing"/>
        <w:numPr>
          <w:ilvl w:val="0"/>
          <w:numId w:val="4"/>
        </w:numPr>
        <w:rPr>
          <w:sz w:val="28"/>
          <w:szCs w:val="28"/>
        </w:rPr>
      </w:pPr>
      <w:r w:rsidRPr="001364B6">
        <w:rPr>
          <w:sz w:val="28"/>
          <w:szCs w:val="28"/>
        </w:rPr>
        <w:t xml:space="preserve">Review and acceptance of the </w:t>
      </w:r>
      <w:r w:rsidR="00A01561">
        <w:rPr>
          <w:sz w:val="28"/>
          <w:szCs w:val="28"/>
        </w:rPr>
        <w:t>July 19</w:t>
      </w:r>
      <w:r w:rsidRPr="001364B6">
        <w:rPr>
          <w:sz w:val="28"/>
          <w:szCs w:val="28"/>
        </w:rPr>
        <w:t>, 2013 meeting minutes</w:t>
      </w:r>
    </w:p>
    <w:p w:rsidR="001364B6" w:rsidRPr="001364B6" w:rsidRDefault="001364B6" w:rsidP="001364B6">
      <w:pPr>
        <w:pStyle w:val="NoSpacing"/>
        <w:numPr>
          <w:ilvl w:val="0"/>
          <w:numId w:val="4"/>
        </w:numPr>
        <w:rPr>
          <w:sz w:val="28"/>
          <w:szCs w:val="28"/>
        </w:rPr>
      </w:pPr>
      <w:r w:rsidRPr="001364B6">
        <w:rPr>
          <w:sz w:val="28"/>
          <w:szCs w:val="28"/>
        </w:rPr>
        <w:t>Commissioner’s comments</w:t>
      </w:r>
    </w:p>
    <w:p w:rsidR="001364B6" w:rsidRPr="001364B6" w:rsidRDefault="001364B6" w:rsidP="001364B6">
      <w:pPr>
        <w:pStyle w:val="NoSpacing"/>
        <w:numPr>
          <w:ilvl w:val="0"/>
          <w:numId w:val="4"/>
        </w:numPr>
        <w:rPr>
          <w:sz w:val="28"/>
          <w:szCs w:val="28"/>
        </w:rPr>
      </w:pPr>
      <w:r w:rsidRPr="001364B6">
        <w:rPr>
          <w:sz w:val="28"/>
          <w:szCs w:val="28"/>
        </w:rPr>
        <w:t>Update on items from previous meeting:</w:t>
      </w:r>
    </w:p>
    <w:p w:rsidR="001364B6" w:rsidRPr="001364B6" w:rsidRDefault="001364B6" w:rsidP="001364B6">
      <w:pPr>
        <w:pStyle w:val="NoSpacing"/>
        <w:numPr>
          <w:ilvl w:val="1"/>
          <w:numId w:val="4"/>
        </w:numPr>
        <w:rPr>
          <w:sz w:val="28"/>
          <w:szCs w:val="28"/>
        </w:rPr>
      </w:pPr>
      <w:r w:rsidRPr="001364B6">
        <w:rPr>
          <w:sz w:val="28"/>
          <w:szCs w:val="28"/>
        </w:rPr>
        <w:t>General Accepted Accounting Principles (GAAP) recommendation</w:t>
      </w:r>
    </w:p>
    <w:p w:rsidR="001364B6" w:rsidRPr="001364B6" w:rsidRDefault="001364B6" w:rsidP="001364B6">
      <w:pPr>
        <w:pStyle w:val="NoSpacing"/>
        <w:numPr>
          <w:ilvl w:val="1"/>
          <w:numId w:val="4"/>
        </w:numPr>
        <w:rPr>
          <w:sz w:val="28"/>
          <w:szCs w:val="28"/>
        </w:rPr>
      </w:pPr>
      <w:r w:rsidRPr="001364B6">
        <w:rPr>
          <w:sz w:val="28"/>
          <w:szCs w:val="28"/>
        </w:rPr>
        <w:t>Potential of on-line posting of disclosure statements and link to LeadingAge CT website</w:t>
      </w:r>
    </w:p>
    <w:p w:rsidR="001364B6" w:rsidRPr="001364B6" w:rsidRDefault="001364B6" w:rsidP="001364B6">
      <w:pPr>
        <w:pStyle w:val="NoSpacing"/>
        <w:numPr>
          <w:ilvl w:val="0"/>
          <w:numId w:val="4"/>
        </w:numPr>
        <w:rPr>
          <w:sz w:val="28"/>
          <w:szCs w:val="28"/>
        </w:rPr>
      </w:pPr>
      <w:r w:rsidRPr="001364B6">
        <w:rPr>
          <w:sz w:val="28"/>
          <w:szCs w:val="28"/>
        </w:rPr>
        <w:t xml:space="preserve">Review of the relevance of the current requirements of the disclosure statement </w:t>
      </w:r>
    </w:p>
    <w:p w:rsidR="001364B6" w:rsidRPr="001364B6" w:rsidRDefault="001364B6" w:rsidP="001364B6">
      <w:pPr>
        <w:pStyle w:val="NoSpacing"/>
        <w:numPr>
          <w:ilvl w:val="0"/>
          <w:numId w:val="4"/>
        </w:numPr>
        <w:rPr>
          <w:sz w:val="28"/>
          <w:szCs w:val="28"/>
        </w:rPr>
      </w:pPr>
      <w:r w:rsidRPr="001364B6">
        <w:rPr>
          <w:sz w:val="28"/>
          <w:szCs w:val="28"/>
        </w:rPr>
        <w:t xml:space="preserve">Issue of whether residents should be afforded certain rights during the sale of a CCRC </w:t>
      </w:r>
    </w:p>
    <w:p w:rsidR="001364B6" w:rsidRPr="001364B6" w:rsidRDefault="001364B6" w:rsidP="001364B6">
      <w:pPr>
        <w:pStyle w:val="NoSpacing"/>
        <w:numPr>
          <w:ilvl w:val="0"/>
          <w:numId w:val="4"/>
        </w:numPr>
        <w:rPr>
          <w:sz w:val="28"/>
          <w:szCs w:val="28"/>
        </w:rPr>
      </w:pPr>
      <w:r w:rsidRPr="001364B6">
        <w:rPr>
          <w:sz w:val="28"/>
          <w:szCs w:val="28"/>
        </w:rPr>
        <w:t xml:space="preserve">Issue of whether a CCRC should be required to have a cash reserve for future health care obligations </w:t>
      </w:r>
    </w:p>
    <w:p w:rsidR="001364B6" w:rsidRPr="001364B6" w:rsidRDefault="001364B6" w:rsidP="001364B6">
      <w:pPr>
        <w:pStyle w:val="ListParagraph"/>
        <w:numPr>
          <w:ilvl w:val="0"/>
          <w:numId w:val="4"/>
        </w:numPr>
        <w:rPr>
          <w:rFonts w:asciiTheme="minorHAnsi" w:hAnsiTheme="minorHAnsi"/>
          <w:sz w:val="28"/>
          <w:szCs w:val="28"/>
        </w:rPr>
      </w:pPr>
      <w:r w:rsidRPr="001364B6">
        <w:rPr>
          <w:rFonts w:asciiTheme="minorHAnsi" w:hAnsiTheme="minorHAnsi"/>
          <w:sz w:val="28"/>
          <w:szCs w:val="28"/>
        </w:rPr>
        <w:t>Matters brought to the attention of the Committee by ConnCCRA</w:t>
      </w:r>
    </w:p>
    <w:p w:rsidR="001364B6" w:rsidRPr="001364B6" w:rsidRDefault="001364B6" w:rsidP="001364B6">
      <w:pPr>
        <w:pStyle w:val="ListParagraph"/>
        <w:numPr>
          <w:ilvl w:val="0"/>
          <w:numId w:val="4"/>
        </w:numPr>
        <w:rPr>
          <w:rFonts w:asciiTheme="minorHAnsi" w:hAnsiTheme="minorHAnsi"/>
          <w:sz w:val="28"/>
          <w:szCs w:val="28"/>
        </w:rPr>
      </w:pPr>
      <w:r w:rsidRPr="001364B6">
        <w:rPr>
          <w:rFonts w:asciiTheme="minorHAnsi" w:hAnsiTheme="minorHAnsi"/>
          <w:sz w:val="28"/>
          <w:szCs w:val="28"/>
        </w:rPr>
        <w:t>Matters brought to the attention of the Committee by the DSS Commissioner will be a standing item on all agendas</w:t>
      </w:r>
    </w:p>
    <w:p w:rsidR="003A5C84" w:rsidRPr="00C15D68" w:rsidRDefault="003A5C84" w:rsidP="003A5C84">
      <w:pPr>
        <w:pStyle w:val="NoSpacing"/>
        <w:rPr>
          <w:sz w:val="28"/>
          <w:szCs w:val="28"/>
        </w:rPr>
      </w:pPr>
    </w:p>
    <w:p w:rsidR="0044453B" w:rsidRPr="00C15D68" w:rsidRDefault="0044453B" w:rsidP="0044453B">
      <w:pPr>
        <w:pStyle w:val="NoSpacing"/>
        <w:rPr>
          <w:sz w:val="28"/>
          <w:szCs w:val="28"/>
        </w:rPr>
      </w:pPr>
      <w:r w:rsidRPr="00C15D68">
        <w:rPr>
          <w:sz w:val="28"/>
          <w:szCs w:val="28"/>
        </w:rPr>
        <w:t xml:space="preserve">The Advisory Committee will reserve ten minutes after adjournment of the meeting to hear from anyone in attendance who wishes to address the Committee. Please limit your comments to general issues germane to the Department of Social Services’ statutory and regulatory responsibilities. Management and operational issues related to specific CCRCs should be addressed through the Commissioner’s office and not directly to this committee. </w:t>
      </w:r>
    </w:p>
    <w:p w:rsidR="001D76B5" w:rsidRDefault="001D76B5"/>
    <w:sectPr w:rsidR="001D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3754"/>
    <w:multiLevelType w:val="hybridMultilevel"/>
    <w:tmpl w:val="7390B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8E64CC"/>
    <w:multiLevelType w:val="hybridMultilevel"/>
    <w:tmpl w:val="8AD6C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ACE253B"/>
    <w:multiLevelType w:val="hybridMultilevel"/>
    <w:tmpl w:val="1AF20B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4B6"/>
    <w:rsid w:val="001364B6"/>
    <w:rsid w:val="001C6F24"/>
    <w:rsid w:val="001D76B5"/>
    <w:rsid w:val="00271EE4"/>
    <w:rsid w:val="003A5C84"/>
    <w:rsid w:val="0044453B"/>
    <w:rsid w:val="00521562"/>
    <w:rsid w:val="009C34B6"/>
    <w:rsid w:val="00A01561"/>
    <w:rsid w:val="00C15D68"/>
    <w:rsid w:val="00E01E81"/>
    <w:rsid w:val="00F63EBF"/>
    <w:rsid w:val="00FD5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4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C34B6"/>
    <w:pPr>
      <w:spacing w:after="0" w:line="240" w:lineRule="auto"/>
    </w:pPr>
  </w:style>
  <w:style w:type="paragraph" w:styleId="ListParagraph">
    <w:name w:val="List Paragraph"/>
    <w:basedOn w:val="Normal"/>
    <w:uiPriority w:val="34"/>
    <w:qFormat/>
    <w:rsid w:val="00C15D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004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 Morelli</dc:creator>
  <cp:lastModifiedBy>Mag Morelli</cp:lastModifiedBy>
  <cp:revision>3</cp:revision>
  <cp:lastPrinted>2013-04-10T20:08:00Z</cp:lastPrinted>
  <dcterms:created xsi:type="dcterms:W3CDTF">2013-10-12T00:02:00Z</dcterms:created>
  <dcterms:modified xsi:type="dcterms:W3CDTF">2013-10-12T00:06:00Z</dcterms:modified>
</cp:coreProperties>
</file>