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CB3" w:rsidRPr="00886FC7" w:rsidRDefault="00AE3113" w:rsidP="00AE3113">
      <w:pPr>
        <w:spacing w:after="0" w:line="240" w:lineRule="auto"/>
        <w:jc w:val="center"/>
        <w:rPr>
          <w:b/>
          <w:sz w:val="24"/>
        </w:rPr>
      </w:pPr>
      <w:r w:rsidRPr="00886FC7">
        <w:rPr>
          <w:b/>
          <w:sz w:val="24"/>
        </w:rPr>
        <w:t>Accreditation Learning Community</w:t>
      </w:r>
    </w:p>
    <w:p w:rsidR="00AE3113" w:rsidRPr="00886FC7" w:rsidRDefault="00CA6AB0" w:rsidP="00AE3113">
      <w:pPr>
        <w:spacing w:after="0" w:line="240" w:lineRule="auto"/>
        <w:jc w:val="center"/>
        <w:rPr>
          <w:sz w:val="24"/>
        </w:rPr>
      </w:pPr>
      <w:r>
        <w:rPr>
          <w:sz w:val="24"/>
        </w:rPr>
        <w:t>July</w:t>
      </w:r>
      <w:r w:rsidR="009E5D9A">
        <w:rPr>
          <w:sz w:val="24"/>
        </w:rPr>
        <w:t xml:space="preserve"> 2</w:t>
      </w:r>
      <w:r>
        <w:rPr>
          <w:sz w:val="24"/>
        </w:rPr>
        <w:t>5</w:t>
      </w:r>
      <w:r w:rsidR="00AE3113" w:rsidRPr="00886FC7">
        <w:rPr>
          <w:sz w:val="24"/>
        </w:rPr>
        <w:t>, 201</w:t>
      </w:r>
      <w:r w:rsidR="009E3FE3" w:rsidRPr="00886FC7">
        <w:rPr>
          <w:sz w:val="24"/>
        </w:rPr>
        <w:t>8</w:t>
      </w:r>
    </w:p>
    <w:p w:rsidR="00AE3113" w:rsidRPr="00886FC7" w:rsidRDefault="00AE3113" w:rsidP="00AE3113">
      <w:pPr>
        <w:spacing w:after="0" w:line="240" w:lineRule="auto"/>
        <w:jc w:val="center"/>
        <w:rPr>
          <w:sz w:val="24"/>
        </w:rPr>
      </w:pPr>
      <w:r w:rsidRPr="00886FC7">
        <w:rPr>
          <w:sz w:val="24"/>
        </w:rPr>
        <w:t>Meeting Summary</w:t>
      </w:r>
    </w:p>
    <w:p w:rsidR="00BE3987" w:rsidRDefault="00BE3987" w:rsidP="00AE3113">
      <w:pPr>
        <w:spacing w:after="0" w:line="240" w:lineRule="auto"/>
      </w:pPr>
    </w:p>
    <w:p w:rsidR="002A4BFD" w:rsidRDefault="002A4BFD" w:rsidP="00AE3113">
      <w:pPr>
        <w:spacing w:after="0" w:line="240" w:lineRule="auto"/>
      </w:pPr>
    </w:p>
    <w:p w:rsidR="00655422" w:rsidRDefault="00EB7473" w:rsidP="00850146">
      <w:pPr>
        <w:rPr>
          <w:b/>
        </w:rPr>
      </w:pPr>
      <w:r>
        <w:rPr>
          <w:b/>
        </w:rPr>
        <w:t xml:space="preserve">PHHS </w:t>
      </w:r>
      <w:r w:rsidR="006F6EF6">
        <w:rPr>
          <w:b/>
        </w:rPr>
        <w:t>Block Grant Announcement</w:t>
      </w:r>
    </w:p>
    <w:p w:rsidR="006F6EF6" w:rsidRDefault="006F6EF6" w:rsidP="0031684C">
      <w:r>
        <w:t>T</w:t>
      </w:r>
      <w:r w:rsidRPr="006F6EF6">
        <w:t>he current Block Grant cycle is being extended for one more year to give the Commissioner time to revamp the menu of activities</w:t>
      </w:r>
      <w:r>
        <w:t xml:space="preserve">. It is possible the new menu of activities will mirror the CDC 6|18 initiative, excluding teen pregnancy and healthcare-associated infections, in addition to a few other program areas. The new menu and application is expected in early 2019. </w:t>
      </w:r>
    </w:p>
    <w:p w:rsidR="00EB7473" w:rsidRDefault="00EB7473" w:rsidP="0031684C"/>
    <w:p w:rsidR="0031684C" w:rsidRDefault="006F6EF6" w:rsidP="0031684C">
      <w:pPr>
        <w:rPr>
          <w:b/>
        </w:rPr>
      </w:pPr>
      <w:r>
        <w:rPr>
          <w:b/>
        </w:rPr>
        <w:t>Developing a Strategic Plan (Measure 5.3.1 and Measure 5.3.2)</w:t>
      </w:r>
    </w:p>
    <w:p w:rsidR="006F6EF6" w:rsidRDefault="006F6EF6" w:rsidP="006F6EF6">
      <w:pPr>
        <w:spacing w:after="0" w:line="240" w:lineRule="auto"/>
      </w:pPr>
      <w:r w:rsidRPr="006F6EF6">
        <w:t xml:space="preserve">According to the PHAB definition, a strategic plan results from a deliberate decision-making process to define where an organization is going. It is a tool that helps health departments, who are constantly being pulled in various directions, address its community’s chief public health needs while allowing the agency to adapt to a changing environment. If designed, implemented, and monitored correctly, a strategic plan provides a common foundation to set direction, inform decision making, and assess performance. </w:t>
      </w:r>
      <w:bookmarkStart w:id="0" w:name="_GoBack"/>
      <w:bookmarkEnd w:id="0"/>
    </w:p>
    <w:p w:rsidR="006F6EF6" w:rsidRDefault="006F6EF6" w:rsidP="006F6EF6">
      <w:pPr>
        <w:spacing w:after="0" w:line="240" w:lineRule="auto"/>
      </w:pPr>
    </w:p>
    <w:p w:rsidR="004C2F58" w:rsidRDefault="006F6EF6" w:rsidP="006F6EF6">
      <w:pPr>
        <w:spacing w:after="0" w:line="240" w:lineRule="auto"/>
      </w:pPr>
      <w:r w:rsidRPr="006F6EF6">
        <w:t xml:space="preserve">The goal of the PHAB requirements is to ensure health departments conduct a strategic planning process that would result in an actionable plan that addresses organizational needs. </w:t>
      </w:r>
      <w:r>
        <w:t xml:space="preserve">This webinar presentation </w:t>
      </w:r>
      <w:r w:rsidR="004C2F58">
        <w:t xml:space="preserve">covered how to develop a strategic </w:t>
      </w:r>
      <w:r w:rsidR="00EB7473">
        <w:t>plan</w:t>
      </w:r>
      <w:r w:rsidR="004C2F58">
        <w:t xml:space="preserve"> that meets best practices and national standards. </w:t>
      </w:r>
    </w:p>
    <w:p w:rsidR="004C2F58" w:rsidRDefault="004C2F58" w:rsidP="006F6EF6">
      <w:pPr>
        <w:spacing w:after="0" w:line="240" w:lineRule="auto"/>
      </w:pPr>
    </w:p>
    <w:p w:rsidR="006F6EF6" w:rsidRDefault="00EB7473" w:rsidP="006F6EF6">
      <w:pPr>
        <w:spacing w:after="0" w:line="240" w:lineRule="auto"/>
      </w:pPr>
      <w:r>
        <w:t xml:space="preserve">In addition, the webinar discussed an article related to strategic planning from the </w:t>
      </w:r>
      <w:hyperlink r:id="rId5" w:history="1">
        <w:r w:rsidRPr="00EB7473">
          <w:rPr>
            <w:rStyle w:val="Hyperlink"/>
          </w:rPr>
          <w:t>Journal of Public Health Management and Practice – May/June 2018</w:t>
        </w:r>
      </w:hyperlink>
      <w:r>
        <w:t xml:space="preserve">. The </w:t>
      </w:r>
      <w:hyperlink r:id="rId6" w:history="1">
        <w:r w:rsidRPr="00EB7473">
          <w:rPr>
            <w:rStyle w:val="Hyperlink"/>
          </w:rPr>
          <w:t>article</w:t>
        </w:r>
      </w:hyperlink>
      <w:r>
        <w:t xml:space="preserve"> described a case report in which Kent County Health Department revised its Strategic Plan to better align with quality improvement efforts. </w:t>
      </w:r>
    </w:p>
    <w:p w:rsidR="006F6EF6" w:rsidRPr="006F6EF6" w:rsidRDefault="006F6EF6" w:rsidP="006F6EF6">
      <w:pPr>
        <w:spacing w:after="0" w:line="240" w:lineRule="auto"/>
      </w:pPr>
    </w:p>
    <w:p w:rsidR="006F6EF6" w:rsidRDefault="006F6EF6" w:rsidP="00AE3113">
      <w:pPr>
        <w:spacing w:after="0" w:line="240" w:lineRule="auto"/>
      </w:pPr>
    </w:p>
    <w:p w:rsidR="00EB7473" w:rsidRDefault="004526E3" w:rsidP="00AE3113">
      <w:pPr>
        <w:spacing w:after="0" w:line="240" w:lineRule="auto"/>
      </w:pPr>
      <w:r>
        <w:rPr>
          <w:b/>
        </w:rPr>
        <w:t>Next Meeting:</w:t>
      </w:r>
      <w:r>
        <w:t xml:space="preserve"> Wednesday </w:t>
      </w:r>
      <w:r w:rsidR="006F6EF6">
        <w:t>August 22</w:t>
      </w:r>
      <w:r>
        <w:t xml:space="preserve">, </w:t>
      </w:r>
      <w:r w:rsidR="009F617A">
        <w:t>1-2pm</w:t>
      </w:r>
    </w:p>
    <w:p w:rsidR="004526E3" w:rsidRPr="00EB7473" w:rsidRDefault="00EB7473" w:rsidP="00AE3113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5368707</wp:posOffset>
            </wp:positionH>
            <wp:positionV relativeFrom="margin">
              <wp:posOffset>7572802</wp:posOffset>
            </wp:positionV>
            <wp:extent cx="745490" cy="7937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h-colo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b/>
        </w:rPr>
        <w:t xml:space="preserve">Topic: </w:t>
      </w:r>
      <w:r>
        <w:t>Strategic Planning (continued) and Implementation</w:t>
      </w:r>
    </w:p>
    <w:sectPr w:rsidR="004526E3" w:rsidRPr="00EB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17A0"/>
    <w:multiLevelType w:val="hybridMultilevel"/>
    <w:tmpl w:val="35DEF3FA"/>
    <w:lvl w:ilvl="0" w:tplc="65528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82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A0C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3AC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2E4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4698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480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66F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42D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611544"/>
    <w:multiLevelType w:val="hybridMultilevel"/>
    <w:tmpl w:val="15443560"/>
    <w:lvl w:ilvl="0" w:tplc="2C680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01B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8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A8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A5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AA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28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2F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80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7B368D4"/>
    <w:multiLevelType w:val="hybridMultilevel"/>
    <w:tmpl w:val="CFCA2558"/>
    <w:lvl w:ilvl="0" w:tplc="0AE665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02EC4A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2AA93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7B4AF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EC247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30873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18083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8A0C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480D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62245CF5"/>
    <w:multiLevelType w:val="hybridMultilevel"/>
    <w:tmpl w:val="EFC03CD4"/>
    <w:lvl w:ilvl="0" w:tplc="E084E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E2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4E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89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AA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08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27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A9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0F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621186"/>
    <w:multiLevelType w:val="hybridMultilevel"/>
    <w:tmpl w:val="E146C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22577E"/>
    <w:multiLevelType w:val="hybridMultilevel"/>
    <w:tmpl w:val="8490171A"/>
    <w:lvl w:ilvl="0" w:tplc="B1F81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0971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6E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87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45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CD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384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03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E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EC77EB"/>
    <w:multiLevelType w:val="hybridMultilevel"/>
    <w:tmpl w:val="AD04FEFC"/>
    <w:lvl w:ilvl="0" w:tplc="ACB66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088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41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66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61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E4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24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C8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40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56B6348"/>
    <w:multiLevelType w:val="hybridMultilevel"/>
    <w:tmpl w:val="17D82D22"/>
    <w:lvl w:ilvl="0" w:tplc="B66CD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2F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6B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23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CC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D8E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62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28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EB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3"/>
    <w:rsid w:val="000C4D40"/>
    <w:rsid w:val="001F0C97"/>
    <w:rsid w:val="00210D7E"/>
    <w:rsid w:val="00263270"/>
    <w:rsid w:val="002A4BFD"/>
    <w:rsid w:val="003016DD"/>
    <w:rsid w:val="0031684C"/>
    <w:rsid w:val="004526E3"/>
    <w:rsid w:val="00476D3E"/>
    <w:rsid w:val="004C2F58"/>
    <w:rsid w:val="004D2B6E"/>
    <w:rsid w:val="00540467"/>
    <w:rsid w:val="00655422"/>
    <w:rsid w:val="006F6EF6"/>
    <w:rsid w:val="00782C3F"/>
    <w:rsid w:val="00785E33"/>
    <w:rsid w:val="00850146"/>
    <w:rsid w:val="00886FC7"/>
    <w:rsid w:val="00923E7C"/>
    <w:rsid w:val="00936F88"/>
    <w:rsid w:val="009B2513"/>
    <w:rsid w:val="009E2528"/>
    <w:rsid w:val="009E3FE3"/>
    <w:rsid w:val="009E5D9A"/>
    <w:rsid w:val="009F617A"/>
    <w:rsid w:val="00AE0CB3"/>
    <w:rsid w:val="00AE3113"/>
    <w:rsid w:val="00AF46EF"/>
    <w:rsid w:val="00AF4B70"/>
    <w:rsid w:val="00AF4E0D"/>
    <w:rsid w:val="00B25DBD"/>
    <w:rsid w:val="00B47126"/>
    <w:rsid w:val="00BE3987"/>
    <w:rsid w:val="00C45FA7"/>
    <w:rsid w:val="00C907CA"/>
    <w:rsid w:val="00CA6AB0"/>
    <w:rsid w:val="00CC3F6E"/>
    <w:rsid w:val="00CC513E"/>
    <w:rsid w:val="00CD286C"/>
    <w:rsid w:val="00D14070"/>
    <w:rsid w:val="00D536D6"/>
    <w:rsid w:val="00DA2220"/>
    <w:rsid w:val="00DA2BEC"/>
    <w:rsid w:val="00E63C35"/>
    <w:rsid w:val="00EB7473"/>
    <w:rsid w:val="00F10ED2"/>
    <w:rsid w:val="00F25F4B"/>
    <w:rsid w:val="00F37A7B"/>
    <w:rsid w:val="00F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F24E3-4659-44AF-8678-8241ADB2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11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2632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3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16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377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770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260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968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916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70743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7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567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8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1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4732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220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953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604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162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60053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544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467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30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66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30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69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2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070">
          <w:marLeft w:val="403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0940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726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954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417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344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540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436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lww.com/jphmp/Fulltext/2018/05001/Kent_County_Health_Department___Using_an_Agency.22.aspx" TargetMode="External"/><Relationship Id="rId5" Type="http://schemas.openxmlformats.org/officeDocument/2006/relationships/hyperlink" Target="https://journals.lww.com/jphmp/toc/2018/050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Touma, Melissa</dc:creator>
  <cp:keywords/>
  <dc:description/>
  <cp:lastModifiedBy>Touma, Melissa</cp:lastModifiedBy>
  <cp:revision>3</cp:revision>
  <dcterms:created xsi:type="dcterms:W3CDTF">2018-07-26T17:23:00Z</dcterms:created>
  <dcterms:modified xsi:type="dcterms:W3CDTF">2018-07-26T17:54:00Z</dcterms:modified>
</cp:coreProperties>
</file>