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E16F" w14:textId="44ACCD66" w:rsidR="00D56DB7" w:rsidRPr="00FA0EE9" w:rsidRDefault="00D56DB7" w:rsidP="00FA0EE9">
      <w:pPr>
        <w:pStyle w:val="Header"/>
        <w:tabs>
          <w:tab w:val="clear" w:pos="4320"/>
          <w:tab w:val="clear" w:pos="8640"/>
          <w:tab w:val="left" w:pos="360"/>
        </w:tabs>
        <w:jc w:val="center"/>
        <w:rPr>
          <w:b/>
          <w:sz w:val="28"/>
          <w:szCs w:val="28"/>
        </w:rPr>
      </w:pPr>
      <w:r w:rsidRPr="00FA0EE9">
        <w:rPr>
          <w:b/>
          <w:sz w:val="28"/>
          <w:szCs w:val="28"/>
        </w:rPr>
        <w:t xml:space="preserve">Exhibit B. </w:t>
      </w:r>
      <w:r w:rsidR="008A71F2" w:rsidRPr="00FA0EE9">
        <w:rPr>
          <w:b/>
          <w:sz w:val="28"/>
          <w:szCs w:val="28"/>
        </w:rPr>
        <w:t>EUR Opinion</w:t>
      </w:r>
    </w:p>
    <w:p w14:paraId="666A62D2" w14:textId="77777777" w:rsidR="00D56DB7" w:rsidRPr="00A738F7" w:rsidRDefault="00D56DB7" w:rsidP="005A341E"/>
    <w:p w14:paraId="2DC7BE90" w14:textId="77777777" w:rsidR="00152F54" w:rsidRPr="00041373" w:rsidRDefault="00D56DB7" w:rsidP="005A341E">
      <w:pPr>
        <w:pStyle w:val="Heading2"/>
        <w:rPr>
          <w:b w:val="0"/>
          <w:bCs/>
        </w:rPr>
      </w:pPr>
      <w:bookmarkStart w:id="0" w:name="_Toc58339486"/>
      <w:bookmarkStart w:id="1" w:name="_Toc58398266"/>
      <w:bookmarkStart w:id="2" w:name="_Toc59544050"/>
      <w:r w:rsidRPr="00041373">
        <w:rPr>
          <w:b w:val="0"/>
          <w:bCs/>
        </w:rPr>
        <w:t xml:space="preserve">Alternative Release-Specific Volatilization Criteria </w:t>
      </w:r>
    </w:p>
    <w:p w14:paraId="7D43D47E" w14:textId="77777777" w:rsidR="00152F54" w:rsidRPr="00041373" w:rsidRDefault="00152F54" w:rsidP="00152F54">
      <w:pPr>
        <w:pStyle w:val="Heading2"/>
        <w:rPr>
          <w:b w:val="0"/>
          <w:bCs/>
        </w:rPr>
      </w:pPr>
      <w:r w:rsidRPr="00041373">
        <w:rPr>
          <w:b w:val="0"/>
          <w:bCs/>
        </w:rPr>
        <w:t>Alternative Method of Demonstrating Compliance with Volatilization Criteria</w:t>
      </w:r>
    </w:p>
    <w:p w14:paraId="1A5E0A1A" w14:textId="740461FB" w:rsidR="00D56DB7" w:rsidRPr="00041373" w:rsidRDefault="00D56DB7" w:rsidP="005A341E">
      <w:pPr>
        <w:pStyle w:val="Heading2"/>
        <w:rPr>
          <w:b w:val="0"/>
          <w:bCs/>
        </w:rPr>
      </w:pPr>
      <w:r w:rsidRPr="00041373">
        <w:rPr>
          <w:b w:val="0"/>
          <w:bCs/>
        </w:rPr>
        <w:t xml:space="preserve">Restriction and Obligation </w:t>
      </w:r>
      <w:bookmarkEnd w:id="0"/>
      <w:bookmarkEnd w:id="1"/>
      <w:bookmarkEnd w:id="2"/>
    </w:p>
    <w:p w14:paraId="008BC40E" w14:textId="38A9BFF1" w:rsidR="00D56DB7" w:rsidRPr="00D146E2" w:rsidRDefault="00D56DB7" w:rsidP="001948E4">
      <w:pPr>
        <w:pStyle w:val="ListParagraph"/>
        <w:spacing w:before="120" w:after="120"/>
        <w:ind w:left="0"/>
        <w:jc w:val="both"/>
        <w:rPr>
          <w:rFonts w:cs="Arial"/>
          <w:snapToGrid w:val="0"/>
          <w:szCs w:val="20"/>
        </w:rPr>
      </w:pPr>
      <w:r w:rsidRPr="001B6617">
        <w:rPr>
          <w:rFonts w:cs="Arial"/>
          <w:snapToGrid w:val="0"/>
          <w:szCs w:val="20"/>
        </w:rPr>
        <w:t xml:space="preserve">In accordance with </w:t>
      </w:r>
      <w:r>
        <w:rPr>
          <w:rFonts w:cs="Arial"/>
          <w:snapToGrid w:val="0"/>
          <w:szCs w:val="20"/>
        </w:rPr>
        <w:t>RCSA s</w:t>
      </w:r>
      <w:r w:rsidRPr="001B6617">
        <w:rPr>
          <w:rFonts w:cs="Arial"/>
          <w:snapToGrid w:val="0"/>
          <w:szCs w:val="20"/>
        </w:rPr>
        <w:t xml:space="preserve">ection </w:t>
      </w:r>
      <w:r w:rsidRPr="00D146E2">
        <w:rPr>
          <w:rFonts w:cs="Arial"/>
          <w:snapToGrid w:val="0"/>
          <w:szCs w:val="20"/>
        </w:rPr>
        <w:t>22a-133k-</w:t>
      </w:r>
      <w:r>
        <w:rPr>
          <w:rFonts w:cs="Arial"/>
          <w:snapToGrid w:val="0"/>
          <w:szCs w:val="20"/>
        </w:rPr>
        <w:t>3</w:t>
      </w:r>
      <w:r w:rsidRPr="00D146E2">
        <w:rPr>
          <w:rFonts w:cs="Arial"/>
          <w:snapToGrid w:val="0"/>
          <w:szCs w:val="20"/>
        </w:rPr>
        <w:t>(</w:t>
      </w:r>
      <w:r>
        <w:rPr>
          <w:rFonts w:cs="Arial"/>
          <w:snapToGrid w:val="0"/>
          <w:szCs w:val="20"/>
        </w:rPr>
        <w:t>c</w:t>
      </w:r>
      <w:r w:rsidRPr="00D146E2">
        <w:rPr>
          <w:rFonts w:cs="Arial"/>
          <w:snapToGrid w:val="0"/>
          <w:szCs w:val="20"/>
        </w:rPr>
        <w:t>)</w:t>
      </w:r>
      <w:r>
        <w:rPr>
          <w:rFonts w:cs="Arial"/>
          <w:snapToGrid w:val="0"/>
          <w:szCs w:val="20"/>
        </w:rPr>
        <w:t xml:space="preserve">(4), the </w:t>
      </w:r>
      <w:r w:rsidR="00C863A5">
        <w:rPr>
          <w:rFonts w:cs="Arial"/>
          <w:snapToGrid w:val="0"/>
          <w:szCs w:val="20"/>
        </w:rPr>
        <w:t>Commissioner</w:t>
      </w:r>
      <w:r>
        <w:rPr>
          <w:rFonts w:cs="Arial"/>
          <w:snapToGrid w:val="0"/>
          <w:szCs w:val="20"/>
        </w:rPr>
        <w:t xml:space="preserve"> may </w:t>
      </w:r>
      <w:r w:rsidRPr="00D146E2">
        <w:rPr>
          <w:rFonts w:cs="Arial"/>
          <w:snapToGrid w:val="0"/>
          <w:szCs w:val="20"/>
        </w:rPr>
        <w:t xml:space="preserve">approve </w:t>
      </w:r>
      <w:r>
        <w:rPr>
          <w:rFonts w:cs="Arial"/>
          <w:snapToGrid w:val="0"/>
          <w:szCs w:val="20"/>
        </w:rPr>
        <w:t>a</w:t>
      </w:r>
      <w:r w:rsidRPr="00EB7A9C">
        <w:rPr>
          <w:rFonts w:cs="Arial"/>
          <w:snapToGrid w:val="0"/>
          <w:szCs w:val="20"/>
        </w:rPr>
        <w:t xml:space="preserve"> release-specific alternative volatilization criteria for groundwater or soil vapor </w:t>
      </w:r>
      <w:r w:rsidR="0099693E">
        <w:rPr>
          <w:rFonts w:cs="Arial"/>
          <w:snapToGrid w:val="0"/>
          <w:szCs w:val="20"/>
        </w:rPr>
        <w:t xml:space="preserve">or alternative method of determining compliance with such criteria </w:t>
      </w:r>
      <w:r w:rsidRPr="00D146E2">
        <w:rPr>
          <w:rFonts w:cs="Arial"/>
          <w:snapToGrid w:val="0"/>
          <w:szCs w:val="20"/>
        </w:rPr>
        <w:t xml:space="preserve">provided </w:t>
      </w:r>
      <w:r w:rsidRPr="00B72778">
        <w:rPr>
          <w:szCs w:val="22"/>
        </w:rPr>
        <w:t>that an EUR is in effect for the Subject Area.</w:t>
      </w:r>
      <w:r w:rsidRPr="00B72778">
        <w:rPr>
          <w:snapToGrid w:val="0"/>
        </w:rPr>
        <w:t xml:space="preserve"> This restriction is in the form </w:t>
      </w:r>
      <w:r w:rsidRPr="00CA5FB4">
        <w:rPr>
          <w:snapToGrid w:val="0"/>
        </w:rPr>
        <w:t>of an ELUR.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D56DB7" w:rsidRPr="006E1CC7" w14:paraId="5A246170" w14:textId="77777777" w:rsidTr="005A341E">
        <w:trPr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3EEE61A2" w14:textId="2A27F166" w:rsidR="00D56DB7" w:rsidRPr="001E7750" w:rsidRDefault="00D56DB7" w:rsidP="001948E4">
            <w:pPr>
              <w:spacing w:before="120" w:after="120"/>
              <w:rPr>
                <w:b/>
              </w:rPr>
            </w:pPr>
            <w:r w:rsidRPr="001E7750">
              <w:rPr>
                <w:b/>
              </w:rPr>
              <w:t>Restrictions and Obligations</w:t>
            </w:r>
            <w:r w:rsidR="001948E4">
              <w:rPr>
                <w:b/>
              </w:rPr>
              <w:t xml:space="preserve"> Applicable to the Subject Area</w:t>
            </w:r>
          </w:p>
        </w:tc>
      </w:tr>
      <w:tr w:rsidR="00D56DB7" w:rsidRPr="00500ABA" w14:paraId="7C3896A8" w14:textId="77777777" w:rsidTr="005A341E">
        <w:trPr>
          <w:trHeight w:val="1728"/>
          <w:jc w:val="center"/>
        </w:trPr>
        <w:tc>
          <w:tcPr>
            <w:tcW w:w="9995" w:type="dxa"/>
            <w:tcBorders>
              <w:bottom w:val="single" w:sz="4" w:space="0" w:color="000000"/>
            </w:tcBorders>
          </w:tcPr>
          <w:p w14:paraId="40BADA82" w14:textId="4C449EE6" w:rsidR="00D56DB7" w:rsidRPr="00EC2E42" w:rsidRDefault="00D56DB7" w:rsidP="001948E4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536119">
              <w:rPr>
                <w:sz w:val="20"/>
                <w:szCs w:val="20"/>
              </w:rPr>
              <w:t xml:space="preserve">In accordance with RCSA section </w:t>
            </w:r>
            <w:r w:rsidRPr="00536119">
              <w:rPr>
                <w:snapToGrid w:val="0"/>
                <w:sz w:val="20"/>
                <w:szCs w:val="20"/>
              </w:rPr>
              <w:t>22a-133k-3(c)(4)</w:t>
            </w:r>
            <w:r>
              <w:rPr>
                <w:snapToGrid w:val="0"/>
                <w:sz w:val="20"/>
                <w:szCs w:val="20"/>
              </w:rPr>
              <w:t>(C)</w:t>
            </w:r>
            <w:r w:rsidRPr="00536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C2E42">
              <w:rPr>
                <w:sz w:val="20"/>
                <w:szCs w:val="20"/>
              </w:rPr>
              <w:t>he Grantor shall ensure that use, occupa</w:t>
            </w:r>
            <w:r>
              <w:rPr>
                <w:sz w:val="20"/>
                <w:szCs w:val="20"/>
              </w:rPr>
              <w:t xml:space="preserve">ncy, and activity of and at </w:t>
            </w:r>
            <w:r w:rsidRPr="00EC2E42">
              <w:rPr>
                <w:sz w:val="20"/>
                <w:szCs w:val="20"/>
              </w:rPr>
              <w:t xml:space="preserve">Subject Area(s) </w:t>
            </w:r>
            <w:sdt>
              <w:sdtPr>
                <w:rPr>
                  <w:rStyle w:val="Style16"/>
                  <w:szCs w:val="20"/>
                </w:rPr>
                <w:id w:val="-1638416396"/>
                <w:placeholder>
                  <w:docPart w:val="3F3CA19DCB2144FEAE872C096149153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EC2E42">
              <w:rPr>
                <w:sz w:val="20"/>
                <w:szCs w:val="20"/>
              </w:rPr>
              <w:t xml:space="preserve"> as depicted </w:t>
            </w:r>
            <w:r w:rsidRPr="005F0760">
              <w:rPr>
                <w:sz w:val="20"/>
                <w:szCs w:val="20"/>
              </w:rPr>
              <w:t xml:space="preserve">on Exhibit C of this </w:t>
            </w:r>
            <w:r w:rsidR="00FA43BB">
              <w:rPr>
                <w:sz w:val="20"/>
                <w:szCs w:val="20"/>
              </w:rPr>
              <w:t>EUR</w:t>
            </w:r>
            <w:r w:rsidRPr="005F0760">
              <w:rPr>
                <w:sz w:val="20"/>
                <w:szCs w:val="20"/>
              </w:rPr>
              <w:t xml:space="preserve"> are restricted</w:t>
            </w:r>
            <w:r w:rsidRPr="00EC2E42">
              <w:rPr>
                <w:sz w:val="20"/>
                <w:szCs w:val="20"/>
              </w:rPr>
              <w:t xml:space="preserve"> and obligations complied with as follows:</w:t>
            </w:r>
          </w:p>
          <w:p w14:paraId="2BE00232" w14:textId="247EB271" w:rsidR="00D56DB7" w:rsidRPr="00536119" w:rsidRDefault="00D56DB7" w:rsidP="001948E4">
            <w:pPr>
              <w:pStyle w:val="Style3"/>
              <w:spacing w:after="120"/>
              <w:rPr>
                <w:sz w:val="20"/>
                <w:szCs w:val="20"/>
              </w:rPr>
            </w:pPr>
            <w:r w:rsidRPr="00536119">
              <w:rPr>
                <w:sz w:val="20"/>
                <w:szCs w:val="20"/>
              </w:rPr>
              <w:t xml:space="preserve">The Subject Area shall be used in a manner that </w:t>
            </w:r>
            <w:r w:rsidR="000164AB" w:rsidRPr="0099693E">
              <w:rPr>
                <w:rFonts w:cs="Times New Roman"/>
                <w:spacing w:val="0"/>
                <w:sz w:val="20"/>
                <w:szCs w:val="24"/>
              </w:rPr>
              <w:t>compl</w:t>
            </w:r>
            <w:r w:rsidR="000164AB">
              <w:rPr>
                <w:rFonts w:cs="Times New Roman"/>
                <w:spacing w:val="0"/>
                <w:sz w:val="20"/>
                <w:szCs w:val="24"/>
              </w:rPr>
              <w:t>ies</w:t>
            </w:r>
            <w:r w:rsidR="000164AB" w:rsidRPr="0099693E">
              <w:rPr>
                <w:rFonts w:cs="Times New Roman"/>
                <w:spacing w:val="0"/>
                <w:sz w:val="20"/>
                <w:szCs w:val="24"/>
              </w:rPr>
              <w:t xml:space="preserve"> </w:t>
            </w:r>
            <w:r w:rsidRPr="0099693E">
              <w:rPr>
                <w:rFonts w:cs="Times New Roman"/>
                <w:spacing w:val="0"/>
                <w:sz w:val="20"/>
                <w:szCs w:val="24"/>
              </w:rPr>
              <w:t xml:space="preserve">with the </w:t>
            </w:r>
            <w:r w:rsidR="000164AB">
              <w:rPr>
                <w:rFonts w:cs="Times New Roman"/>
                <w:spacing w:val="0"/>
                <w:sz w:val="20"/>
                <w:szCs w:val="24"/>
              </w:rPr>
              <w:t xml:space="preserve">following </w:t>
            </w:r>
            <w:r w:rsidRPr="0099693E">
              <w:rPr>
                <w:rFonts w:cs="Times New Roman"/>
                <w:spacing w:val="0"/>
                <w:sz w:val="20"/>
                <w:szCs w:val="24"/>
              </w:rPr>
              <w:t xml:space="preserve">conditions </w:t>
            </w:r>
            <w:r w:rsidR="000164AB">
              <w:rPr>
                <w:rFonts w:cs="Times New Roman"/>
                <w:spacing w:val="0"/>
                <w:sz w:val="20"/>
                <w:szCs w:val="24"/>
              </w:rPr>
              <w:t>a</w:t>
            </w:r>
            <w:r w:rsidR="000164AB">
              <w:t xml:space="preserve">s </w:t>
            </w:r>
            <w:r w:rsidRPr="0099693E">
              <w:rPr>
                <w:rFonts w:cs="Times New Roman"/>
                <w:spacing w:val="0"/>
                <w:sz w:val="20"/>
                <w:szCs w:val="24"/>
              </w:rPr>
              <w:t xml:space="preserve">specified in the </w:t>
            </w:r>
            <w:r w:rsidR="00C863A5">
              <w:rPr>
                <w:rFonts w:cs="Times New Roman"/>
                <w:spacing w:val="0"/>
                <w:sz w:val="20"/>
                <w:szCs w:val="24"/>
              </w:rPr>
              <w:t>Commissioner</w:t>
            </w:r>
            <w:r w:rsidRPr="0099693E">
              <w:rPr>
                <w:rFonts w:cs="Times New Roman"/>
                <w:spacing w:val="0"/>
                <w:sz w:val="20"/>
                <w:szCs w:val="24"/>
              </w:rPr>
              <w:t>’s approval of the alternative release-specific volatilization criteria</w:t>
            </w:r>
            <w:r w:rsidR="00F73FEF">
              <w:rPr>
                <w:sz w:val="20"/>
                <w:szCs w:val="20"/>
              </w:rPr>
              <w:t xml:space="preserve"> </w:t>
            </w:r>
            <w:r w:rsidR="002B0156">
              <w:rPr>
                <w:sz w:val="20"/>
                <w:szCs w:val="20"/>
              </w:rPr>
              <w:t>for groundwater,</w:t>
            </w:r>
            <w:r w:rsidR="00F73FEF">
              <w:rPr>
                <w:sz w:val="20"/>
                <w:szCs w:val="20"/>
              </w:rPr>
              <w:t xml:space="preserve"> soil vapor</w:t>
            </w:r>
            <w:r w:rsidR="00F73FEF" w:rsidRPr="00044153">
              <w:rPr>
                <w:sz w:val="20"/>
                <w:szCs w:val="20"/>
              </w:rPr>
              <w:t xml:space="preserve"> </w:t>
            </w:r>
            <w:r w:rsidR="00F73FEF" w:rsidRPr="0099693E">
              <w:rPr>
                <w:sz w:val="20"/>
                <w:szCs w:val="20"/>
              </w:rPr>
              <w:t>or alternative method of determining compliance with such criteria</w:t>
            </w:r>
            <w:r w:rsidRPr="00536119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772464010"/>
                <w:placeholder>
                  <w:docPart w:val="2E8D85FFF8C44A77BD418AF2A04C09B9"/>
                </w:placeholder>
                <w:showingPlcHdr/>
                <w:text/>
              </w:sdtPr>
              <w:sdtEndPr/>
              <w:sdtContent>
                <w:r w:rsidR="00FA43BB" w:rsidRPr="0069617A">
                  <w:rPr>
                    <w:rStyle w:val="PlaceholderText"/>
                    <w:i/>
                    <w:iCs/>
                    <w:color w:val="365F91" w:themeColor="accent1" w:themeShade="BF"/>
                  </w:rPr>
                  <w:t>List</w:t>
                </w:r>
                <w:r w:rsidR="000164AB" w:rsidRPr="0069617A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 xml:space="preserve"> conditions</w:t>
                </w:r>
              </w:sdtContent>
            </w:sdt>
          </w:p>
          <w:p w14:paraId="7ECA1BDE" w14:textId="42507960" w:rsidR="00D56DB7" w:rsidRPr="00536119" w:rsidRDefault="00D56DB7" w:rsidP="001948E4">
            <w:pPr>
              <w:pStyle w:val="Style3"/>
              <w:spacing w:after="120"/>
              <w:rPr>
                <w:sz w:val="20"/>
                <w:szCs w:val="20"/>
              </w:rPr>
            </w:pPr>
            <w:r w:rsidRPr="00536119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119">
              <w:rPr>
                <w:sz w:val="20"/>
                <w:szCs w:val="20"/>
              </w:rPr>
              <w:instrText xml:space="preserve"> FORMCHECKBOX </w:instrText>
            </w:r>
            <w:r w:rsidR="00DF5A26">
              <w:rPr>
                <w:sz w:val="20"/>
                <w:szCs w:val="20"/>
              </w:rPr>
            </w:r>
            <w:r w:rsidR="00DF5A26">
              <w:rPr>
                <w:sz w:val="20"/>
                <w:szCs w:val="20"/>
              </w:rPr>
              <w:fldChar w:fldCharType="separate"/>
            </w:r>
            <w:r w:rsidRPr="00536119">
              <w:rPr>
                <w:sz w:val="20"/>
                <w:szCs w:val="20"/>
              </w:rPr>
              <w:fldChar w:fldCharType="end"/>
            </w:r>
            <w:r w:rsidRPr="00536119">
              <w:rPr>
                <w:sz w:val="20"/>
                <w:szCs w:val="20"/>
              </w:rPr>
              <w:t xml:space="preserve">   </w:t>
            </w:r>
            <w:r w:rsidRPr="00041373">
              <w:rPr>
                <w:b/>
                <w:bCs/>
                <w:sz w:val="20"/>
                <w:szCs w:val="20"/>
              </w:rPr>
              <w:t>Subject Area</w:t>
            </w:r>
            <w:r w:rsidR="0069617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-404919719"/>
                <w:placeholder>
                  <w:docPart w:val="AAB5C462B4F94C9D87A546418031924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69617A"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536119">
              <w:rPr>
                <w:sz w:val="20"/>
                <w:szCs w:val="20"/>
              </w:rPr>
              <w:t xml:space="preserve"> is the entire Property.</w:t>
            </w:r>
          </w:p>
          <w:p w14:paraId="72FF8E79" w14:textId="3152FCBD" w:rsidR="00D56DB7" w:rsidRPr="00536119" w:rsidRDefault="001948E4" w:rsidP="001948E4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5109B383" w14:textId="64B983F3" w:rsidR="00D56DB7" w:rsidRPr="0072129D" w:rsidRDefault="00D56DB7" w:rsidP="001948E4">
            <w:pPr>
              <w:pStyle w:val="Style3"/>
              <w:spacing w:after="120"/>
            </w:pPr>
            <w:r w:rsidRPr="00536119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119">
              <w:rPr>
                <w:sz w:val="20"/>
                <w:szCs w:val="20"/>
              </w:rPr>
              <w:instrText xml:space="preserve"> FORMCHECKBOX </w:instrText>
            </w:r>
            <w:r w:rsidR="00DF5A26">
              <w:rPr>
                <w:sz w:val="20"/>
                <w:szCs w:val="20"/>
              </w:rPr>
            </w:r>
            <w:r w:rsidR="00DF5A26">
              <w:rPr>
                <w:sz w:val="20"/>
                <w:szCs w:val="20"/>
              </w:rPr>
              <w:fldChar w:fldCharType="separate"/>
            </w:r>
            <w:r w:rsidRPr="00536119">
              <w:rPr>
                <w:sz w:val="20"/>
                <w:szCs w:val="20"/>
              </w:rPr>
              <w:fldChar w:fldCharType="end"/>
            </w:r>
            <w:r w:rsidRPr="00536119">
              <w:rPr>
                <w:sz w:val="20"/>
                <w:szCs w:val="20"/>
              </w:rPr>
              <w:t xml:space="preserve">   </w:t>
            </w:r>
            <w:r w:rsidRPr="00041373">
              <w:rPr>
                <w:b/>
                <w:bCs/>
                <w:sz w:val="20"/>
                <w:szCs w:val="20"/>
              </w:rPr>
              <w:t>Subject Area</w:t>
            </w:r>
            <w:r w:rsidRPr="0053611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1218018419"/>
                <w:placeholder>
                  <w:docPart w:val="157C06F0CA1942989ACEAFFB37FA85B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69617A"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="0069617A" w:rsidRPr="00EC2E42">
              <w:rPr>
                <w:sz w:val="20"/>
                <w:szCs w:val="20"/>
              </w:rPr>
              <w:t xml:space="preserve"> </w:t>
            </w:r>
            <w:r w:rsidRPr="00536119">
              <w:rPr>
                <w:sz w:val="20"/>
                <w:szCs w:val="20"/>
              </w:rPr>
              <w:t>is/are a portion or portions thereof the Property.</w:t>
            </w:r>
            <w:r w:rsidRPr="001C6F7A">
              <w:rPr>
                <w:rFonts w:ascii="Times New Roman" w:hAnsi="Times New Roman" w:hint="eastAsia"/>
              </w:rPr>
              <w:t xml:space="preserve"> </w:t>
            </w:r>
          </w:p>
        </w:tc>
      </w:tr>
    </w:tbl>
    <w:p w14:paraId="21F8A4B8" w14:textId="77777777" w:rsidR="00D56DB7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D56DB7" w:rsidRPr="00E5072D" w14:paraId="54E7A97A" w14:textId="77777777" w:rsidTr="00041373">
        <w:trPr>
          <w:cantSplit/>
          <w:trHeight w:val="458"/>
          <w:jc w:val="center"/>
        </w:trPr>
        <w:tc>
          <w:tcPr>
            <w:tcW w:w="10085" w:type="dxa"/>
            <w:shd w:val="pct10" w:color="auto" w:fill="auto"/>
          </w:tcPr>
          <w:p w14:paraId="0DCEE303" w14:textId="11A53E9F" w:rsidR="00D56DB7" w:rsidRPr="001948E4" w:rsidRDefault="00D56DB7" w:rsidP="00041373">
            <w:pPr>
              <w:pStyle w:val="Style3"/>
              <w:spacing w:before="120" w:after="120"/>
              <w:rPr>
                <w:b/>
                <w:i/>
                <w:szCs w:val="18"/>
              </w:rPr>
            </w:pPr>
            <w:r>
              <w:br w:type="page"/>
            </w:r>
            <w:r w:rsidRPr="003F78ED">
              <w:rPr>
                <w:b/>
                <w:sz w:val="20"/>
                <w:szCs w:val="20"/>
              </w:rPr>
              <w:t xml:space="preserve">Type and Location of Substances at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3F78ED">
              <w:rPr>
                <w:b/>
                <w:sz w:val="20"/>
                <w:szCs w:val="20"/>
              </w:rPr>
              <w:t xml:space="preserve">Subject </w:t>
            </w:r>
            <w:r w:rsidR="001948E4">
              <w:rPr>
                <w:b/>
                <w:sz w:val="20"/>
                <w:szCs w:val="20"/>
              </w:rPr>
              <w:t>Area</w:t>
            </w:r>
          </w:p>
        </w:tc>
      </w:tr>
      <w:tr w:rsidR="0069617A" w:rsidRPr="00E5072D" w14:paraId="6AFC1DC0" w14:textId="77777777" w:rsidTr="0069617A">
        <w:trPr>
          <w:cantSplit/>
          <w:trHeight w:val="458"/>
          <w:jc w:val="center"/>
        </w:trPr>
        <w:sdt>
          <w:sdtPr>
            <w:rPr>
              <w:rStyle w:val="Style14Char"/>
            </w:rPr>
            <w:id w:val="2129505044"/>
            <w:placeholder>
              <w:docPart w:val="4936F710E8754223AB1341E7EA20F8C9"/>
            </w:placeholder>
            <w:showingPlcHdr/>
            <w:text/>
          </w:sdtPr>
          <w:sdtEndPr>
            <w:rPr>
              <w:rStyle w:val="DefaultParagraphFont"/>
              <w:iCs w:val="0"/>
              <w:color w:val="auto"/>
              <w:shd w:val="clear" w:color="auto" w:fill="auto"/>
            </w:rPr>
          </w:sdtEndPr>
          <w:sdtContent>
            <w:tc>
              <w:tcPr>
                <w:tcW w:w="10085" w:type="dxa"/>
                <w:shd w:val="clear" w:color="auto" w:fill="auto"/>
              </w:tcPr>
              <w:p w14:paraId="2638C577" w14:textId="6257C76B" w:rsidR="0069617A" w:rsidRDefault="0069617A" w:rsidP="00041373">
                <w:pPr>
                  <w:pStyle w:val="Style3"/>
                  <w:spacing w:before="120" w:after="120"/>
                </w:pPr>
                <w:r w:rsidRPr="0069617A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>Enter substances by type or category for Subject Area</w:t>
                </w:r>
              </w:p>
            </w:tc>
          </w:sdtContent>
        </w:sdt>
      </w:tr>
      <w:tr w:rsidR="00D56DB7" w:rsidRPr="00E5072D" w14:paraId="38C2EE79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6ACC4012" w14:textId="76692A69" w:rsidR="00D56DB7" w:rsidRPr="000369BF" w:rsidRDefault="00D56DB7" w:rsidP="001948E4">
            <w:pPr>
              <w:spacing w:before="120" w:after="120"/>
            </w:pP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</w:t>
            </w:r>
            <w:r w:rsidR="001948E4">
              <w:rPr>
                <w:b/>
              </w:rPr>
              <w:t>th the RSRs at the Subject Area</w:t>
            </w:r>
          </w:p>
        </w:tc>
      </w:tr>
      <w:tr w:rsidR="00D56DB7" w:rsidRPr="00406E02" w14:paraId="023E3C01" w14:textId="77777777" w:rsidTr="00041373">
        <w:trPr>
          <w:trHeight w:val="1160"/>
          <w:jc w:val="center"/>
        </w:trPr>
        <w:tc>
          <w:tcPr>
            <w:tcW w:w="10085" w:type="dxa"/>
            <w:shd w:val="clear" w:color="auto" w:fill="FFFFFF"/>
          </w:tcPr>
          <w:p w14:paraId="19EA825F" w14:textId="77777777" w:rsidR="00D56DB7" w:rsidRPr="001948E4" w:rsidRDefault="00D56DB7" w:rsidP="00E43983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1948E4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6FFF3901" w14:textId="345DA2C1" w:rsidR="00D56DB7" w:rsidRDefault="00D56DB7" w:rsidP="00E43983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3F78ED">
              <w:rPr>
                <w:sz w:val="20"/>
                <w:szCs w:val="20"/>
              </w:rPr>
              <w:t xml:space="preserve">If </w:t>
            </w:r>
            <w:r w:rsidRPr="00044153">
              <w:rPr>
                <w:sz w:val="20"/>
                <w:szCs w:val="20"/>
              </w:rPr>
              <w:t>the co</w:t>
            </w:r>
            <w:r>
              <w:rPr>
                <w:sz w:val="20"/>
                <w:szCs w:val="20"/>
              </w:rPr>
              <w:t xml:space="preserve">nditions in the </w:t>
            </w:r>
            <w:r w:rsidR="00C863A5">
              <w:rPr>
                <w:sz w:val="20"/>
                <w:szCs w:val="20"/>
              </w:rPr>
              <w:t>Commissioner</w:t>
            </w:r>
            <w:r w:rsidR="000164AB">
              <w:rPr>
                <w:sz w:val="20"/>
                <w:szCs w:val="20"/>
              </w:rPr>
              <w:t>’s a</w:t>
            </w:r>
            <w:r w:rsidR="000164AB" w:rsidRPr="00044153">
              <w:rPr>
                <w:sz w:val="20"/>
                <w:szCs w:val="20"/>
              </w:rPr>
              <w:t xml:space="preserve">pproval </w:t>
            </w:r>
            <w:r w:rsidRPr="00044153">
              <w:rPr>
                <w:sz w:val="20"/>
                <w:szCs w:val="20"/>
              </w:rPr>
              <w:t xml:space="preserve">are not </w:t>
            </w:r>
            <w:r>
              <w:rPr>
                <w:sz w:val="20"/>
                <w:szCs w:val="20"/>
              </w:rPr>
              <w:t xml:space="preserve">complied with </w:t>
            </w:r>
            <w:r w:rsidRPr="00044153">
              <w:rPr>
                <w:sz w:val="20"/>
                <w:szCs w:val="20"/>
              </w:rPr>
              <w:t>the polluted groundwater</w:t>
            </w:r>
            <w:r>
              <w:rPr>
                <w:sz w:val="20"/>
                <w:szCs w:val="20"/>
              </w:rPr>
              <w:t xml:space="preserve"> or soil vapor</w:t>
            </w:r>
            <w:r w:rsidRPr="00044153">
              <w:rPr>
                <w:sz w:val="20"/>
                <w:szCs w:val="20"/>
              </w:rPr>
              <w:t xml:space="preserve"> may pose an unacceptable risk to human health</w:t>
            </w:r>
            <w:r w:rsidRPr="003F78ED">
              <w:rPr>
                <w:sz w:val="20"/>
                <w:szCs w:val="20"/>
              </w:rPr>
              <w:t xml:space="preserve">. </w:t>
            </w:r>
          </w:p>
          <w:p w14:paraId="1F57B16C" w14:textId="47C2F06F" w:rsidR="00D56DB7" w:rsidRPr="00044153" w:rsidRDefault="000164AB">
            <w:pPr>
              <w:pStyle w:val="Style3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conditions in the </w:t>
            </w:r>
            <w:r w:rsidR="00C863A5">
              <w:rPr>
                <w:sz w:val="20"/>
                <w:szCs w:val="20"/>
              </w:rPr>
              <w:t>Commissioner</w:t>
            </w:r>
            <w:r>
              <w:rPr>
                <w:sz w:val="20"/>
                <w:szCs w:val="20"/>
              </w:rPr>
              <w:t>’s approval are complied with</w:t>
            </w:r>
            <w:r w:rsidR="00FA43BB">
              <w:rPr>
                <w:sz w:val="20"/>
                <w:szCs w:val="20"/>
              </w:rPr>
              <w:t xml:space="preserve"> as required by the EUR</w:t>
            </w:r>
            <w:r>
              <w:rPr>
                <w:sz w:val="20"/>
                <w:szCs w:val="20"/>
              </w:rPr>
              <w:t>, t</w:t>
            </w:r>
            <w:r w:rsidR="00D56DB7" w:rsidRPr="003F78ED">
              <w:rPr>
                <w:sz w:val="20"/>
                <w:szCs w:val="20"/>
              </w:rPr>
              <w:t xml:space="preserve">he polluted </w:t>
            </w:r>
            <w:r w:rsidR="00D56DB7">
              <w:rPr>
                <w:sz w:val="20"/>
                <w:szCs w:val="20"/>
              </w:rPr>
              <w:t xml:space="preserve">groundwater </w:t>
            </w:r>
            <w:r w:rsidR="00F73FEF">
              <w:rPr>
                <w:sz w:val="20"/>
                <w:szCs w:val="20"/>
              </w:rPr>
              <w:t xml:space="preserve">or </w:t>
            </w:r>
            <w:r w:rsidR="00D56DB7">
              <w:rPr>
                <w:sz w:val="20"/>
                <w:szCs w:val="20"/>
              </w:rPr>
              <w:t xml:space="preserve">soil vapor </w:t>
            </w:r>
            <w:r w:rsidR="00D56DB7" w:rsidRPr="003F78ED">
              <w:rPr>
                <w:sz w:val="20"/>
                <w:szCs w:val="20"/>
              </w:rPr>
              <w:t>does not pose a risk to human health</w:t>
            </w:r>
            <w:r w:rsidR="00D56DB7" w:rsidRPr="00044153">
              <w:rPr>
                <w:sz w:val="20"/>
                <w:szCs w:val="20"/>
              </w:rPr>
              <w:t>.</w:t>
            </w:r>
          </w:p>
        </w:tc>
      </w:tr>
      <w:tr w:rsidR="00D56DB7" w:rsidRPr="00E5072D" w14:paraId="1E87ED19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6E8FD269" w14:textId="1BD54AEE" w:rsidR="00D56DB7" w:rsidRPr="00953113" w:rsidRDefault="005C2699" w:rsidP="005E488D">
            <w:pPr>
              <w:spacing w:before="120" w:after="120"/>
              <w:rPr>
                <w:szCs w:val="20"/>
              </w:rPr>
            </w:pPr>
            <w:r>
              <w:rPr>
                <w:rFonts w:cs="Arial"/>
                <w:b/>
                <w:spacing w:val="-2"/>
                <w:szCs w:val="20"/>
              </w:rPr>
              <w:t>Reasons W</w:t>
            </w:r>
            <w:r w:rsidR="00D56DB7">
              <w:rPr>
                <w:rFonts w:cs="Arial"/>
                <w:b/>
                <w:spacing w:val="-2"/>
                <w:szCs w:val="20"/>
              </w:rPr>
              <w:t>hy the R</w:t>
            </w:r>
            <w:r w:rsidR="00D56DB7" w:rsidRPr="00126225">
              <w:rPr>
                <w:rFonts w:cs="Arial"/>
                <w:b/>
                <w:spacing w:val="-2"/>
                <w:szCs w:val="20"/>
              </w:rPr>
              <w:t>estriction</w:t>
            </w:r>
            <w:r w:rsidR="00D56DB7">
              <w:rPr>
                <w:rFonts w:cs="Arial"/>
                <w:b/>
                <w:spacing w:val="-2"/>
                <w:szCs w:val="20"/>
              </w:rPr>
              <w:t>s and Obligations Chosen are A</w:t>
            </w:r>
            <w:r w:rsidR="00D56DB7" w:rsidRPr="00126225">
              <w:rPr>
                <w:rFonts w:cs="Arial"/>
                <w:b/>
                <w:spacing w:val="-2"/>
                <w:szCs w:val="20"/>
              </w:rPr>
              <w:t>ppropriate</w:t>
            </w:r>
            <w:r w:rsidR="00D56DB7">
              <w:rPr>
                <w:rFonts w:cs="Arial"/>
                <w:b/>
                <w:spacing w:val="-2"/>
                <w:szCs w:val="20"/>
              </w:rPr>
              <w:t xml:space="preserve"> for the Conditions Present at the S</w:t>
            </w:r>
            <w:r w:rsidR="00D56DB7" w:rsidRPr="00126225">
              <w:rPr>
                <w:rFonts w:cs="Arial"/>
                <w:b/>
                <w:spacing w:val="-2"/>
                <w:szCs w:val="20"/>
              </w:rPr>
              <w:t>ubject Area</w:t>
            </w:r>
          </w:p>
        </w:tc>
      </w:tr>
      <w:tr w:rsidR="00D56DB7" w:rsidRPr="00E5072D" w14:paraId="7FB2381C" w14:textId="77777777" w:rsidTr="005A341E">
        <w:trPr>
          <w:cantSplit/>
          <w:trHeight w:val="1728"/>
          <w:jc w:val="center"/>
        </w:trPr>
        <w:tc>
          <w:tcPr>
            <w:tcW w:w="10085" w:type="dxa"/>
            <w:shd w:val="clear" w:color="auto" w:fill="FFFFFF"/>
          </w:tcPr>
          <w:p w14:paraId="5F9FA1BC" w14:textId="77777777" w:rsidR="00D56DB7" w:rsidRPr="007A255D" w:rsidRDefault="00D56DB7" w:rsidP="005E488D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7A255D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203D22CA" w14:textId="77777777" w:rsidR="00D56DB7" w:rsidRDefault="00D56DB7" w:rsidP="005E488D">
            <w:pPr>
              <w:pStyle w:val="Style3"/>
              <w:spacing w:after="120"/>
              <w:rPr>
                <w:snapToGrid w:val="0"/>
                <w:sz w:val="20"/>
                <w:szCs w:val="20"/>
              </w:rPr>
            </w:pPr>
            <w:r w:rsidRPr="00556678">
              <w:rPr>
                <w:snapToGrid w:val="0"/>
                <w:sz w:val="20"/>
                <w:szCs w:val="20"/>
              </w:rPr>
              <w:t xml:space="preserve">The </w:t>
            </w:r>
            <w:r>
              <w:rPr>
                <w:snapToGrid w:val="0"/>
                <w:sz w:val="20"/>
                <w:szCs w:val="20"/>
              </w:rPr>
              <w:t xml:space="preserve">groundwater and soil vapor at the parcel </w:t>
            </w:r>
            <w:r w:rsidRPr="00556678">
              <w:rPr>
                <w:snapToGrid w:val="0"/>
                <w:sz w:val="20"/>
                <w:szCs w:val="20"/>
              </w:rPr>
              <w:t xml:space="preserve">which contains substances at concentrations greater than the applicable default RSR Criteria for </w:t>
            </w:r>
            <w:r>
              <w:rPr>
                <w:snapToGrid w:val="0"/>
                <w:sz w:val="20"/>
                <w:szCs w:val="20"/>
              </w:rPr>
              <w:t xml:space="preserve">groundwater and soil vapor </w:t>
            </w:r>
            <w:r w:rsidRPr="00556678">
              <w:rPr>
                <w:snapToGrid w:val="0"/>
                <w:sz w:val="20"/>
                <w:szCs w:val="20"/>
              </w:rPr>
              <w:t>is located at the Subject Area</w:t>
            </w:r>
            <w:r>
              <w:rPr>
                <w:snapToGrid w:val="0"/>
                <w:sz w:val="20"/>
                <w:szCs w:val="20"/>
              </w:rPr>
              <w:t>; and</w:t>
            </w:r>
          </w:p>
          <w:p w14:paraId="3045C563" w14:textId="29BD09EE" w:rsidR="00D56DB7" w:rsidRPr="008327F8" w:rsidRDefault="00D56DB7" w:rsidP="009410A6">
            <w:pPr>
              <w:pStyle w:val="Style3"/>
              <w:spacing w:after="120"/>
              <w:rPr>
                <w:b/>
                <w:sz w:val="20"/>
                <w:szCs w:val="20"/>
              </w:rPr>
            </w:pPr>
            <w:r w:rsidRPr="003F44F5">
              <w:rPr>
                <w:sz w:val="20"/>
                <w:szCs w:val="20"/>
              </w:rPr>
              <w:t xml:space="preserve">The current condition of the </w:t>
            </w:r>
            <w:r w:rsidR="00F73FEF">
              <w:rPr>
                <w:sz w:val="20"/>
                <w:szCs w:val="20"/>
              </w:rPr>
              <w:t>S</w:t>
            </w:r>
            <w:r w:rsidR="00F73FEF" w:rsidRPr="003F44F5">
              <w:rPr>
                <w:sz w:val="20"/>
                <w:szCs w:val="20"/>
              </w:rPr>
              <w:t xml:space="preserve">ubject </w:t>
            </w:r>
            <w:r w:rsidR="00F73FEF">
              <w:rPr>
                <w:sz w:val="20"/>
                <w:szCs w:val="20"/>
              </w:rPr>
              <w:t>A</w:t>
            </w:r>
            <w:r w:rsidR="00F73FEF" w:rsidRPr="003F44F5">
              <w:rPr>
                <w:sz w:val="20"/>
                <w:szCs w:val="20"/>
              </w:rPr>
              <w:t xml:space="preserve">rea </w:t>
            </w:r>
            <w:r w:rsidRPr="003F44F5">
              <w:rPr>
                <w:sz w:val="20"/>
                <w:szCs w:val="20"/>
              </w:rPr>
              <w:t>is in compliance with the restrictions and obligations of this EUR</w:t>
            </w:r>
            <w:r>
              <w:rPr>
                <w:sz w:val="20"/>
                <w:szCs w:val="20"/>
              </w:rPr>
              <w:t>,</w:t>
            </w:r>
            <w:r w:rsidRPr="003F44F5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requirements of </w:t>
            </w:r>
            <w:r w:rsidRPr="0099693E">
              <w:rPr>
                <w:snapToGrid w:val="0"/>
                <w:sz w:val="20"/>
                <w:szCs w:val="20"/>
              </w:rPr>
              <w:t xml:space="preserve">RCSA section 22a-133k-2(f)(1) RCSA and the conditions included in the </w:t>
            </w:r>
            <w:r w:rsidR="00C863A5">
              <w:rPr>
                <w:snapToGrid w:val="0"/>
                <w:sz w:val="20"/>
                <w:szCs w:val="20"/>
              </w:rPr>
              <w:t>Commissioner</w:t>
            </w:r>
            <w:r w:rsidR="00F73FEF" w:rsidRPr="0099693E">
              <w:rPr>
                <w:snapToGrid w:val="0"/>
                <w:sz w:val="20"/>
                <w:szCs w:val="20"/>
              </w:rPr>
              <w:t xml:space="preserve">’s </w:t>
            </w:r>
            <w:r w:rsidR="00F73FEF">
              <w:rPr>
                <w:snapToGrid w:val="0"/>
                <w:sz w:val="20"/>
                <w:szCs w:val="20"/>
              </w:rPr>
              <w:t>a</w:t>
            </w:r>
            <w:r w:rsidR="00F73FEF" w:rsidRPr="0099693E">
              <w:rPr>
                <w:snapToGrid w:val="0"/>
                <w:sz w:val="20"/>
                <w:szCs w:val="20"/>
              </w:rPr>
              <w:t xml:space="preserve">pproval </w:t>
            </w:r>
            <w:r w:rsidR="0099693E" w:rsidRPr="0099693E">
              <w:rPr>
                <w:snapToGrid w:val="0"/>
                <w:sz w:val="20"/>
                <w:szCs w:val="20"/>
              </w:rPr>
              <w:t>or alternative method of determining compliance with such criteria</w:t>
            </w:r>
            <w:r w:rsidR="009410A6">
              <w:rPr>
                <w:snapToGrid w:val="0"/>
                <w:sz w:val="20"/>
                <w:szCs w:val="20"/>
              </w:rPr>
              <w:t>.</w:t>
            </w:r>
          </w:p>
        </w:tc>
      </w:tr>
    </w:tbl>
    <w:p w14:paraId="731F7F82" w14:textId="77777777" w:rsidR="00D56DB7" w:rsidRDefault="00D56DB7" w:rsidP="005A341E"/>
    <w:p w14:paraId="4FE98C88" w14:textId="6FC5F956" w:rsidR="00D56DB7" w:rsidRPr="00CF379B" w:rsidRDefault="00D56DB7" w:rsidP="005A341E"/>
    <w:sectPr w:rsidR="00D56DB7" w:rsidRPr="00CF379B" w:rsidSect="007E2024">
      <w:headerReference w:type="even" r:id="rId8"/>
      <w:headerReference w:type="default" r:id="rId9"/>
      <w:headerReference w:type="first" r:id="rId10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471C1C3D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1C74213C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2B431227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y1DWWVsUOHmzXwwYJ//SPZTfSOMBdbPS9Mm0tqmJlGFn56576S+oP0qDtGRp2z2nvsz34hRKTgJ6d0UabNRN7A==" w:salt="nJ6pXeftRCfamr5k+qnDrA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2172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40A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AB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373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54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CA7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156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3691"/>
    <w:rsid w:val="003440E4"/>
    <w:rsid w:val="003448E8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5BF7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1A5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23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6F5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17A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7F8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0A6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3D17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693E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1D7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8A9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91E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BA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1867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3A5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5FB4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D3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0FF3"/>
    <w:rsid w:val="00D3104D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5E79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A26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3FEF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0EE9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3BB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"/>
    <o:shapelayout v:ext="edit">
      <o:idmap v:ext="edit" data="1"/>
    </o:shapelayout>
  </w:shapeDefaults>
  <w:decimalSymbol w:val="."/>
  <w:listSeparator w:val=","/>
  <w14:docId w14:val="5B71AF26"/>
  <w15:docId w15:val="{ED21BABD-D52E-4F7C-8CA6-DA341697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3CA19DCB2144FEAE872C096149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1813-8D1B-4936-848B-7D83D8EC4EC8}"/>
      </w:docPartPr>
      <w:docPartBody>
        <w:p w:rsidR="00774216" w:rsidRDefault="00107F97" w:rsidP="00107F97">
          <w:pPr>
            <w:pStyle w:val="3F3CA19DCB2144FEAE872C09614915332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AAB5C462B4F94C9D87A5464180319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C887-C004-4CB9-933F-1A22F31B2751}"/>
      </w:docPartPr>
      <w:docPartBody>
        <w:p w:rsidR="00B77762" w:rsidRDefault="00107F97" w:rsidP="00107F97">
          <w:pPr>
            <w:pStyle w:val="AAB5C462B4F94C9D87A54641803192451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157C06F0CA1942989ACEAFFB37FA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D3671-7AEB-468E-A3AD-2CCD3F64C2BF}"/>
      </w:docPartPr>
      <w:docPartBody>
        <w:p w:rsidR="00B77762" w:rsidRDefault="00107F97" w:rsidP="00107F97">
          <w:pPr>
            <w:pStyle w:val="157C06F0CA1942989ACEAFFB37FA85B21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2E8D85FFF8C44A77BD418AF2A04C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F508-5656-49ED-816B-35AE48946F62}"/>
      </w:docPartPr>
      <w:docPartBody>
        <w:p w:rsidR="00B77762" w:rsidRDefault="00107F97" w:rsidP="00107F97">
          <w:pPr>
            <w:pStyle w:val="2E8D85FFF8C44A77BD418AF2A04C09B9"/>
          </w:pPr>
          <w:r w:rsidRPr="0069617A">
            <w:rPr>
              <w:rStyle w:val="PlaceholderText"/>
              <w:i/>
              <w:iCs/>
              <w:color w:val="2F5496" w:themeColor="accent1" w:themeShade="BF"/>
            </w:rPr>
            <w:t>List</w:t>
          </w:r>
          <w:r w:rsidRPr="0069617A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 xml:space="preserve"> conditions</w:t>
          </w:r>
        </w:p>
      </w:docPartBody>
    </w:docPart>
    <w:docPart>
      <w:docPartPr>
        <w:name w:val="4936F710E8754223AB1341E7EA20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73D2-3221-4883-A060-530C895A7735}"/>
      </w:docPartPr>
      <w:docPartBody>
        <w:p w:rsidR="00B77762" w:rsidRDefault="00107F97" w:rsidP="00107F97">
          <w:pPr>
            <w:pStyle w:val="4936F710E8754223AB1341E7EA20F8C9"/>
          </w:pPr>
          <w:r w:rsidRPr="0069617A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>Enter substances by type or category for Subject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44"/>
    <w:rsid w:val="00107F97"/>
    <w:rsid w:val="004935F7"/>
    <w:rsid w:val="0070239A"/>
    <w:rsid w:val="00774216"/>
    <w:rsid w:val="00B77762"/>
    <w:rsid w:val="00C5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F97"/>
    <w:rPr>
      <w:color w:val="808080"/>
    </w:rPr>
  </w:style>
  <w:style w:type="paragraph" w:customStyle="1" w:styleId="3F3CA19DCB2144FEAE872C0961491533">
    <w:name w:val="3F3CA19DCB2144FEAE872C0961491533"/>
    <w:rsid w:val="004935F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3CA19DCB2144FEAE872C09614915331">
    <w:name w:val="3F3CA19DCB2144FEAE872C09614915331"/>
    <w:rsid w:val="0070239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AB5C462B4F94C9D87A5464180319245">
    <w:name w:val="AAB5C462B4F94C9D87A5464180319245"/>
    <w:rsid w:val="00107F97"/>
  </w:style>
  <w:style w:type="paragraph" w:customStyle="1" w:styleId="157C06F0CA1942989ACEAFFB37FA85B2">
    <w:name w:val="157C06F0CA1942989ACEAFFB37FA85B2"/>
    <w:rsid w:val="00107F97"/>
  </w:style>
  <w:style w:type="paragraph" w:customStyle="1" w:styleId="3F3CA19DCB2144FEAE872C09614915332">
    <w:name w:val="3F3CA19DCB2144FEAE872C09614915332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E8D85FFF8C44A77BD418AF2A04C09B9">
    <w:name w:val="2E8D85FFF8C44A77BD418AF2A04C09B9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AB5C462B4F94C9D87A54641803192451">
    <w:name w:val="AAB5C462B4F94C9D87A54641803192451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57C06F0CA1942989ACEAFFB37FA85B21">
    <w:name w:val="157C06F0CA1942989ACEAFFB37FA85B21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4936F710E8754223AB1341E7EA20F8C9">
    <w:name w:val="4936F710E8754223AB1341E7EA20F8C9"/>
    <w:rsid w:val="00107F9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8DB0-04E2-4262-B5CF-1DF15A41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Killeen, Amanda</cp:lastModifiedBy>
  <cp:revision>4</cp:revision>
  <cp:lastPrinted>2018-07-23T18:15:00Z</cp:lastPrinted>
  <dcterms:created xsi:type="dcterms:W3CDTF">2021-07-26T13:15:00Z</dcterms:created>
  <dcterms:modified xsi:type="dcterms:W3CDTF">2021-08-30T10:18:00Z</dcterms:modified>
  <cp:contentStatus>Final</cp:contentStatus>
</cp:coreProperties>
</file>