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4E2" w14:textId="77777777" w:rsidR="008155FC" w:rsidRPr="002433A9" w:rsidRDefault="008155FC" w:rsidP="008155FC">
      <w:pPr>
        <w:pStyle w:val="Heading4"/>
      </w:pPr>
      <w:r w:rsidRPr="002433A9">
        <w:t xml:space="preserve">Exhibit B. </w:t>
      </w:r>
      <w:r>
        <w:t>EUR Opinion</w:t>
      </w:r>
    </w:p>
    <w:p w14:paraId="28C205FC" w14:textId="77777777" w:rsidR="008155FC" w:rsidRPr="003A51C8" w:rsidRDefault="008155FC" w:rsidP="008155FC">
      <w:pPr>
        <w:pStyle w:val="Heading4"/>
      </w:pPr>
    </w:p>
    <w:bookmarkStart w:id="0" w:name="_Residential_Activity_Restriction"/>
    <w:bookmarkStart w:id="1" w:name="_Toc436161112"/>
    <w:bookmarkStart w:id="2" w:name="_Toc520119557"/>
    <w:bookmarkEnd w:id="0"/>
    <w:p w14:paraId="366C4CE5" w14:textId="416ED330" w:rsidR="008155FC" w:rsidRPr="000D17F8" w:rsidRDefault="008155FC" w:rsidP="008155FC">
      <w:pPr>
        <w:pStyle w:val="Heading1"/>
        <w:jc w:val="center"/>
        <w:rPr>
          <w:szCs w:val="28"/>
          <w:shd w:val="clear" w:color="auto" w:fill="FFFFFF" w:themeFill="background1"/>
        </w:rPr>
      </w:pPr>
      <w:r>
        <w:fldChar w:fldCharType="begin"/>
      </w:r>
      <w:r>
        <w:instrText>HYPERLINK \l "_Residential_Activity_Restriction"</w:instrText>
      </w:r>
      <w:r>
        <w:fldChar w:fldCharType="separate"/>
      </w:r>
      <w:bookmarkStart w:id="3" w:name="_Toc58339465"/>
      <w:bookmarkStart w:id="4" w:name="_Toc58398209"/>
      <w:bookmarkStart w:id="5" w:name="_Toc59544032"/>
      <w:r w:rsidR="00D14887" w:rsidRPr="00D14887">
        <w:t xml:space="preserve"> </w:t>
      </w:r>
      <w:r w:rsidR="00D14887">
        <w:rPr>
          <w:rStyle w:val="Heading2Char"/>
        </w:rPr>
        <w:t>M</w:t>
      </w:r>
      <w:r w:rsidR="00D14887" w:rsidRPr="00D14887">
        <w:rPr>
          <w:rStyle w:val="Heading2Char"/>
        </w:rPr>
        <w:t xml:space="preserve">anaged </w:t>
      </w:r>
      <w:r w:rsidR="00D14887">
        <w:rPr>
          <w:rStyle w:val="Heading2Char"/>
        </w:rPr>
        <w:t>M</w:t>
      </w:r>
      <w:r w:rsidR="00D14887" w:rsidRPr="00D14887">
        <w:rPr>
          <w:rStyle w:val="Heading2Char"/>
        </w:rPr>
        <w:t xml:space="preserve">ultifamily </w:t>
      </w:r>
      <w:r w:rsidR="00D14887">
        <w:rPr>
          <w:rStyle w:val="Heading2Char"/>
        </w:rPr>
        <w:t>R</w:t>
      </w:r>
      <w:r w:rsidR="00D14887" w:rsidRPr="00D14887">
        <w:rPr>
          <w:rStyle w:val="Heading2Char"/>
        </w:rPr>
        <w:t>esidential</w:t>
      </w:r>
      <w:r>
        <w:rPr>
          <w:rStyle w:val="Heading2Char"/>
        </w:rPr>
        <w:t xml:space="preserve"> Restriction and Obligation - Soil</w:t>
      </w:r>
      <w:r w:rsidRPr="00E444AA">
        <w:rPr>
          <w:rStyle w:val="Heading2Char"/>
        </w:rPr>
        <w:t xml:space="preserve"> </w:t>
      </w:r>
      <w:r>
        <w:fldChar w:fldCharType="end"/>
      </w:r>
      <w:r w:rsidRPr="00E444AA">
        <w:rPr>
          <w:rStyle w:val="Heading2Char"/>
        </w:rPr>
        <w:t xml:space="preserve">(Non-PCBs) </w:t>
      </w:r>
      <w:bookmarkEnd w:id="1"/>
      <w:bookmarkEnd w:id="2"/>
      <w:bookmarkEnd w:id="3"/>
      <w:bookmarkEnd w:id="4"/>
      <w:bookmarkEnd w:id="5"/>
    </w:p>
    <w:p w14:paraId="73CEB771" w14:textId="68CAF0EC" w:rsidR="008155FC" w:rsidRPr="00D631A1" w:rsidRDefault="008155FC" w:rsidP="00CC5B21">
      <w:pPr>
        <w:spacing w:before="120" w:after="120"/>
        <w:jc w:val="both"/>
        <w:rPr>
          <w:snapToGrid w:val="0"/>
          <w:szCs w:val="20"/>
        </w:rPr>
      </w:pPr>
      <w:r w:rsidRPr="002F6501">
        <w:rPr>
          <w:snapToGrid w:val="0"/>
          <w:szCs w:val="20"/>
        </w:rPr>
        <w:t xml:space="preserve">In accordance with RCSA section </w:t>
      </w:r>
      <w:r w:rsidRPr="00295D0D">
        <w:rPr>
          <w:snapToGrid w:val="0"/>
          <w:szCs w:val="20"/>
        </w:rPr>
        <w:t>22a-</w:t>
      </w:r>
      <w:r w:rsidR="00CC5B21">
        <w:rPr>
          <w:snapToGrid w:val="0"/>
          <w:szCs w:val="20"/>
        </w:rPr>
        <w:t>134tt-9(b)(2)</w:t>
      </w:r>
      <w:r w:rsidR="0092209A">
        <w:rPr>
          <w:snapToGrid w:val="0"/>
          <w:szCs w:val="20"/>
        </w:rPr>
        <w:t>(C)</w:t>
      </w:r>
      <w:r w:rsidRPr="002F6501">
        <w:rPr>
          <w:snapToGrid w:val="0"/>
          <w:szCs w:val="20"/>
        </w:rPr>
        <w:t xml:space="preserve"> </w:t>
      </w:r>
      <w:r w:rsidRPr="00277D38">
        <w:rPr>
          <w:snapToGrid w:val="0"/>
          <w:szCs w:val="20"/>
        </w:rPr>
        <w:t xml:space="preserve">polluted soil at a release area that is less than fifteen feet below the ground surface may be remediated so that the concentrations of substances in such soil </w:t>
      </w:r>
      <w:r>
        <w:rPr>
          <w:snapToGrid w:val="0"/>
          <w:szCs w:val="20"/>
        </w:rPr>
        <w:t xml:space="preserve">other than PCBs </w:t>
      </w:r>
      <w:r w:rsidRPr="00277D38">
        <w:rPr>
          <w:snapToGrid w:val="0"/>
          <w:szCs w:val="20"/>
        </w:rPr>
        <w:t xml:space="preserve">are equal to or less than the </w:t>
      </w:r>
      <w:r w:rsidR="00CC5B21">
        <w:rPr>
          <w:snapToGrid w:val="0"/>
          <w:szCs w:val="20"/>
        </w:rPr>
        <w:t>m</w:t>
      </w:r>
      <w:r w:rsidR="00CC5B21" w:rsidRPr="00CC5B21">
        <w:rPr>
          <w:snapToGrid w:val="0"/>
          <w:szCs w:val="20"/>
        </w:rPr>
        <w:t xml:space="preserve">anaged </w:t>
      </w:r>
      <w:r w:rsidR="00CC5B21">
        <w:rPr>
          <w:snapToGrid w:val="0"/>
          <w:szCs w:val="20"/>
        </w:rPr>
        <w:t>m</w:t>
      </w:r>
      <w:r w:rsidR="00CC5B21" w:rsidRPr="00CC5B21">
        <w:rPr>
          <w:snapToGrid w:val="0"/>
          <w:szCs w:val="20"/>
        </w:rPr>
        <w:t xml:space="preserve">ultifamily </w:t>
      </w:r>
      <w:r w:rsidR="00CC5B21">
        <w:rPr>
          <w:snapToGrid w:val="0"/>
          <w:szCs w:val="20"/>
        </w:rPr>
        <w:t>residential d</w:t>
      </w:r>
      <w:r w:rsidR="00CC5B21" w:rsidRPr="00CC5B21">
        <w:rPr>
          <w:snapToGrid w:val="0"/>
          <w:szCs w:val="20"/>
        </w:rPr>
        <w:t>irect</w:t>
      </w:r>
      <w:r w:rsidR="00CC5B21">
        <w:rPr>
          <w:snapToGrid w:val="0"/>
          <w:szCs w:val="20"/>
        </w:rPr>
        <w:t xml:space="preserve"> e</w:t>
      </w:r>
      <w:r w:rsidR="00CC5B21" w:rsidRPr="00CC5B21">
        <w:rPr>
          <w:snapToGrid w:val="0"/>
          <w:szCs w:val="20"/>
        </w:rPr>
        <w:t xml:space="preserve">xposure </w:t>
      </w:r>
      <w:r w:rsidR="00CC5B21">
        <w:rPr>
          <w:snapToGrid w:val="0"/>
          <w:szCs w:val="20"/>
        </w:rPr>
        <w:t>c</w:t>
      </w:r>
      <w:r w:rsidR="00CC5B21" w:rsidRPr="00CC5B21">
        <w:rPr>
          <w:snapToGrid w:val="0"/>
          <w:szCs w:val="20"/>
        </w:rPr>
        <w:t>riteria,</w:t>
      </w:r>
      <w:r w:rsidR="00CC5B21" w:rsidRPr="00CC5B21">
        <w:t xml:space="preserve"> </w:t>
      </w:r>
      <w:r w:rsidR="00CC5B21" w:rsidRPr="00CC5B21">
        <w:rPr>
          <w:snapToGrid w:val="0"/>
          <w:szCs w:val="20"/>
        </w:rPr>
        <w:t>as defined in RCSA section 22a-</w:t>
      </w:r>
      <w:r w:rsidR="00CC5B21">
        <w:rPr>
          <w:snapToGrid w:val="0"/>
          <w:szCs w:val="20"/>
        </w:rPr>
        <w:t>134tt</w:t>
      </w:r>
      <w:r w:rsidR="00CC5B21" w:rsidRPr="00CC5B21">
        <w:rPr>
          <w:snapToGrid w:val="0"/>
          <w:szCs w:val="20"/>
        </w:rPr>
        <w:t>-1(a)(</w:t>
      </w:r>
      <w:r w:rsidR="00CC5B21">
        <w:rPr>
          <w:snapToGrid w:val="0"/>
          <w:szCs w:val="20"/>
        </w:rPr>
        <w:t>83</w:t>
      </w:r>
      <w:r w:rsidR="00CC5B21" w:rsidRPr="00CC5B21">
        <w:rPr>
          <w:snapToGrid w:val="0"/>
          <w:szCs w:val="20"/>
        </w:rPr>
        <w:t xml:space="preserve">) </w:t>
      </w:r>
      <w:r w:rsidRPr="002F6501">
        <w:rPr>
          <w:snapToGrid w:val="0"/>
          <w:szCs w:val="20"/>
        </w:rPr>
        <w:t>provided an EUR is in effect for the Subject Area</w:t>
      </w:r>
      <w:r>
        <w:rPr>
          <w:snapToGrid w:val="0"/>
          <w:szCs w:val="20"/>
        </w:rPr>
        <w:t>.</w:t>
      </w:r>
      <w:r w:rsidR="00B97898">
        <w:rPr>
          <w:snapToGrid w:val="0"/>
          <w:szCs w:val="20"/>
        </w:rPr>
        <w:t xml:space="preserve"> </w:t>
      </w:r>
      <w:r w:rsidRPr="00C254F9">
        <w:rPr>
          <w:snapToGrid w:val="0"/>
          <w:szCs w:val="20"/>
        </w:rPr>
        <w:t>This EUR is in the form of an ELUR.</w:t>
      </w:r>
      <w:r w:rsidRPr="00D631A1">
        <w:rPr>
          <w:snapToGrid w:val="0"/>
          <w:szCs w:val="20"/>
        </w:rPr>
        <w:t xml:space="preserve">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8155FC" w:rsidRPr="00E5072D" w14:paraId="6251F452" w14:textId="77777777" w:rsidTr="000F1C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9E1B10B" w14:textId="77777777" w:rsidR="008155FC" w:rsidRPr="004975AE" w:rsidRDefault="008155FC" w:rsidP="000F1C44">
            <w:pPr>
              <w:spacing w:before="120" w:after="120"/>
            </w:pPr>
            <w:r w:rsidRPr="000E115F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Pr="000E115F">
              <w:rPr>
                <w:b/>
              </w:rPr>
              <w:t>Applicable to the Subject Area</w:t>
            </w:r>
          </w:p>
        </w:tc>
      </w:tr>
      <w:tr w:rsidR="008155FC" w:rsidRPr="00E5072D" w14:paraId="794CDD34" w14:textId="77777777" w:rsidTr="00E134CD">
        <w:trPr>
          <w:trHeight w:val="360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3BA3F8E" w14:textId="28881F5D" w:rsidR="00472C4C" w:rsidRPr="00B25879" w:rsidRDefault="00D61016" w:rsidP="000F1C44">
            <w:pPr>
              <w:pStyle w:val="Style3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Concentrations of substances in soil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2125661420"/>
                <w:placeholder>
                  <w:docPart w:val="D95E419A43484496B8D78791E343D7E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>
              <w:rPr>
                <w:rStyle w:val="Style13"/>
              </w:rPr>
              <w:t xml:space="preserve"> </w:t>
            </w:r>
            <w:r w:rsidRPr="00E134CD">
              <w:rPr>
                <w:bCs/>
                <w:sz w:val="20"/>
                <w:szCs w:val="20"/>
              </w:rPr>
              <w:t>are equal to or less than</w:t>
            </w:r>
            <w:r w:rsidRPr="00E134CD">
              <w:rPr>
                <w:bCs/>
                <w:szCs w:val="20"/>
              </w:rPr>
              <w:t xml:space="preserve"> the m</w:t>
            </w:r>
            <w:r w:rsidRPr="00A55626">
              <w:rPr>
                <w:sz w:val="20"/>
                <w:szCs w:val="20"/>
              </w:rPr>
              <w:t>anaged</w:t>
            </w:r>
            <w:r w:rsidRPr="00D61016">
              <w:rPr>
                <w:sz w:val="20"/>
              </w:rPr>
              <w:t xml:space="preserve"> multifamily residential direct exposure criteria</w:t>
            </w:r>
            <w:r w:rsidR="00B25879">
              <w:rPr>
                <w:sz w:val="20"/>
              </w:rPr>
              <w:t xml:space="preserve">. </w:t>
            </w:r>
            <w:r w:rsidR="008155FC">
              <w:rPr>
                <w:sz w:val="20"/>
                <w:szCs w:val="20"/>
              </w:rPr>
              <w:t>I</w:t>
            </w:r>
            <w:r w:rsidR="008155FC" w:rsidRPr="00DC3759">
              <w:rPr>
                <w:sz w:val="20"/>
                <w:szCs w:val="20"/>
              </w:rPr>
              <w:t xml:space="preserve">n accordance with RCSA </w:t>
            </w:r>
            <w:r w:rsidR="008155FC">
              <w:rPr>
                <w:sz w:val="20"/>
                <w:szCs w:val="20"/>
              </w:rPr>
              <w:t>section</w:t>
            </w:r>
            <w:r w:rsidR="008155FC" w:rsidRPr="00DC3759">
              <w:rPr>
                <w:sz w:val="20"/>
                <w:szCs w:val="20"/>
              </w:rPr>
              <w:t xml:space="preserve"> </w:t>
            </w:r>
            <w:r w:rsidR="008155FC" w:rsidRPr="006A78DD">
              <w:rPr>
                <w:sz w:val="20"/>
                <w:szCs w:val="20"/>
              </w:rPr>
              <w:t>22a-</w:t>
            </w:r>
            <w:r w:rsidR="006A78DD" w:rsidRPr="00E134CD">
              <w:rPr>
                <w:sz w:val="20"/>
                <w:szCs w:val="20"/>
              </w:rPr>
              <w:t>134tt-9</w:t>
            </w:r>
            <w:r w:rsidR="0092209A">
              <w:rPr>
                <w:sz w:val="20"/>
                <w:szCs w:val="20"/>
              </w:rPr>
              <w:t>(b)(2)</w:t>
            </w:r>
            <w:r w:rsidR="006A78DD" w:rsidRPr="00E134CD">
              <w:rPr>
                <w:sz w:val="20"/>
                <w:szCs w:val="20"/>
              </w:rPr>
              <w:t>(</w:t>
            </w:r>
            <w:r w:rsidR="00472C4C" w:rsidRPr="00E134CD">
              <w:rPr>
                <w:sz w:val="20"/>
                <w:szCs w:val="20"/>
              </w:rPr>
              <w:t>C)(i</w:t>
            </w:r>
            <w:r w:rsidR="00295D0D" w:rsidRPr="00E134CD">
              <w:rPr>
                <w:sz w:val="20"/>
                <w:szCs w:val="20"/>
              </w:rPr>
              <w:t>v)</w:t>
            </w:r>
            <w:r w:rsidR="008155FC" w:rsidRPr="006A78DD">
              <w:rPr>
                <w:sz w:val="20"/>
                <w:szCs w:val="20"/>
              </w:rPr>
              <w:t>,</w:t>
            </w:r>
            <w:r w:rsidR="008155FC">
              <w:rPr>
                <w:sz w:val="20"/>
                <w:szCs w:val="20"/>
              </w:rPr>
              <w:t xml:space="preserve"> t</w:t>
            </w:r>
            <w:r w:rsidR="008155FC" w:rsidRPr="00DC3759">
              <w:rPr>
                <w:sz w:val="20"/>
                <w:szCs w:val="20"/>
              </w:rPr>
              <w:t>he Grantor shall ensure that use, occupa</w:t>
            </w:r>
            <w:r w:rsidR="008155FC">
              <w:rPr>
                <w:sz w:val="20"/>
                <w:szCs w:val="20"/>
              </w:rPr>
              <w:t xml:space="preserve">ncy, and activity of and at </w:t>
            </w:r>
            <w:r w:rsidR="008155FC" w:rsidRPr="00DC3759">
              <w:rPr>
                <w:sz w:val="20"/>
                <w:szCs w:val="20"/>
              </w:rPr>
              <w:t>Subject Area</w:t>
            </w:r>
            <w:r w:rsidR="008155FC">
              <w:rPr>
                <w:sz w:val="20"/>
                <w:szCs w:val="20"/>
              </w:rPr>
              <w:t>(s)</w:t>
            </w:r>
            <w:r w:rsidR="008155FC"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1971548435"/>
                <w:placeholder>
                  <w:docPart w:val="AF3D0967361A4AC49D2DF3D492D7DE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="00806674"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8155FC">
              <w:rPr>
                <w:sz w:val="20"/>
                <w:szCs w:val="20"/>
              </w:rPr>
              <w:t xml:space="preserve"> </w:t>
            </w:r>
            <w:r w:rsidR="008155FC" w:rsidRPr="00EC2E42">
              <w:rPr>
                <w:sz w:val="20"/>
                <w:szCs w:val="20"/>
              </w:rPr>
              <w:t xml:space="preserve">as </w:t>
            </w:r>
            <w:r w:rsidR="008155FC" w:rsidRPr="00635153">
              <w:rPr>
                <w:sz w:val="20"/>
                <w:szCs w:val="20"/>
              </w:rPr>
              <w:t xml:space="preserve">depicted on Exhibit C of this </w:t>
            </w:r>
            <w:r w:rsidR="00B97898">
              <w:rPr>
                <w:sz w:val="20"/>
                <w:szCs w:val="20"/>
              </w:rPr>
              <w:t>EUR</w:t>
            </w:r>
            <w:r w:rsidR="008155FC"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1FF70F99" w14:textId="16BC57A7" w:rsidR="00384845" w:rsidRDefault="00384845" w:rsidP="00295D0D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only residential activity for which the subject area is used is</w:t>
            </w:r>
            <w:r w:rsidR="00295D0D" w:rsidRPr="00295D0D">
              <w:rPr>
                <w:sz w:val="20"/>
                <w:szCs w:val="20"/>
              </w:rPr>
              <w:t xml:space="preserve"> managed</w:t>
            </w:r>
            <w:r w:rsidR="00295D0D">
              <w:rPr>
                <w:sz w:val="20"/>
                <w:szCs w:val="20"/>
              </w:rPr>
              <w:t xml:space="preserve"> </w:t>
            </w:r>
            <w:r w:rsidR="00295D0D" w:rsidRPr="00295D0D">
              <w:rPr>
                <w:sz w:val="20"/>
                <w:szCs w:val="20"/>
              </w:rPr>
              <w:t>multifamily residential activity</w:t>
            </w:r>
            <w:r w:rsidR="00A571AB">
              <w:rPr>
                <w:sz w:val="20"/>
                <w:szCs w:val="20"/>
              </w:rPr>
              <w:t>;</w:t>
            </w:r>
          </w:p>
          <w:p w14:paraId="4BE51089" w14:textId="1670333A" w:rsidR="00295D0D" w:rsidRPr="00295D0D" w:rsidRDefault="00295D0D" w:rsidP="00A571AB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The parcel on which the subject area is located is managed by an association or a professional property management company;</w:t>
            </w:r>
            <w:r w:rsidR="00A571AB">
              <w:rPr>
                <w:sz w:val="20"/>
                <w:szCs w:val="20"/>
              </w:rPr>
              <w:t xml:space="preserve"> and</w:t>
            </w:r>
          </w:p>
          <w:p w14:paraId="63110E1B" w14:textId="41EF27B0" w:rsidR="00295D0D" w:rsidRPr="00295D0D" w:rsidRDefault="00295D0D" w:rsidP="00A571AB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Lease agreements or common interest community declarations, bylaws, or other documents enforceable by the association or professional property management company:</w:t>
            </w:r>
          </w:p>
          <w:p w14:paraId="42F443EC" w14:textId="04B4419F" w:rsidR="00295D0D" w:rsidRPr="00295D0D" w:rsidRDefault="00295D0D" w:rsidP="00E134CD">
            <w:pPr>
              <w:pStyle w:val="Style3"/>
              <w:numPr>
                <w:ilvl w:val="1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Prohibit residents from digging in soil, including, but not limited to, digging for the purposes of gardening in soil subject to the restrictions; and</w:t>
            </w:r>
          </w:p>
          <w:p w14:paraId="10005F18" w14:textId="1D85ACF0" w:rsidR="008155FC" w:rsidRPr="00E134CD" w:rsidRDefault="00295D0D" w:rsidP="00E134CD">
            <w:pPr>
              <w:pStyle w:val="Style3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Allow for active recreation only on areas with impervious surface</w:t>
            </w:r>
          </w:p>
        </w:tc>
      </w:tr>
      <w:tr w:rsidR="008155FC" w:rsidRPr="00E5072D" w14:paraId="6B1C25C0" w14:textId="77777777" w:rsidTr="005C3DC9">
        <w:trPr>
          <w:cantSplit/>
          <w:trHeight w:val="530"/>
          <w:jc w:val="center"/>
        </w:trPr>
        <w:tc>
          <w:tcPr>
            <w:tcW w:w="9995" w:type="dxa"/>
            <w:shd w:val="pct10" w:color="auto" w:fill="auto"/>
          </w:tcPr>
          <w:p w14:paraId="07ABF67F" w14:textId="7D786337" w:rsidR="008155FC" w:rsidRPr="00BE6746" w:rsidRDefault="008155FC" w:rsidP="005C3DC9">
            <w:pPr>
              <w:spacing w:before="120"/>
            </w:pPr>
            <w:r>
              <w:rPr>
                <w:b/>
              </w:rPr>
              <w:t xml:space="preserve">Type of Substances </w:t>
            </w:r>
            <w:r w:rsidRPr="009D13F8">
              <w:rPr>
                <w:b/>
              </w:rPr>
              <w:t xml:space="preserve">at </w:t>
            </w:r>
            <w:r>
              <w:rPr>
                <w:b/>
              </w:rPr>
              <w:t xml:space="preserve">the </w:t>
            </w:r>
            <w:r w:rsidRPr="009D13F8">
              <w:rPr>
                <w:b/>
              </w:rPr>
              <w:t>Subject Area</w:t>
            </w:r>
          </w:p>
        </w:tc>
      </w:tr>
      <w:tr w:rsidR="0094208D" w:rsidRPr="00E5072D" w14:paraId="0A4B24E4" w14:textId="77777777" w:rsidTr="0094208D">
        <w:trPr>
          <w:cantSplit/>
          <w:trHeight w:val="530"/>
          <w:jc w:val="center"/>
        </w:trPr>
        <w:sdt>
          <w:sdtPr>
            <w:rPr>
              <w:rStyle w:val="Style14"/>
            </w:rPr>
            <w:id w:val="284780750"/>
            <w:placeholder>
              <w:docPart w:val="B88429765B1C483B9814EACB391CEE6C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9995" w:type="dxa"/>
                <w:shd w:val="clear" w:color="auto" w:fill="auto"/>
              </w:tcPr>
              <w:p w14:paraId="0BA66A5D" w14:textId="5D46F349" w:rsidR="0094208D" w:rsidRDefault="0094208D" w:rsidP="005C3DC9">
                <w:pPr>
                  <w:spacing w:before="120"/>
                  <w:rPr>
                    <w:b/>
                  </w:rPr>
                </w:pPr>
                <w:r w:rsidRPr="0094208D">
                  <w:rPr>
                    <w:rStyle w:val="PlaceholderText"/>
                    <w:rFonts w:eastAsiaTheme="minorHAnsi"/>
                    <w:i/>
                    <w:iCs/>
                    <w:color w:val="2F5496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8155FC" w:rsidRPr="005712AF" w14:paraId="3F9B4E45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4C7BACA7" w14:textId="7270F822" w:rsidR="008155FC" w:rsidRPr="00E92BCF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E92BCF">
              <w:rPr>
                <w:rFonts w:eastAsiaTheme="minorHAnsi"/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583636">
              <w:rPr>
                <w:rFonts w:eastAsiaTheme="minorHAnsi"/>
                <w:b/>
                <w:sz w:val="20"/>
                <w:szCs w:val="20"/>
              </w:rPr>
              <w:t>RBCR</w:t>
            </w:r>
            <w:r w:rsidRPr="00E92BCF">
              <w:rPr>
                <w:rFonts w:eastAsiaTheme="minorHAnsi"/>
                <w:b/>
                <w:sz w:val="20"/>
                <w:szCs w:val="20"/>
              </w:rPr>
              <w:t>s at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 the Subject Area</w:t>
            </w:r>
          </w:p>
        </w:tc>
      </w:tr>
      <w:tr w:rsidR="008155FC" w:rsidRPr="00406E02" w14:paraId="60988AC1" w14:textId="77777777" w:rsidTr="000F1C44">
        <w:trPr>
          <w:trHeight w:val="1439"/>
          <w:jc w:val="center"/>
        </w:trPr>
        <w:tc>
          <w:tcPr>
            <w:tcW w:w="9995" w:type="dxa"/>
            <w:shd w:val="clear" w:color="auto" w:fill="FFFFFF"/>
          </w:tcPr>
          <w:p w14:paraId="44169178" w14:textId="77777777" w:rsidR="008155FC" w:rsidRDefault="008155FC" w:rsidP="000F1C44">
            <w:pPr>
              <w:pStyle w:val="Style3"/>
              <w:spacing w:before="120" w:after="120"/>
              <w:rPr>
                <w:sz w:val="20"/>
              </w:rPr>
            </w:pPr>
            <w:r w:rsidRPr="00DC3CA1">
              <w:rPr>
                <w:sz w:val="20"/>
              </w:rPr>
              <w:t>Compli</w:t>
            </w:r>
            <w:r>
              <w:rPr>
                <w:sz w:val="20"/>
              </w:rPr>
              <w:t>ance with the restrictions are necessary to adequately protect human health and the e</w:t>
            </w:r>
            <w:r w:rsidRPr="00DC3CA1">
              <w:rPr>
                <w:sz w:val="20"/>
              </w:rPr>
              <w:t>nvironment</w:t>
            </w:r>
            <w:r>
              <w:rPr>
                <w:sz w:val="20"/>
              </w:rPr>
              <w:t>.</w:t>
            </w:r>
            <w:r w:rsidRPr="00DC3CA1">
              <w:rPr>
                <w:sz w:val="20"/>
              </w:rPr>
              <w:t xml:space="preserve"> </w:t>
            </w:r>
          </w:p>
          <w:p w14:paraId="30D791B8" w14:textId="0ADADAA7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the Subject Area </w:t>
            </w:r>
            <w:r w:rsidRPr="00DC3CA1">
              <w:rPr>
                <w:sz w:val="20"/>
              </w:rPr>
              <w:t xml:space="preserve">is used for </w:t>
            </w:r>
            <w:r w:rsidR="00D14887">
              <w:rPr>
                <w:sz w:val="20"/>
              </w:rPr>
              <w:t xml:space="preserve">unlimited </w:t>
            </w:r>
            <w:r w:rsidRPr="00DC3CA1">
              <w:rPr>
                <w:sz w:val="20"/>
              </w:rPr>
              <w:t xml:space="preserve">residential activities 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 xml:space="preserve">may pose an unacceptable risk to human health. </w:t>
            </w:r>
          </w:p>
          <w:p w14:paraId="58FE139D" w14:textId="7C16513B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456454">
              <w:rPr>
                <w:sz w:val="20"/>
              </w:rPr>
              <w:t xml:space="preserve">If </w:t>
            </w:r>
            <w:r w:rsidR="00456454">
              <w:rPr>
                <w:sz w:val="20"/>
              </w:rPr>
              <w:t xml:space="preserve">residential activity </w:t>
            </w:r>
            <w:r w:rsidRPr="00456454">
              <w:rPr>
                <w:sz w:val="20"/>
              </w:rPr>
              <w:t>access</w:t>
            </w:r>
            <w:r w:rsidRPr="005B3D22">
              <w:rPr>
                <w:sz w:val="20"/>
              </w:rPr>
              <w:t xml:space="preserve"> to the </w:t>
            </w:r>
            <w:r>
              <w:rPr>
                <w:sz w:val="20"/>
              </w:rPr>
              <w:t>S</w:t>
            </w:r>
            <w:r w:rsidRPr="005B3D22">
              <w:rPr>
                <w:sz w:val="20"/>
              </w:rPr>
              <w:t>ub</w:t>
            </w:r>
            <w:r>
              <w:rPr>
                <w:sz w:val="20"/>
              </w:rPr>
              <w:t>ject Area is not limited</w:t>
            </w:r>
            <w:r w:rsidR="00B7649B">
              <w:rPr>
                <w:sz w:val="20"/>
              </w:rPr>
              <w:t xml:space="preserve"> to</w:t>
            </w:r>
            <w:r w:rsidR="00D14887">
              <w:t xml:space="preserve"> </w:t>
            </w:r>
            <w:r w:rsidR="00D14887" w:rsidRPr="00D14887">
              <w:rPr>
                <w:sz w:val="20"/>
              </w:rPr>
              <w:t>managed multifamily residential</w:t>
            </w:r>
            <w:r>
              <w:rPr>
                <w:sz w:val="20"/>
              </w:rPr>
              <w:t xml:space="preserve">, </w:t>
            </w:r>
            <w:r w:rsidRPr="00DC3CA1">
              <w:rPr>
                <w:sz w:val="20"/>
              </w:rPr>
              <w:t xml:space="preserve">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>may pose an unacceptable risk to human health</w:t>
            </w:r>
            <w:r>
              <w:rPr>
                <w:sz w:val="20"/>
              </w:rPr>
              <w:t>.</w:t>
            </w:r>
          </w:p>
          <w:p w14:paraId="6B4C1397" w14:textId="4EF047A5" w:rsidR="008155FC" w:rsidRPr="00E92BCF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DC3CA1">
              <w:rPr>
                <w:sz w:val="20"/>
              </w:rPr>
              <w:t xml:space="preserve">Provided the Subject Area is </w:t>
            </w:r>
            <w:r w:rsidR="00D14887">
              <w:rPr>
                <w:sz w:val="20"/>
              </w:rPr>
              <w:t>only</w:t>
            </w:r>
            <w:r w:rsidR="00E134CD">
              <w:rPr>
                <w:sz w:val="20"/>
              </w:rPr>
              <w:t xml:space="preserve"> </w:t>
            </w:r>
            <w:r w:rsidRPr="00DC3CA1">
              <w:rPr>
                <w:sz w:val="20"/>
              </w:rPr>
              <w:t>used</w:t>
            </w:r>
            <w:r>
              <w:rPr>
                <w:sz w:val="20"/>
              </w:rPr>
              <w:t xml:space="preserve"> for </w:t>
            </w:r>
            <w:r w:rsidR="00456454" w:rsidRPr="00456454">
              <w:rPr>
                <w:sz w:val="20"/>
              </w:rPr>
              <w:t>the managed multifamily residential in accordance with RCSA section 22a-</w:t>
            </w:r>
            <w:r w:rsidR="00456454">
              <w:rPr>
                <w:sz w:val="20"/>
              </w:rPr>
              <w:t>134tt-9</w:t>
            </w:r>
            <w:r w:rsidR="00456454" w:rsidRPr="00456454">
              <w:rPr>
                <w:sz w:val="20"/>
              </w:rPr>
              <w:t>(b)(2)(</w:t>
            </w:r>
            <w:r w:rsidR="00456454">
              <w:rPr>
                <w:sz w:val="20"/>
              </w:rPr>
              <w:t>C)</w:t>
            </w:r>
            <w:r w:rsidR="00456454" w:rsidRPr="00456454">
              <w:rPr>
                <w:sz w:val="20"/>
              </w:rPr>
              <w:t xml:space="preserve">, </w:t>
            </w:r>
            <w:r w:rsidR="00456454">
              <w:rPr>
                <w:sz w:val="20"/>
                <w:szCs w:val="20"/>
              </w:rPr>
              <w:t>,</w:t>
            </w:r>
            <w:r w:rsidR="00B97898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and a</w:t>
            </w:r>
            <w:r w:rsidRPr="005B3D22">
              <w:rPr>
                <w:sz w:val="20"/>
              </w:rPr>
              <w:t xml:space="preserve">ccess to the </w:t>
            </w:r>
            <w:r w:rsidR="00456454">
              <w:rPr>
                <w:sz w:val="20"/>
              </w:rPr>
              <w:t xml:space="preserve">subject area </w:t>
            </w:r>
            <w:r>
              <w:rPr>
                <w:sz w:val="20"/>
              </w:rPr>
              <w:t xml:space="preserve">is limited </w:t>
            </w:r>
            <w:r w:rsidR="00D14887">
              <w:rPr>
                <w:sz w:val="20"/>
              </w:rPr>
              <w:t xml:space="preserve">to </w:t>
            </w:r>
            <w:r w:rsidR="00D14887" w:rsidRPr="00D14887">
              <w:rPr>
                <w:sz w:val="20"/>
              </w:rPr>
              <w:t>managed multifamily residential</w:t>
            </w:r>
            <w:r w:rsidR="00D14887" w:rsidRPr="00D14887" w:rsidDel="00456454">
              <w:rPr>
                <w:sz w:val="20"/>
              </w:rPr>
              <w:t xml:space="preserve"> </w:t>
            </w:r>
            <w:r w:rsidR="00B97898">
              <w:rPr>
                <w:sz w:val="20"/>
              </w:rPr>
              <w:t>, as required by the EUR,</w:t>
            </w:r>
            <w:r w:rsidRPr="00DC3759">
              <w:rPr>
                <w:sz w:val="20"/>
              </w:rPr>
              <w:t xml:space="preserve"> the substance(s) present </w:t>
            </w:r>
            <w:r>
              <w:rPr>
                <w:sz w:val="20"/>
              </w:rPr>
              <w:t xml:space="preserve">in soil at the Subject Area </w:t>
            </w:r>
            <w:r w:rsidRPr="00DC3759">
              <w:rPr>
                <w:sz w:val="20"/>
              </w:rPr>
              <w:t>do not pose an unacceptable risk to human health.</w:t>
            </w:r>
          </w:p>
        </w:tc>
      </w:tr>
      <w:tr w:rsidR="008155FC" w:rsidRPr="00E5072D" w14:paraId="1A253797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570FF48A" w14:textId="77777777" w:rsidR="008155FC" w:rsidRPr="005A3313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Reasons W</w:t>
            </w:r>
            <w:r w:rsidRPr="005A3313">
              <w:rPr>
                <w:b/>
                <w:sz w:val="20"/>
                <w:szCs w:val="20"/>
              </w:rPr>
              <w:t>hy the Restrictions and Obligations Chosen are Appropriate for the Conditions Presen</w:t>
            </w:r>
            <w:r>
              <w:rPr>
                <w:b/>
                <w:sz w:val="20"/>
                <w:szCs w:val="20"/>
              </w:rPr>
              <w:t>t at the Subject Area</w:t>
            </w:r>
          </w:p>
        </w:tc>
      </w:tr>
      <w:tr w:rsidR="008155FC" w:rsidRPr="00E5072D" w14:paraId="478C52EA" w14:textId="77777777" w:rsidTr="000F1C44">
        <w:trPr>
          <w:trHeight w:val="440"/>
          <w:jc w:val="center"/>
        </w:trPr>
        <w:tc>
          <w:tcPr>
            <w:tcW w:w="9995" w:type="dxa"/>
            <w:shd w:val="clear" w:color="auto" w:fill="FFFFFF"/>
          </w:tcPr>
          <w:p w14:paraId="20D24D16" w14:textId="6EF46919" w:rsidR="008155FC" w:rsidRPr="00756632" w:rsidRDefault="008155FC" w:rsidP="000F1C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56632">
              <w:rPr>
                <w:rFonts w:cs="Arial"/>
                <w:spacing w:val="-2"/>
                <w:szCs w:val="20"/>
              </w:rPr>
              <w:t xml:space="preserve">The restriction or limitation is </w:t>
            </w:r>
            <w:r>
              <w:rPr>
                <w:rFonts w:cs="Arial"/>
                <w:spacing w:val="-2"/>
                <w:szCs w:val="20"/>
              </w:rPr>
              <w:t>c</w:t>
            </w:r>
            <w:r w:rsidRPr="00756632">
              <w:rPr>
                <w:rFonts w:cs="Arial"/>
                <w:spacing w:val="-2"/>
                <w:szCs w:val="20"/>
              </w:rPr>
              <w:t xml:space="preserve">onsistent with the </w:t>
            </w:r>
            <w:r w:rsidR="00583636">
              <w:rPr>
                <w:rFonts w:cs="Arial"/>
                <w:spacing w:val="-2"/>
                <w:szCs w:val="20"/>
              </w:rPr>
              <w:t>RBCR</w:t>
            </w:r>
            <w:r>
              <w:rPr>
                <w:rFonts w:cs="Arial"/>
                <w:spacing w:val="-2"/>
                <w:szCs w:val="20"/>
              </w:rPr>
              <w:t>s because:</w:t>
            </w:r>
          </w:p>
          <w:p w14:paraId="50390906" w14:textId="3847C6AB" w:rsidR="008155FC" w:rsidRPr="00456454" w:rsidRDefault="008155FC" w:rsidP="00E134CD">
            <w:pPr>
              <w:pStyle w:val="ListParagraph"/>
              <w:numPr>
                <w:ilvl w:val="0"/>
                <w:numId w:val="1"/>
              </w:numPr>
              <w:spacing w:after="120"/>
              <w:rPr>
                <w:szCs w:val="20"/>
              </w:rPr>
            </w:pPr>
            <w:r w:rsidRPr="00A2185E">
              <w:rPr>
                <w:rFonts w:cs="Arial"/>
                <w:spacing w:val="-2"/>
                <w:szCs w:val="20"/>
              </w:rPr>
              <w:t xml:space="preserve">The current condition of the Subject Area and parcel is in compliance with the restrictions and obligations of this </w:t>
            </w:r>
            <w:r w:rsidR="00B97898">
              <w:rPr>
                <w:rFonts w:cs="Arial"/>
                <w:spacing w:val="-2"/>
                <w:szCs w:val="20"/>
              </w:rPr>
              <w:t>EUR</w:t>
            </w:r>
            <w:r w:rsidR="000C041D">
              <w:rPr>
                <w:rFonts w:cs="Arial"/>
                <w:spacing w:val="-2"/>
                <w:szCs w:val="20"/>
              </w:rPr>
              <w:t xml:space="preserve">, which </w:t>
            </w:r>
            <w:r w:rsidR="00D14887">
              <w:rPr>
                <w:rFonts w:cs="Arial"/>
                <w:spacing w:val="-2"/>
                <w:szCs w:val="20"/>
              </w:rPr>
              <w:t xml:space="preserve">limits </w:t>
            </w:r>
            <w:r w:rsidR="000C041D">
              <w:rPr>
                <w:rFonts w:cs="Arial"/>
                <w:spacing w:val="-2"/>
                <w:szCs w:val="20"/>
              </w:rPr>
              <w:t>residential activity</w:t>
            </w:r>
            <w:r w:rsidRPr="00A2185E">
              <w:rPr>
                <w:rFonts w:cs="Arial"/>
                <w:spacing w:val="-2"/>
                <w:szCs w:val="20"/>
              </w:rPr>
              <w:t>;</w:t>
            </w:r>
            <w:r w:rsidRPr="00456454">
              <w:rPr>
                <w:szCs w:val="20"/>
              </w:rPr>
              <w:t>; and</w:t>
            </w:r>
          </w:p>
          <w:p w14:paraId="371BFB81" w14:textId="72F95D21" w:rsidR="008155FC" w:rsidRPr="005A3313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Polluted soil is </w:t>
            </w:r>
            <w:r w:rsidRPr="00756632">
              <w:rPr>
                <w:sz w:val="20"/>
                <w:szCs w:val="20"/>
              </w:rPr>
              <w:t xml:space="preserve">remediated </w:t>
            </w:r>
            <w:r>
              <w:rPr>
                <w:sz w:val="20"/>
                <w:szCs w:val="20"/>
              </w:rPr>
              <w:t xml:space="preserve">at the Subject Area </w:t>
            </w:r>
            <w:r w:rsidRPr="00756632">
              <w:rPr>
                <w:sz w:val="20"/>
                <w:szCs w:val="20"/>
              </w:rPr>
              <w:t>to a concentration at which the</w:t>
            </w:r>
            <w:r w:rsidR="00D14887">
              <w:rPr>
                <w:sz w:val="20"/>
                <w:szCs w:val="20"/>
              </w:rPr>
              <w:t xml:space="preserve"> </w:t>
            </w:r>
            <w:r w:rsidR="00456454" w:rsidRPr="00456454">
              <w:rPr>
                <w:sz w:val="20"/>
                <w:szCs w:val="20"/>
              </w:rPr>
              <w:t>managed multifamily residential direct exposure criteria</w:t>
            </w:r>
            <w:r w:rsidR="00E134CD">
              <w:rPr>
                <w:sz w:val="20"/>
                <w:szCs w:val="20"/>
              </w:rPr>
              <w:t xml:space="preserve"> </w:t>
            </w:r>
            <w:r w:rsidRPr="00756632">
              <w:rPr>
                <w:sz w:val="20"/>
                <w:szCs w:val="20"/>
              </w:rPr>
              <w:t>for soil for each substance (except for PCBs) is met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D55A6AF" w14:textId="77777777" w:rsidR="008155FC" w:rsidRDefault="008155FC" w:rsidP="008155FC"/>
    <w:p w14:paraId="09FA9293" w14:textId="77777777" w:rsidR="00704E23" w:rsidRDefault="00704E23"/>
    <w:sectPr w:rsidR="00704E23" w:rsidSect="007E2024">
      <w:headerReference w:type="even" r:id="rId10"/>
      <w:headerReference w:type="default" r:id="rId11"/>
      <w:headerReference w:type="first" r:id="rId12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E8E8" w14:textId="77777777" w:rsidR="008155FC" w:rsidRDefault="008155FC" w:rsidP="008155FC">
      <w:r>
        <w:separator/>
      </w:r>
    </w:p>
  </w:endnote>
  <w:endnote w:type="continuationSeparator" w:id="0">
    <w:p w14:paraId="3F0FD36C" w14:textId="77777777" w:rsidR="008155FC" w:rsidRDefault="008155FC" w:rsidP="008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1C9" w14:textId="77777777" w:rsidR="008155FC" w:rsidRDefault="008155FC" w:rsidP="008155FC">
      <w:r>
        <w:separator/>
      </w:r>
    </w:p>
  </w:footnote>
  <w:footnote w:type="continuationSeparator" w:id="0">
    <w:p w14:paraId="585405EE" w14:textId="77777777" w:rsidR="008155FC" w:rsidRDefault="008155FC" w:rsidP="008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8CA" w14:textId="5E3BB900" w:rsidR="005E67BA" w:rsidRDefault="005E67BA">
    <w:pPr>
      <w:pStyle w:val="Header"/>
    </w:pPr>
  </w:p>
  <w:p w14:paraId="052DFB9E" w14:textId="77777777" w:rsidR="005E67BA" w:rsidRDefault="005E67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143" w14:textId="343520D3" w:rsidR="005E67BA" w:rsidRPr="00950B99" w:rsidRDefault="005E67BA" w:rsidP="009227E9">
    <w:pPr>
      <w:pStyle w:val="Header"/>
    </w:pPr>
  </w:p>
  <w:p w14:paraId="7F3531B3" w14:textId="77777777" w:rsidR="005E67BA" w:rsidRDefault="005E6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054E" w14:textId="7D8E7C19" w:rsidR="005E67BA" w:rsidRDefault="005E6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4EA"/>
    <w:multiLevelType w:val="hybridMultilevel"/>
    <w:tmpl w:val="107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29A3"/>
    <w:multiLevelType w:val="hybridMultilevel"/>
    <w:tmpl w:val="F526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63DE"/>
    <w:multiLevelType w:val="hybridMultilevel"/>
    <w:tmpl w:val="F7D6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8730">
    <w:abstractNumId w:val="2"/>
  </w:num>
  <w:num w:numId="2" w16cid:durableId="995913827">
    <w:abstractNumId w:val="1"/>
  </w:num>
  <w:num w:numId="3" w16cid:durableId="205396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sNGy6JVMgwUoqsUV/bgg97F6Ay3P8I8kThzyDA6Bm0XT/yNbXfj7OileRPdXp5NEDPSdmumx/3shgp9Z/tFSnw==" w:salt="jkumd3FfLd5IfFWILbXZ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C"/>
    <w:rsid w:val="0000675D"/>
    <w:rsid w:val="00014E75"/>
    <w:rsid w:val="0001610C"/>
    <w:rsid w:val="00024794"/>
    <w:rsid w:val="00036B64"/>
    <w:rsid w:val="00042903"/>
    <w:rsid w:val="00074F9C"/>
    <w:rsid w:val="000C041D"/>
    <w:rsid w:val="001241DA"/>
    <w:rsid w:val="001514B5"/>
    <w:rsid w:val="001D450B"/>
    <w:rsid w:val="0023319D"/>
    <w:rsid w:val="00242D0F"/>
    <w:rsid w:val="00243C4F"/>
    <w:rsid w:val="002452F6"/>
    <w:rsid w:val="00280446"/>
    <w:rsid w:val="00295D0D"/>
    <w:rsid w:val="002E38E4"/>
    <w:rsid w:val="00327026"/>
    <w:rsid w:val="00384845"/>
    <w:rsid w:val="00397A5E"/>
    <w:rsid w:val="003B4C34"/>
    <w:rsid w:val="003E5643"/>
    <w:rsid w:val="0042026E"/>
    <w:rsid w:val="00456454"/>
    <w:rsid w:val="00472C4C"/>
    <w:rsid w:val="004E1D04"/>
    <w:rsid w:val="00516EEF"/>
    <w:rsid w:val="00583636"/>
    <w:rsid w:val="00585499"/>
    <w:rsid w:val="0059729F"/>
    <w:rsid w:val="005A2DB8"/>
    <w:rsid w:val="005C3DC9"/>
    <w:rsid w:val="005E67BA"/>
    <w:rsid w:val="005F7955"/>
    <w:rsid w:val="006206B1"/>
    <w:rsid w:val="0066263B"/>
    <w:rsid w:val="006A5466"/>
    <w:rsid w:val="006A78DD"/>
    <w:rsid w:val="006C75E2"/>
    <w:rsid w:val="006D50D7"/>
    <w:rsid w:val="006E65C2"/>
    <w:rsid w:val="00704E23"/>
    <w:rsid w:val="00724FF3"/>
    <w:rsid w:val="00731073"/>
    <w:rsid w:val="0073695E"/>
    <w:rsid w:val="00780BC5"/>
    <w:rsid w:val="00795EB4"/>
    <w:rsid w:val="00806392"/>
    <w:rsid w:val="00806674"/>
    <w:rsid w:val="008155FC"/>
    <w:rsid w:val="008B1210"/>
    <w:rsid w:val="008C6E28"/>
    <w:rsid w:val="0092209A"/>
    <w:rsid w:val="0094208D"/>
    <w:rsid w:val="00966124"/>
    <w:rsid w:val="009A327A"/>
    <w:rsid w:val="009D617A"/>
    <w:rsid w:val="00A10185"/>
    <w:rsid w:val="00A4152A"/>
    <w:rsid w:val="00A55626"/>
    <w:rsid w:val="00A571AB"/>
    <w:rsid w:val="00A9528A"/>
    <w:rsid w:val="00B25879"/>
    <w:rsid w:val="00B362E4"/>
    <w:rsid w:val="00B7649B"/>
    <w:rsid w:val="00B97898"/>
    <w:rsid w:val="00BA4DFB"/>
    <w:rsid w:val="00BD3236"/>
    <w:rsid w:val="00BD788F"/>
    <w:rsid w:val="00BE4AC9"/>
    <w:rsid w:val="00C254F9"/>
    <w:rsid w:val="00C25EF1"/>
    <w:rsid w:val="00C361C1"/>
    <w:rsid w:val="00CC5B21"/>
    <w:rsid w:val="00D05DB9"/>
    <w:rsid w:val="00D14887"/>
    <w:rsid w:val="00D31716"/>
    <w:rsid w:val="00D6040D"/>
    <w:rsid w:val="00D61016"/>
    <w:rsid w:val="00D8413F"/>
    <w:rsid w:val="00E134CD"/>
    <w:rsid w:val="00E34502"/>
    <w:rsid w:val="00E73B86"/>
    <w:rsid w:val="00E7672E"/>
    <w:rsid w:val="00F04ADA"/>
    <w:rsid w:val="00F63C8F"/>
    <w:rsid w:val="00F704F3"/>
    <w:rsid w:val="00F83F87"/>
    <w:rsid w:val="00FA0D9A"/>
    <w:rsid w:val="00FE580C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E2C4"/>
  <w15:chartTrackingRefBased/>
  <w15:docId w15:val="{834A45D3-8896-4E57-A75B-7DFBB2F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55F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155FC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155FC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5FC"/>
    <w:rPr>
      <w:rFonts w:asciiTheme="majorHAnsi" w:eastAsia="Times New Roman" w:hAnsiTheme="majorHAnsi" w:cstheme="maj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155FC"/>
    <w:rPr>
      <w:rFonts w:ascii="Arial" w:eastAsia="Times New Roman" w:hAnsi="Arial" w:cs="Arial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155FC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815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C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55F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55F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155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paragraph" w:customStyle="1" w:styleId="Style3">
    <w:name w:val="Style3"/>
    <w:basedOn w:val="Normal"/>
    <w:qFormat/>
    <w:rsid w:val="008155FC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8155FC"/>
    <w:rPr>
      <w:b/>
      <w:i/>
      <w:sz w:val="16"/>
    </w:rPr>
  </w:style>
  <w:style w:type="character" w:customStyle="1" w:styleId="Style12">
    <w:name w:val="Style12"/>
    <w:basedOn w:val="DefaultParagraphFont"/>
    <w:uiPriority w:val="1"/>
    <w:qFormat/>
    <w:rsid w:val="008155FC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8155FC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5EB4"/>
    <w:rPr>
      <w:color w:val="808080"/>
    </w:rPr>
  </w:style>
  <w:style w:type="character" w:customStyle="1" w:styleId="Style13">
    <w:name w:val="Style13"/>
    <w:basedOn w:val="DefaultParagraphFont"/>
    <w:uiPriority w:val="1"/>
    <w:rsid w:val="00795EB4"/>
    <w:rPr>
      <w:rFonts w:ascii="Arial" w:hAnsi="Arial"/>
      <w:b/>
      <w:sz w:val="20"/>
    </w:rPr>
  </w:style>
  <w:style w:type="character" w:customStyle="1" w:styleId="Style14">
    <w:name w:val="Style14"/>
    <w:basedOn w:val="DefaultParagraphFont"/>
    <w:uiPriority w:val="1"/>
    <w:rsid w:val="0094208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3E56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D0967361A4AC49D2DF3D492D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7CC5-C105-418C-9999-8FFFF9CEB095}"/>
      </w:docPartPr>
      <w:docPartBody>
        <w:p w:rsidR="00DB1CB7" w:rsidRDefault="00B90CE5" w:rsidP="00B90CE5">
          <w:pPr>
            <w:pStyle w:val="AF3D0967361A4AC49D2DF3D492D7DE145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B88429765B1C483B9814EACB391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B13D-30BC-4E83-9FF6-E41372A13F9A}"/>
      </w:docPartPr>
      <w:docPartBody>
        <w:p w:rsidR="007C75CC" w:rsidRDefault="00B90CE5" w:rsidP="00B90CE5">
          <w:pPr>
            <w:pStyle w:val="B88429765B1C483B9814EACB391CEE6C"/>
          </w:pPr>
          <w:r w:rsidRPr="0094208D">
            <w:rPr>
              <w:rStyle w:val="PlaceholderText"/>
              <w:rFonts w:eastAsiaTheme="minorHAnsi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  <w:docPart>
      <w:docPartPr>
        <w:name w:val="D95E419A43484496B8D78791E343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D7B4-E808-492E-87F8-4A4D865BE530}"/>
      </w:docPartPr>
      <w:docPartBody>
        <w:p w:rsidR="00B53092" w:rsidRDefault="00B53092" w:rsidP="00B53092">
          <w:pPr>
            <w:pStyle w:val="D95E419A43484496B8D78791E343D7E0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39"/>
    <w:rsid w:val="0001610C"/>
    <w:rsid w:val="002452F6"/>
    <w:rsid w:val="00516EEF"/>
    <w:rsid w:val="0066263B"/>
    <w:rsid w:val="00731073"/>
    <w:rsid w:val="0073695E"/>
    <w:rsid w:val="007C75CC"/>
    <w:rsid w:val="008B1210"/>
    <w:rsid w:val="008C6E28"/>
    <w:rsid w:val="008E6AC8"/>
    <w:rsid w:val="009D617A"/>
    <w:rsid w:val="00A4152A"/>
    <w:rsid w:val="00B53092"/>
    <w:rsid w:val="00B90CE5"/>
    <w:rsid w:val="00BD788F"/>
    <w:rsid w:val="00D64739"/>
    <w:rsid w:val="00DB1CB7"/>
    <w:rsid w:val="00E34502"/>
    <w:rsid w:val="00E73B86"/>
    <w:rsid w:val="00F0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CE5"/>
    <w:rPr>
      <w:color w:val="808080"/>
    </w:rPr>
  </w:style>
  <w:style w:type="paragraph" w:customStyle="1" w:styleId="AF3D0967361A4AC49D2DF3D492D7DE145">
    <w:name w:val="AF3D0967361A4AC49D2DF3D492D7DE14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88429765B1C483B9814EACB391CEE6C">
    <w:name w:val="B88429765B1C483B9814EACB391CEE6C"/>
    <w:rsid w:val="00B90C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E419A43484496B8D78791E343D7E0">
    <w:name w:val="D95E419A43484496B8D78791E343D7E0"/>
    <w:rsid w:val="00B530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AD376-B296-49AC-91F8-DB3D9CD7B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4231C-E2C5-4346-B9B1-F2F071DED0A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631FAE-4034-47FA-87B0-0059424E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2026-03-05T21:35:00Z</dcterms:created>
  <dcterms:modified xsi:type="dcterms:W3CDTF">2026-03-05T21:35:00Z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