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1BB3DAA2" w14:textId="4053EAAF" w:rsidR="00CD3332" w:rsidRDefault="00CD3332" w:rsidP="00483D80">
      <w:pPr>
        <w:pStyle w:val="Heading4"/>
        <w:rPr>
          <w:rStyle w:val="Heading2Char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 xml:space="preserve">Engineered Control Variance – </w:t>
      </w:r>
      <w:r w:rsidR="00231572">
        <w:rPr>
          <w:b w:val="0"/>
          <w:bCs w:val="0"/>
        </w:rPr>
        <w:t>LEP Certification</w:t>
      </w:r>
      <w:r w:rsidR="00F94F03">
        <w:rPr>
          <w:rStyle w:val="Heading2Char"/>
        </w:rPr>
        <w:t xml:space="preserve"> </w:t>
      </w:r>
    </w:p>
    <w:p w14:paraId="099B1DFA" w14:textId="345AD540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8272C89" w14:textId="63348271" w:rsidR="00560EF1" w:rsidRDefault="00F94F03" w:rsidP="000F2321">
      <w:pPr>
        <w:ind w:left="360" w:hanging="360"/>
        <w:jc w:val="both"/>
        <w:sectPr w:rsidR="00560EF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C44CC2">
        <w:t>RBCR</w:t>
      </w:r>
      <w:r>
        <w:t xml:space="preserve"> criteria exceedances, and a figure depicting the sample locations within the </w:t>
      </w:r>
      <w:r w:rsidR="009778A4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60EF1" w:rsidRPr="005A3CA0" w14:paraId="7D7D36E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07822B4" w14:textId="77777777" w:rsidR="00560EF1" w:rsidRPr="005A3CA0" w:rsidRDefault="00560EF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BD8212B" w14:textId="77777777" w:rsidR="00560EF1" w:rsidRPr="005A3CA0" w:rsidRDefault="00560EF1" w:rsidP="00FF4F17">
            <w:pPr>
              <w:jc w:val="center"/>
            </w:pPr>
          </w:p>
        </w:tc>
      </w:tr>
      <w:bookmarkEnd w:id="4"/>
    </w:tbl>
    <w:p w14:paraId="7D357AC7" w14:textId="07B4294B" w:rsidR="00560EF1" w:rsidRDefault="00560EF1" w:rsidP="000F2321">
      <w:pPr>
        <w:pStyle w:val="Header"/>
        <w:tabs>
          <w:tab w:val="clear" w:pos="4320"/>
          <w:tab w:val="clear" w:pos="8640"/>
          <w:tab w:val="left" w:pos="360"/>
        </w:tabs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09352FB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C44CC2">
        <w:t>RBCR</w:t>
      </w:r>
      <w:r>
        <w:t xml:space="preserve">s for criteria exceedances that are not addressed by the </w:t>
      </w:r>
      <w:r w:rsidR="009778A4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6E240D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6E240D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0C5A93EB" w14:textId="77777777" w:rsidR="00560EF1" w:rsidRDefault="0023157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LEP Certification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430"/>
        <w:gridCol w:w="630"/>
      </w:tblGrid>
      <w:tr w:rsidR="00560EF1" w:rsidRPr="005A3CA0" w14:paraId="6BECD06D" w14:textId="77777777" w:rsidTr="00560EF1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77293F6" w14:textId="4ADB2907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Certification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1A32C72" w14:textId="77777777" w:rsidR="00560EF1" w:rsidRPr="005A3CA0" w:rsidRDefault="00560EF1" w:rsidP="00FF4F17">
            <w:pPr>
              <w:jc w:val="center"/>
            </w:pPr>
          </w:p>
        </w:tc>
      </w:tr>
    </w:tbl>
    <w:p w14:paraId="6C680783" w14:textId="77777777" w:rsidR="00560EF1" w:rsidRDefault="00560EF1" w:rsidP="00F94F03">
      <w:p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3F5A5A8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Financial assurance mechanism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60EF1" w:rsidRPr="005A3CA0" w14:paraId="1F794AB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7E81732" w14:textId="338675C3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Financial Assurance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DCEBEC5" w14:textId="77777777" w:rsidR="00560EF1" w:rsidRPr="005A3CA0" w:rsidRDefault="00560EF1" w:rsidP="00FF4F17">
            <w:pPr>
              <w:jc w:val="center"/>
            </w:pPr>
          </w:p>
        </w:tc>
      </w:tr>
    </w:tbl>
    <w:p w14:paraId="6B78FDC0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90C152B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Final Engineered Control Completion Statement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560EF1" w:rsidRPr="005A3CA0" w14:paraId="0A6C88DE" w14:textId="77777777" w:rsidTr="00560EF1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82AD06A" w14:textId="5945D973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Statement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D8A36FF" w14:textId="77777777" w:rsidR="00560EF1" w:rsidRPr="005A3CA0" w:rsidRDefault="00560EF1" w:rsidP="00FF4F17">
            <w:pPr>
              <w:jc w:val="center"/>
            </w:pPr>
          </w:p>
        </w:tc>
      </w:tr>
    </w:tbl>
    <w:p w14:paraId="2FF8C16D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0D57E53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Monitoring and Maintenance Plan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800"/>
        <w:gridCol w:w="630"/>
      </w:tblGrid>
      <w:tr w:rsidR="00560EF1" w:rsidRPr="005A3CA0" w14:paraId="60FD4663" w14:textId="77777777" w:rsidTr="00560EF1">
        <w:trPr>
          <w:trHeight w:val="576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72D4ADC" w14:textId="1B738B9E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F9DBA34" w14:textId="77777777" w:rsidR="00560EF1" w:rsidRPr="005A3CA0" w:rsidRDefault="00560EF1" w:rsidP="00FF4F17">
            <w:pPr>
              <w:jc w:val="center"/>
            </w:pPr>
          </w:p>
        </w:tc>
      </w:tr>
    </w:tbl>
    <w:p w14:paraId="65D11207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C374679" w14:textId="77777777" w:rsidR="000F2321" w:rsidRPr="00CF379B" w:rsidRDefault="000F2321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560EF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347C502D" w:rsidR="00C44CC2" w:rsidRDefault="00C44CC2">
    <w:pPr>
      <w:pStyle w:val="Header"/>
    </w:pPr>
  </w:p>
  <w:p w14:paraId="1E56D6CD" w14:textId="77777777" w:rsidR="00C44CC2" w:rsidRDefault="00C44C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201CA112" w:rsidR="00C44CC2" w:rsidRPr="00950B99" w:rsidRDefault="00C44CC2" w:rsidP="009227E9">
    <w:pPr>
      <w:pStyle w:val="Header"/>
    </w:pPr>
  </w:p>
  <w:p w14:paraId="64ADAE07" w14:textId="77777777" w:rsidR="00C44CC2" w:rsidRDefault="00C44C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60B5AB5F" w:rsidR="00C44CC2" w:rsidRDefault="00C44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94C"/>
    <w:multiLevelType w:val="hybridMultilevel"/>
    <w:tmpl w:val="4956C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7487A7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7154292">
    <w:abstractNumId w:val="3"/>
  </w:num>
  <w:num w:numId="2" w16cid:durableId="1355813849">
    <w:abstractNumId w:val="0"/>
  </w:num>
  <w:num w:numId="3" w16cid:durableId="2119595065">
    <w:abstractNumId w:val="4"/>
  </w:num>
  <w:num w:numId="4" w16cid:durableId="1900440598">
    <w:abstractNumId w:val="2"/>
  </w:num>
  <w:num w:numId="5" w16cid:durableId="167244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7xEsCBFyhMir6NrfqXYo3RRwcpy5AOzLG4MMGGpC2QOAr7n5EKx69O2U8C+EDZP3vAZzWoBy2Fj2kTUUSiJMig==" w:salt="KUSzzj5kzjvxfqJiTsjn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E09FE"/>
    <w:rsid w:val="000F2321"/>
    <w:rsid w:val="000F279B"/>
    <w:rsid w:val="00104B10"/>
    <w:rsid w:val="0013623C"/>
    <w:rsid w:val="00151734"/>
    <w:rsid w:val="00231572"/>
    <w:rsid w:val="00257C61"/>
    <w:rsid w:val="00294A27"/>
    <w:rsid w:val="003C3C3E"/>
    <w:rsid w:val="00483D80"/>
    <w:rsid w:val="00560EF1"/>
    <w:rsid w:val="00566397"/>
    <w:rsid w:val="00573657"/>
    <w:rsid w:val="006106FD"/>
    <w:rsid w:val="006E240D"/>
    <w:rsid w:val="00704E23"/>
    <w:rsid w:val="00772180"/>
    <w:rsid w:val="00851FAB"/>
    <w:rsid w:val="008A037B"/>
    <w:rsid w:val="009778A4"/>
    <w:rsid w:val="00981A74"/>
    <w:rsid w:val="00986364"/>
    <w:rsid w:val="009C271B"/>
    <w:rsid w:val="009D3AA1"/>
    <w:rsid w:val="00B02922"/>
    <w:rsid w:val="00B97939"/>
    <w:rsid w:val="00BB642B"/>
    <w:rsid w:val="00C24CE0"/>
    <w:rsid w:val="00C44CC2"/>
    <w:rsid w:val="00C73616"/>
    <w:rsid w:val="00CD3332"/>
    <w:rsid w:val="00D6275D"/>
    <w:rsid w:val="00E34502"/>
    <w:rsid w:val="00F30D7A"/>
    <w:rsid w:val="00F81599"/>
    <w:rsid w:val="00F94F03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60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C44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179EC" w:rsidP="005179EC">
          <w:pPr>
            <w:pStyle w:val="77D0CF1C1C414AC9BD223761057E57483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179EC" w:rsidP="005179EC">
          <w:pPr>
            <w:pStyle w:val="3AC1FB9314EE4B88B450D8FBD150F3443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179EC" w:rsidP="005179EC">
          <w:pPr>
            <w:pStyle w:val="0CD1ED1E5B8948E7872F8E0421521D663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413392"/>
    <w:rsid w:val="005179EC"/>
    <w:rsid w:val="00751BEE"/>
    <w:rsid w:val="00986364"/>
    <w:rsid w:val="00A20BCB"/>
    <w:rsid w:val="00AC0D54"/>
    <w:rsid w:val="00B97939"/>
    <w:rsid w:val="00BF4B63"/>
    <w:rsid w:val="00C24CE0"/>
    <w:rsid w:val="00DB3FF0"/>
    <w:rsid w:val="00DF4637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9EC"/>
    <w:rPr>
      <w:color w:val="808080"/>
    </w:rPr>
  </w:style>
  <w:style w:type="paragraph" w:customStyle="1" w:styleId="77D0CF1C1C414AC9BD223761057E57483">
    <w:name w:val="77D0CF1C1C414AC9BD223761057E57483"/>
    <w:rsid w:val="005179E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3">
    <w:name w:val="3AC1FB9314EE4B88B450D8FBD150F3443"/>
    <w:rsid w:val="005179E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3">
    <w:name w:val="0CD1ED1E5B8948E7872F8E0421521D663"/>
    <w:rsid w:val="005179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2026-03-26T13:21:00Z</dcterms:created>
  <dcterms:modified xsi:type="dcterms:W3CDTF">2026-03-26T13:21:00Z</dcterms:modified>
</cp:coreProperties>
</file>