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73A24" w14:textId="77777777" w:rsidR="00F10167" w:rsidRDefault="00F10167"/>
    <w:p w14:paraId="008CDA9B" w14:textId="097BD367" w:rsidR="00E804C1" w:rsidRDefault="00E804C1" w:rsidP="00E804C1">
      <w:pPr>
        <w:tabs>
          <w:tab w:val="center" w:pos="4680"/>
        </w:tabs>
        <w:jc w:val="center"/>
        <w:outlineLvl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APPROVAL OF REGISTRATION</w:t>
      </w:r>
    </w:p>
    <w:p w14:paraId="36AB1F8F" w14:textId="77777777" w:rsidR="00E804C1" w:rsidRDefault="00E804C1" w:rsidP="00E804C1">
      <w:p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GENERAL PERMIT FOR THE DISCHARGE OF WASTEWATERS FROM</w:t>
      </w:r>
    </w:p>
    <w:p w14:paraId="5DE69414" w14:textId="77777777" w:rsidR="00E804C1" w:rsidRDefault="00E804C1" w:rsidP="00E804C1">
      <w:p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 CONCENTRATED ANIMAL FEEDING OPERATIONS (CAFO)</w:t>
      </w:r>
    </w:p>
    <w:p w14:paraId="71CBB47B" w14:textId="77777777" w:rsidR="00E804C1" w:rsidRDefault="00E804C1" w:rsidP="00E804C1">
      <w:pPr>
        <w:jc w:val="both"/>
        <w:rPr>
          <w:sz w:val="22"/>
          <w:szCs w:val="22"/>
        </w:rPr>
      </w:pPr>
    </w:p>
    <w:p w14:paraId="2ED7BE22" w14:textId="07AABEE7" w:rsidR="00E804C1" w:rsidRDefault="00E804C1" w:rsidP="00E804C1">
      <w:pPr>
        <w:tabs>
          <w:tab w:val="center" w:pos="4680"/>
          <w:tab w:val="left" w:pos="7173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ISSUED TO: </w:t>
      </w:r>
      <w:r w:rsidR="00D032E2">
        <w:rPr>
          <w:sz w:val="22"/>
          <w:szCs w:val="22"/>
        </w:rPr>
        <w:t>Hillandale Farms Conn, LLC</w:t>
      </w:r>
      <w:r>
        <w:rPr>
          <w:sz w:val="22"/>
          <w:szCs w:val="22"/>
        </w:rPr>
        <w:tab/>
      </w:r>
    </w:p>
    <w:p w14:paraId="25A5E41D" w14:textId="77777777" w:rsidR="00E804C1" w:rsidRDefault="00E804C1" w:rsidP="00E804C1">
      <w:pPr>
        <w:tabs>
          <w:tab w:val="center" w:pos="4680"/>
          <w:tab w:val="left" w:pos="7173"/>
        </w:tabs>
        <w:jc w:val="both"/>
        <w:rPr>
          <w:sz w:val="22"/>
          <w:szCs w:val="22"/>
        </w:rPr>
      </w:pPr>
    </w:p>
    <w:p w14:paraId="682CE421" w14:textId="77777777" w:rsidR="00E804C1" w:rsidRDefault="00E804C1" w:rsidP="00E804C1">
      <w:pPr>
        <w:tabs>
          <w:tab w:val="center" w:pos="4680"/>
          <w:tab w:val="left" w:pos="5760"/>
          <w:tab w:val="left" w:pos="7173"/>
        </w:tabs>
        <w:spacing w:after="240"/>
        <w:jc w:val="both"/>
        <w:rPr>
          <w:sz w:val="22"/>
          <w:szCs w:val="22"/>
        </w:rPr>
      </w:pPr>
      <w:r w:rsidRPr="00D3390A">
        <w:rPr>
          <w:b/>
          <w:sz w:val="22"/>
          <w:szCs w:val="22"/>
          <w:u w:val="single"/>
        </w:rPr>
        <w:t>Permi</w:t>
      </w:r>
      <w:r>
        <w:rPr>
          <w:b/>
          <w:sz w:val="22"/>
          <w:szCs w:val="22"/>
          <w:u w:val="single"/>
        </w:rPr>
        <w:t>t</w:t>
      </w:r>
      <w:r w:rsidRPr="00D3390A">
        <w:rPr>
          <w:b/>
          <w:sz w:val="22"/>
          <w:szCs w:val="22"/>
          <w:u w:val="single"/>
        </w:rPr>
        <w:t>tee Address</w:t>
      </w:r>
      <w:r>
        <w:rPr>
          <w:b/>
          <w:sz w:val="22"/>
          <w:szCs w:val="22"/>
          <w:u w:val="single"/>
        </w:rPr>
        <w:t>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  <w:u w:val="single"/>
        </w:rPr>
        <w:t>Location Address:</w:t>
      </w:r>
    </w:p>
    <w:p w14:paraId="1D38BDA7" w14:textId="52D7300D" w:rsidR="00E804C1" w:rsidRDefault="00E804C1" w:rsidP="00E804C1">
      <w:pPr>
        <w:spacing w:after="24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Mr. </w:t>
      </w:r>
      <w:r w:rsidR="0024364A">
        <w:rPr>
          <w:sz w:val="22"/>
          <w:szCs w:val="22"/>
        </w:rPr>
        <w:t>Ed Hoffman</w:t>
      </w:r>
      <w:r>
        <w:rPr>
          <w:sz w:val="22"/>
          <w:szCs w:val="22"/>
        </w:rPr>
        <w:t xml:space="preserve">, </w:t>
      </w:r>
      <w:r w:rsidR="00045683">
        <w:rPr>
          <w:sz w:val="22"/>
          <w:szCs w:val="22"/>
        </w:rPr>
        <w:t>V.P. of Operations</w:t>
      </w:r>
      <w:r w:rsidR="00AE0A8D">
        <w:rPr>
          <w:sz w:val="22"/>
          <w:szCs w:val="22"/>
        </w:rPr>
        <w:tab/>
      </w:r>
      <w:r w:rsidR="00AE0A8D">
        <w:rPr>
          <w:sz w:val="22"/>
          <w:szCs w:val="22"/>
        </w:rPr>
        <w:tab/>
      </w:r>
      <w:r w:rsidR="00AE0A8D">
        <w:rPr>
          <w:sz w:val="22"/>
          <w:szCs w:val="22"/>
        </w:rPr>
        <w:tab/>
      </w:r>
      <w:r w:rsidR="00AE0A8D">
        <w:rPr>
          <w:sz w:val="22"/>
          <w:szCs w:val="22"/>
        </w:rPr>
        <w:tab/>
      </w:r>
      <w:r w:rsidR="00045683">
        <w:rPr>
          <w:bCs/>
          <w:sz w:val="22"/>
          <w:szCs w:val="22"/>
        </w:rPr>
        <w:t>17 Schwartz</w:t>
      </w:r>
      <w:r w:rsidR="00045683" w:rsidRPr="00417173">
        <w:rPr>
          <w:bCs/>
          <w:sz w:val="22"/>
          <w:szCs w:val="22"/>
        </w:rPr>
        <w:t xml:space="preserve"> Road</w:t>
      </w:r>
    </w:p>
    <w:p w14:paraId="24D06638" w14:textId="1CD76D4D" w:rsidR="00E804C1" w:rsidRPr="00BA4461" w:rsidRDefault="00045683" w:rsidP="00E804C1">
      <w:pPr>
        <w:spacing w:after="24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Hillandale Farms Conn</w:t>
      </w:r>
      <w:r w:rsidR="00AD5E36">
        <w:rPr>
          <w:sz w:val="22"/>
          <w:szCs w:val="22"/>
        </w:rPr>
        <w:t>, LLC</w:t>
      </w:r>
      <w:r w:rsidR="00E804C1" w:rsidRPr="00BA4461">
        <w:rPr>
          <w:sz w:val="22"/>
          <w:szCs w:val="22"/>
        </w:rPr>
        <w:tab/>
      </w:r>
      <w:r w:rsidR="00AE0A8D">
        <w:rPr>
          <w:sz w:val="22"/>
          <w:szCs w:val="22"/>
        </w:rPr>
        <w:tab/>
      </w:r>
      <w:r w:rsidR="00AE0A8D">
        <w:rPr>
          <w:sz w:val="22"/>
          <w:szCs w:val="22"/>
        </w:rPr>
        <w:tab/>
      </w:r>
      <w:r w:rsidR="00AE0A8D">
        <w:rPr>
          <w:sz w:val="22"/>
          <w:szCs w:val="22"/>
        </w:rPr>
        <w:tab/>
      </w:r>
      <w:r w:rsidR="00AE0A8D"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Bozrah</w:t>
      </w:r>
      <w:proofErr w:type="spellEnd"/>
      <w:r>
        <w:rPr>
          <w:sz w:val="22"/>
          <w:szCs w:val="22"/>
        </w:rPr>
        <w:t>, CT 06334</w:t>
      </w:r>
      <w:r w:rsidR="00E804C1" w:rsidRPr="00BA4461">
        <w:rPr>
          <w:sz w:val="22"/>
          <w:szCs w:val="22"/>
        </w:rPr>
        <w:tab/>
      </w:r>
      <w:r w:rsidR="001E1163">
        <w:rPr>
          <w:sz w:val="22"/>
          <w:szCs w:val="22"/>
        </w:rPr>
        <w:tab/>
      </w:r>
    </w:p>
    <w:p w14:paraId="69EE2ECF" w14:textId="07376E4B" w:rsidR="00E804C1" w:rsidRPr="00AE0A8D" w:rsidRDefault="00045683" w:rsidP="00E804C1">
      <w:pPr>
        <w:contextualSpacing/>
        <w:jc w:val="both"/>
        <w:rPr>
          <w:sz w:val="22"/>
          <w:szCs w:val="22"/>
        </w:rPr>
      </w:pPr>
      <w:r>
        <w:rPr>
          <w:bCs/>
          <w:sz w:val="22"/>
          <w:szCs w:val="22"/>
        </w:rPr>
        <w:t>17 Schwartz</w:t>
      </w:r>
      <w:r w:rsidR="00AD5E36" w:rsidRPr="00417173">
        <w:rPr>
          <w:bCs/>
          <w:sz w:val="22"/>
          <w:szCs w:val="22"/>
        </w:rPr>
        <w:t xml:space="preserve"> Road</w:t>
      </w:r>
      <w:r w:rsidR="00E804C1" w:rsidRPr="00AE0A8D">
        <w:rPr>
          <w:bCs/>
          <w:sz w:val="22"/>
          <w:szCs w:val="22"/>
        </w:rPr>
        <w:tab/>
      </w:r>
      <w:r w:rsidR="00E804C1" w:rsidRPr="00AE0A8D">
        <w:rPr>
          <w:sz w:val="22"/>
          <w:szCs w:val="22"/>
        </w:rPr>
        <w:tab/>
      </w:r>
      <w:r w:rsidR="00E804C1" w:rsidRPr="00AE0A8D">
        <w:rPr>
          <w:sz w:val="22"/>
          <w:szCs w:val="22"/>
        </w:rPr>
        <w:tab/>
      </w:r>
      <w:r w:rsidR="001E1163" w:rsidRPr="00AE0A8D">
        <w:rPr>
          <w:sz w:val="22"/>
          <w:szCs w:val="22"/>
        </w:rPr>
        <w:tab/>
      </w:r>
      <w:r w:rsidR="001E1163" w:rsidRPr="00AE0A8D">
        <w:rPr>
          <w:bCs/>
          <w:sz w:val="22"/>
          <w:szCs w:val="22"/>
        </w:rPr>
        <w:tab/>
      </w:r>
    </w:p>
    <w:p w14:paraId="7186AB70" w14:textId="45447347" w:rsidR="00E804C1" w:rsidRPr="00BA4461" w:rsidRDefault="00045683" w:rsidP="00E804C1">
      <w:pPr>
        <w:contextualSpacing/>
        <w:jc w:val="both"/>
        <w:rPr>
          <w:sz w:val="22"/>
          <w:szCs w:val="22"/>
          <w:u w:val="single"/>
        </w:rPr>
      </w:pPr>
      <w:proofErr w:type="spellStart"/>
      <w:r>
        <w:rPr>
          <w:sz w:val="22"/>
          <w:szCs w:val="22"/>
        </w:rPr>
        <w:t>Bozrah</w:t>
      </w:r>
      <w:proofErr w:type="spellEnd"/>
      <w:r w:rsidR="00F70479">
        <w:rPr>
          <w:sz w:val="22"/>
          <w:szCs w:val="22"/>
        </w:rPr>
        <w:t>, CT 06</w:t>
      </w:r>
      <w:r>
        <w:rPr>
          <w:sz w:val="22"/>
          <w:szCs w:val="22"/>
        </w:rPr>
        <w:t>334</w:t>
      </w:r>
      <w:r w:rsidR="00E804C1" w:rsidRPr="00CD492B">
        <w:rPr>
          <w:sz w:val="22"/>
          <w:szCs w:val="22"/>
        </w:rPr>
        <w:tab/>
      </w:r>
      <w:r w:rsidR="00E804C1">
        <w:rPr>
          <w:sz w:val="22"/>
          <w:szCs w:val="22"/>
        </w:rPr>
        <w:tab/>
      </w:r>
      <w:r w:rsidR="00F70479" w:rsidDel="00F70479">
        <w:rPr>
          <w:sz w:val="22"/>
          <w:szCs w:val="22"/>
        </w:rPr>
        <w:t xml:space="preserve"> </w:t>
      </w:r>
      <w:r w:rsidR="001E1163">
        <w:rPr>
          <w:sz w:val="22"/>
          <w:szCs w:val="22"/>
        </w:rPr>
        <w:tab/>
      </w:r>
    </w:p>
    <w:p w14:paraId="566BEBA3" w14:textId="77777777" w:rsidR="00E804C1" w:rsidRDefault="00E804C1" w:rsidP="00E804C1">
      <w:pPr>
        <w:jc w:val="both"/>
        <w:rPr>
          <w:sz w:val="22"/>
          <w:szCs w:val="22"/>
        </w:rPr>
      </w:pPr>
    </w:p>
    <w:p w14:paraId="053BA11D" w14:textId="77777777" w:rsidR="00E804C1" w:rsidRDefault="00E804C1" w:rsidP="00E804C1">
      <w:pPr>
        <w:jc w:val="both"/>
        <w:rPr>
          <w:sz w:val="22"/>
          <w:szCs w:val="22"/>
        </w:rPr>
      </w:pPr>
    </w:p>
    <w:p w14:paraId="5BA0814B" w14:textId="0A6F99EE" w:rsidR="00E804C1" w:rsidRPr="00CD492B" w:rsidRDefault="00E804C1" w:rsidP="00E804C1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Application No.</w:t>
      </w:r>
      <w:r w:rsidRPr="00CD492B"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r w:rsidRPr="001A315E">
        <w:rPr>
          <w:sz w:val="22"/>
          <w:szCs w:val="22"/>
          <w:u w:val="single"/>
        </w:rPr>
        <w:tab/>
      </w:r>
      <w:r w:rsidR="00634C8D">
        <w:rPr>
          <w:sz w:val="22"/>
          <w:szCs w:val="22"/>
          <w:u w:val="single"/>
        </w:rPr>
        <w:t>202309</w:t>
      </w:r>
      <w:r w:rsidR="00045683">
        <w:rPr>
          <w:sz w:val="22"/>
          <w:szCs w:val="22"/>
          <w:u w:val="single"/>
        </w:rPr>
        <w:t>079</w:t>
      </w:r>
      <w:r w:rsidRPr="001A315E">
        <w:rPr>
          <w:sz w:val="22"/>
          <w:szCs w:val="22"/>
          <w:u w:val="single"/>
        </w:rPr>
        <w:tab/>
      </w:r>
      <w:r w:rsidRPr="001A315E">
        <w:rPr>
          <w:sz w:val="22"/>
          <w:szCs w:val="22"/>
          <w:u w:val="single"/>
        </w:rPr>
        <w:tab/>
      </w:r>
      <w:r w:rsidRPr="001A315E">
        <w:rPr>
          <w:sz w:val="22"/>
          <w:szCs w:val="22"/>
          <w:u w:val="single"/>
        </w:rPr>
        <w:tab/>
      </w:r>
    </w:p>
    <w:p w14:paraId="378CF715" w14:textId="7CE2C467" w:rsidR="00E804C1" w:rsidRPr="00CD492B" w:rsidRDefault="00E804C1" w:rsidP="00E804C1">
      <w:pPr>
        <w:spacing w:line="360" w:lineRule="auto"/>
        <w:jc w:val="both"/>
        <w:rPr>
          <w:b/>
          <w:sz w:val="22"/>
          <w:szCs w:val="22"/>
        </w:rPr>
      </w:pPr>
      <w:r w:rsidRPr="00CD492B">
        <w:rPr>
          <w:b/>
          <w:sz w:val="22"/>
          <w:szCs w:val="22"/>
        </w:rPr>
        <w:t>Permit</w:t>
      </w:r>
      <w:r>
        <w:rPr>
          <w:b/>
          <w:sz w:val="22"/>
          <w:szCs w:val="22"/>
        </w:rPr>
        <w:t xml:space="preserve"> No.</w:t>
      </w:r>
      <w:r w:rsidRPr="00CD492B"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r w:rsidRPr="001A315E">
        <w:rPr>
          <w:sz w:val="22"/>
          <w:szCs w:val="22"/>
          <w:u w:val="single"/>
        </w:rPr>
        <w:tab/>
        <w:t>C</w:t>
      </w:r>
      <w:r>
        <w:rPr>
          <w:sz w:val="22"/>
          <w:szCs w:val="22"/>
          <w:u w:val="single"/>
        </w:rPr>
        <w:t>TCAFO</w:t>
      </w:r>
      <w:r w:rsidRPr="00491D84">
        <w:rPr>
          <w:sz w:val="22"/>
          <w:szCs w:val="22"/>
          <w:u w:val="single"/>
        </w:rPr>
        <w:t>00</w:t>
      </w:r>
      <w:r w:rsidR="001A36E3">
        <w:rPr>
          <w:sz w:val="22"/>
          <w:szCs w:val="22"/>
          <w:u w:val="single"/>
        </w:rPr>
        <w:t>1</w:t>
      </w:r>
      <w:r w:rsidRPr="001A315E">
        <w:rPr>
          <w:sz w:val="22"/>
          <w:szCs w:val="22"/>
          <w:u w:val="single"/>
        </w:rPr>
        <w:tab/>
      </w:r>
      <w:r w:rsidRPr="001A315E">
        <w:rPr>
          <w:sz w:val="22"/>
          <w:szCs w:val="22"/>
          <w:u w:val="single"/>
        </w:rPr>
        <w:tab/>
      </w:r>
      <w:r w:rsidRPr="001A315E">
        <w:rPr>
          <w:sz w:val="22"/>
          <w:szCs w:val="22"/>
          <w:u w:val="single"/>
        </w:rPr>
        <w:tab/>
      </w:r>
      <w:r w:rsidRPr="001A315E">
        <w:rPr>
          <w:sz w:val="22"/>
          <w:szCs w:val="22"/>
          <w:u w:val="single"/>
        </w:rPr>
        <w:tab/>
      </w:r>
    </w:p>
    <w:p w14:paraId="35EFBC7E" w14:textId="77777777" w:rsidR="00E804C1" w:rsidRPr="00CD492B" w:rsidRDefault="00E804C1" w:rsidP="00E804C1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Permit Expiration Date</w:t>
      </w:r>
      <w:r w:rsidRPr="00CD492B"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r w:rsidRPr="001A315E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>December 31, 2027</w:t>
      </w:r>
      <w:r w:rsidRPr="001A315E">
        <w:rPr>
          <w:sz w:val="22"/>
          <w:szCs w:val="22"/>
          <w:u w:val="single"/>
        </w:rPr>
        <w:tab/>
      </w:r>
    </w:p>
    <w:p w14:paraId="491EFBC6" w14:textId="77777777" w:rsidR="00E804C1" w:rsidRDefault="00E804C1" w:rsidP="00E804C1">
      <w:pPr>
        <w:jc w:val="both"/>
        <w:outlineLvl w:val="0"/>
        <w:rPr>
          <w:sz w:val="22"/>
          <w:szCs w:val="22"/>
        </w:rPr>
      </w:pPr>
    </w:p>
    <w:p w14:paraId="44ADB824" w14:textId="41EBE3FF" w:rsidR="00E804C1" w:rsidRDefault="00E804C1" w:rsidP="00E804C1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In accordance with Section 22a-430b of the Connecticut General Statutes (“CGS”) as amended, the Commissioner of Energy and Environmental Protection </w:t>
      </w:r>
      <w:r w:rsidRPr="008B5A36">
        <w:rPr>
          <w:sz w:val="22"/>
          <w:szCs w:val="22"/>
        </w:rPr>
        <w:t>(“Commissioner”)</w:t>
      </w:r>
      <w:r>
        <w:rPr>
          <w:sz w:val="22"/>
          <w:szCs w:val="22"/>
        </w:rPr>
        <w:t xml:space="preserve"> hereby approves a Registration filed by </w:t>
      </w:r>
      <w:r w:rsidR="001A36E3">
        <w:rPr>
          <w:sz w:val="22"/>
          <w:szCs w:val="22"/>
        </w:rPr>
        <w:t>Hillandale Farms Conn</w:t>
      </w:r>
      <w:r w:rsidR="00052554">
        <w:rPr>
          <w:sz w:val="22"/>
          <w:szCs w:val="22"/>
        </w:rPr>
        <w:t>, LLC</w:t>
      </w:r>
      <w:r w:rsidRPr="001A315E">
        <w:rPr>
          <w:sz w:val="22"/>
          <w:szCs w:val="22"/>
        </w:rPr>
        <w:t xml:space="preserve"> </w:t>
      </w:r>
      <w:r w:rsidRPr="00B869AD">
        <w:rPr>
          <w:sz w:val="22"/>
          <w:szCs w:val="22"/>
        </w:rPr>
        <w:t>(“Permittee”),</w:t>
      </w:r>
      <w:r>
        <w:rPr>
          <w:sz w:val="22"/>
          <w:szCs w:val="22"/>
        </w:rPr>
        <w:t xml:space="preserve"> in accordance with Section 4(g) of the </w:t>
      </w:r>
      <w:r w:rsidRPr="00D06E3F">
        <w:rPr>
          <w:i/>
          <w:sz w:val="22"/>
          <w:szCs w:val="22"/>
        </w:rPr>
        <w:t xml:space="preserve">General Permit </w:t>
      </w:r>
      <w:r>
        <w:rPr>
          <w:i/>
          <w:sz w:val="22"/>
          <w:szCs w:val="22"/>
        </w:rPr>
        <w:t>for Concentrated Animal Feeding Operations</w:t>
      </w:r>
      <w:r>
        <w:rPr>
          <w:sz w:val="22"/>
          <w:szCs w:val="22"/>
        </w:rPr>
        <w:t>, issued on January 1, 2023 (“CAFO GP”). This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 xml:space="preserve">Approval of Registration is based </w:t>
      </w:r>
      <w:r w:rsidR="004849D4">
        <w:rPr>
          <w:sz w:val="22"/>
          <w:szCs w:val="22"/>
        </w:rPr>
        <w:t>up</w:t>
      </w:r>
      <w:r>
        <w:rPr>
          <w:sz w:val="22"/>
          <w:szCs w:val="22"/>
        </w:rPr>
        <w:t xml:space="preserve">on Application No. </w:t>
      </w:r>
      <w:r w:rsidR="00BB0E8F">
        <w:rPr>
          <w:sz w:val="22"/>
          <w:szCs w:val="22"/>
        </w:rPr>
        <w:t>202309</w:t>
      </w:r>
      <w:r w:rsidR="001A36E3">
        <w:rPr>
          <w:sz w:val="22"/>
          <w:szCs w:val="22"/>
        </w:rPr>
        <w:t>079</w:t>
      </w:r>
      <w:r>
        <w:rPr>
          <w:sz w:val="22"/>
          <w:szCs w:val="22"/>
        </w:rPr>
        <w:t xml:space="preserve">, received on </w:t>
      </w:r>
      <w:r w:rsidR="00B640B0">
        <w:rPr>
          <w:sz w:val="22"/>
          <w:szCs w:val="22"/>
        </w:rPr>
        <w:t>November 30</w:t>
      </w:r>
      <w:r w:rsidR="00046FEB">
        <w:rPr>
          <w:sz w:val="22"/>
          <w:szCs w:val="22"/>
        </w:rPr>
        <w:t>, 2023,</w:t>
      </w:r>
      <w:r>
        <w:rPr>
          <w:sz w:val="22"/>
          <w:szCs w:val="22"/>
        </w:rPr>
        <w:t xml:space="preserve"> a</w:t>
      </w:r>
      <w:r w:rsidR="00157AD9">
        <w:rPr>
          <w:sz w:val="22"/>
          <w:szCs w:val="22"/>
        </w:rPr>
        <w:t>n addendum to the application</w:t>
      </w:r>
      <w:r>
        <w:rPr>
          <w:sz w:val="22"/>
          <w:szCs w:val="22"/>
        </w:rPr>
        <w:t>, received on</w:t>
      </w:r>
      <w:r w:rsidR="00157AD9">
        <w:rPr>
          <w:sz w:val="22"/>
          <w:szCs w:val="22"/>
        </w:rPr>
        <w:t xml:space="preserve"> </w:t>
      </w:r>
      <w:r w:rsidR="008C1A9A">
        <w:rPr>
          <w:sz w:val="22"/>
          <w:szCs w:val="22"/>
        </w:rPr>
        <w:t>May 13</w:t>
      </w:r>
      <w:r w:rsidR="0077185A">
        <w:rPr>
          <w:sz w:val="22"/>
          <w:szCs w:val="22"/>
        </w:rPr>
        <w:t>, 2024</w:t>
      </w:r>
      <w:r>
        <w:rPr>
          <w:sz w:val="22"/>
          <w:szCs w:val="22"/>
        </w:rPr>
        <w:t xml:space="preserve">, and the administrative record </w:t>
      </w:r>
      <w:r w:rsidRPr="002B272E">
        <w:rPr>
          <w:sz w:val="22"/>
          <w:szCs w:val="22"/>
        </w:rPr>
        <w:t>established in the processing of such application.</w:t>
      </w:r>
    </w:p>
    <w:p w14:paraId="577E156B" w14:textId="77777777" w:rsidR="00E804C1" w:rsidRDefault="00E804C1" w:rsidP="00E804C1">
      <w:pPr>
        <w:jc w:val="both"/>
        <w:outlineLvl w:val="0"/>
        <w:rPr>
          <w:sz w:val="22"/>
          <w:szCs w:val="22"/>
        </w:rPr>
      </w:pPr>
    </w:p>
    <w:p w14:paraId="33460223" w14:textId="6BF9B1AB" w:rsidR="00E804C1" w:rsidRDefault="00E804C1" w:rsidP="00E804C1">
      <w:pPr>
        <w:jc w:val="both"/>
        <w:rPr>
          <w:sz w:val="22"/>
          <w:szCs w:val="22"/>
        </w:rPr>
      </w:pPr>
      <w:bookmarkStart w:id="0" w:name="_Hlk120708414"/>
      <w:bookmarkStart w:id="1" w:name="_Hlk125722401"/>
      <w:r>
        <w:rPr>
          <w:sz w:val="22"/>
          <w:szCs w:val="22"/>
        </w:rPr>
        <w:t xml:space="preserve">The Permittee is considered a Large CAFO </w:t>
      </w:r>
      <w:bookmarkEnd w:id="0"/>
      <w:r w:rsidR="0077185A">
        <w:rPr>
          <w:sz w:val="22"/>
          <w:szCs w:val="22"/>
        </w:rPr>
        <w:t xml:space="preserve">due to the size of their operation having the qualified number of animals as </w:t>
      </w:r>
      <w:r w:rsidR="00377623">
        <w:rPr>
          <w:sz w:val="22"/>
          <w:szCs w:val="22"/>
        </w:rPr>
        <w:t xml:space="preserve">defined </w:t>
      </w:r>
      <w:r w:rsidR="00B43C3E">
        <w:rPr>
          <w:sz w:val="22"/>
          <w:szCs w:val="22"/>
        </w:rPr>
        <w:t>under 40 CFR 122.23.</w:t>
      </w:r>
      <w:r w:rsidRPr="001763C3">
        <w:rPr>
          <w:sz w:val="22"/>
          <w:szCs w:val="22"/>
          <w:highlight w:val="yellow"/>
        </w:rPr>
        <w:t xml:space="preserve"> </w:t>
      </w:r>
      <w:bookmarkEnd w:id="1"/>
    </w:p>
    <w:p w14:paraId="610D814F" w14:textId="77777777" w:rsidR="006A6806" w:rsidRPr="002B272E" w:rsidRDefault="006A6806" w:rsidP="00E804C1">
      <w:pPr>
        <w:jc w:val="both"/>
        <w:rPr>
          <w:sz w:val="22"/>
          <w:szCs w:val="22"/>
        </w:rPr>
      </w:pPr>
    </w:p>
    <w:p w14:paraId="1FCCBE2D" w14:textId="1E2C0DB3" w:rsidR="00E804C1" w:rsidRPr="002B272E" w:rsidRDefault="00E804C1" w:rsidP="00E804C1">
      <w:pPr>
        <w:jc w:val="both"/>
        <w:rPr>
          <w:sz w:val="22"/>
          <w:szCs w:val="22"/>
        </w:rPr>
      </w:pPr>
      <w:r w:rsidRPr="002B272E">
        <w:rPr>
          <w:sz w:val="22"/>
          <w:szCs w:val="22"/>
        </w:rPr>
        <w:t xml:space="preserve">The wastewater shall be </w:t>
      </w:r>
      <w:r w:rsidR="00FE5163">
        <w:rPr>
          <w:sz w:val="22"/>
          <w:szCs w:val="22"/>
        </w:rPr>
        <w:t>managed</w:t>
      </w:r>
      <w:r w:rsidRPr="002B272E">
        <w:rPr>
          <w:sz w:val="22"/>
          <w:szCs w:val="22"/>
        </w:rPr>
        <w:t xml:space="preserve"> in accordance with the terms and conditions of the </w:t>
      </w:r>
      <w:r>
        <w:rPr>
          <w:sz w:val="22"/>
          <w:szCs w:val="22"/>
        </w:rPr>
        <w:t>CAFO</w:t>
      </w:r>
      <w:r w:rsidRPr="002B272E">
        <w:rPr>
          <w:sz w:val="22"/>
          <w:szCs w:val="22"/>
        </w:rPr>
        <w:t xml:space="preserve"> GP and the following conditions:</w:t>
      </w:r>
    </w:p>
    <w:p w14:paraId="0CA88670" w14:textId="77777777" w:rsidR="00E804C1" w:rsidRDefault="00E804C1" w:rsidP="00E804C1">
      <w:pPr>
        <w:jc w:val="both"/>
        <w:outlineLvl w:val="0"/>
        <w:rPr>
          <w:sz w:val="22"/>
          <w:szCs w:val="22"/>
        </w:rPr>
      </w:pPr>
    </w:p>
    <w:p w14:paraId="4F2A2AB8" w14:textId="77777777" w:rsidR="00AB2095" w:rsidRDefault="00E804C1" w:rsidP="00E804C1">
      <w:pPr>
        <w:tabs>
          <w:tab w:val="left" w:pos="-1440"/>
          <w:tab w:val="left" w:pos="720"/>
        </w:tabs>
        <w:ind w:left="720" w:hanging="675"/>
        <w:jc w:val="both"/>
        <w:rPr>
          <w:sz w:val="22"/>
          <w:szCs w:val="22"/>
        </w:rPr>
      </w:pPr>
      <w:r>
        <w:rPr>
          <w:b/>
          <w:sz w:val="22"/>
          <w:szCs w:val="22"/>
        </w:rPr>
        <w:t>(A)</w:t>
      </w:r>
      <w:r>
        <w:rPr>
          <w:b/>
          <w:sz w:val="22"/>
          <w:szCs w:val="22"/>
        </w:rPr>
        <w:tab/>
      </w:r>
      <w:r w:rsidRPr="00EF7A9D">
        <w:rPr>
          <w:b/>
          <w:sz w:val="22"/>
          <w:szCs w:val="22"/>
        </w:rPr>
        <w:t>Definitions.</w:t>
      </w:r>
      <w:r>
        <w:rPr>
          <w:sz w:val="22"/>
          <w:szCs w:val="22"/>
        </w:rPr>
        <w:t xml:space="preserve"> The definitions of the terms used in this Approval of Registration to discharge under the CAFO GP shall be the same as the definitions as described in Section 2 of the CAFO GP, Section 22a</w:t>
      </w:r>
      <w:r>
        <w:rPr>
          <w:sz w:val="22"/>
          <w:szCs w:val="22"/>
        </w:rPr>
        <w:noBreakHyphen/>
        <w:t>423 of the CGS and Section 22a</w:t>
      </w:r>
      <w:r>
        <w:rPr>
          <w:sz w:val="22"/>
          <w:szCs w:val="22"/>
        </w:rPr>
        <w:noBreakHyphen/>
        <w:t>430</w:t>
      </w:r>
      <w:r>
        <w:rPr>
          <w:sz w:val="22"/>
          <w:szCs w:val="22"/>
        </w:rPr>
        <w:noBreakHyphen/>
        <w:t>3(a) of the Regulations of Connecticut State Agencies (“RCSA”)</w:t>
      </w:r>
      <w:r w:rsidR="00FE5163">
        <w:rPr>
          <w:sz w:val="22"/>
          <w:szCs w:val="22"/>
        </w:rPr>
        <w:t>.</w:t>
      </w:r>
    </w:p>
    <w:p w14:paraId="75F97AFD" w14:textId="48891CFE" w:rsidR="00E804C1" w:rsidRDefault="00E804C1" w:rsidP="00E804C1">
      <w:pPr>
        <w:tabs>
          <w:tab w:val="left" w:pos="-1440"/>
          <w:tab w:val="left" w:pos="720"/>
        </w:tabs>
        <w:ind w:left="720" w:hanging="67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7EF0433A" w14:textId="77777777" w:rsidR="00E804C1" w:rsidRPr="00C72323" w:rsidRDefault="00E804C1" w:rsidP="00E804C1">
      <w:pPr>
        <w:tabs>
          <w:tab w:val="left" w:pos="-1440"/>
          <w:tab w:val="left" w:pos="720"/>
        </w:tabs>
        <w:ind w:left="720" w:hanging="720"/>
        <w:jc w:val="both"/>
        <w:rPr>
          <w:b/>
          <w:sz w:val="22"/>
          <w:szCs w:val="22"/>
        </w:rPr>
      </w:pPr>
      <w:r w:rsidRPr="00226586">
        <w:rPr>
          <w:b/>
          <w:sz w:val="22"/>
          <w:szCs w:val="22"/>
        </w:rPr>
        <w:t>(</w:t>
      </w:r>
      <w:r>
        <w:rPr>
          <w:b/>
          <w:sz w:val="22"/>
          <w:szCs w:val="22"/>
        </w:rPr>
        <w:t>B</w:t>
      </w:r>
      <w:r w:rsidRPr="00226586">
        <w:rPr>
          <w:b/>
          <w:sz w:val="22"/>
          <w:szCs w:val="22"/>
        </w:rPr>
        <w:t>)</w:t>
      </w:r>
      <w:r>
        <w:rPr>
          <w:sz w:val="22"/>
          <w:szCs w:val="22"/>
        </w:rPr>
        <w:tab/>
      </w:r>
      <w:r w:rsidRPr="00EB4725">
        <w:rPr>
          <w:b/>
          <w:sz w:val="22"/>
          <w:szCs w:val="22"/>
        </w:rPr>
        <w:t>Sampling Requirements.</w:t>
      </w:r>
      <w:r>
        <w:rPr>
          <w:b/>
          <w:sz w:val="22"/>
          <w:szCs w:val="22"/>
        </w:rPr>
        <w:t xml:space="preserve"> </w:t>
      </w:r>
      <w:r w:rsidRPr="00854BDE">
        <w:rPr>
          <w:bCs/>
          <w:sz w:val="22"/>
          <w:szCs w:val="22"/>
        </w:rPr>
        <w:t>All manure and soil samples shall be collected in compliance with Section 5(f) of the CAFO GP and the Comprehensive Nutrient Management Plan.</w:t>
      </w:r>
      <w:r>
        <w:rPr>
          <w:sz w:val="22"/>
          <w:szCs w:val="22"/>
        </w:rPr>
        <w:t xml:space="preserve">  </w:t>
      </w:r>
    </w:p>
    <w:p w14:paraId="62500A12" w14:textId="77777777" w:rsidR="00E804C1" w:rsidRDefault="00E804C1" w:rsidP="00E804C1">
      <w:pPr>
        <w:tabs>
          <w:tab w:val="left" w:pos="-1440"/>
          <w:tab w:val="left" w:pos="720"/>
        </w:tabs>
        <w:ind w:left="720" w:hanging="720"/>
        <w:jc w:val="both"/>
        <w:rPr>
          <w:b/>
          <w:sz w:val="22"/>
          <w:szCs w:val="22"/>
        </w:rPr>
      </w:pPr>
    </w:p>
    <w:p w14:paraId="052D9BD8" w14:textId="7E35FA77" w:rsidR="00E804C1" w:rsidRDefault="00E804C1" w:rsidP="00E804C1">
      <w:pPr>
        <w:tabs>
          <w:tab w:val="left" w:pos="-1440"/>
          <w:tab w:val="left" w:pos="720"/>
        </w:tabs>
        <w:ind w:left="720" w:hanging="720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(C)</w:t>
      </w:r>
      <w:r>
        <w:rPr>
          <w:b/>
          <w:sz w:val="22"/>
          <w:szCs w:val="22"/>
        </w:rPr>
        <w:tab/>
        <w:t xml:space="preserve">Effluent limitations and monitoring requirements. </w:t>
      </w:r>
      <w:r>
        <w:rPr>
          <w:bCs/>
          <w:sz w:val="22"/>
          <w:szCs w:val="22"/>
        </w:rPr>
        <w:t>Large CAFOs must comply with the best management practices</w:t>
      </w:r>
      <w:r w:rsidR="004849D4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 xml:space="preserve"> effluent limitations</w:t>
      </w:r>
      <w:r w:rsidR="00895EBC">
        <w:rPr>
          <w:bCs/>
          <w:sz w:val="22"/>
          <w:szCs w:val="22"/>
        </w:rPr>
        <w:t>,</w:t>
      </w:r>
      <w:r w:rsidR="00AA112C">
        <w:rPr>
          <w:bCs/>
          <w:sz w:val="22"/>
          <w:szCs w:val="22"/>
        </w:rPr>
        <w:t xml:space="preserve"> and additional measures</w:t>
      </w:r>
      <w:r w:rsidRPr="00AA112C">
        <w:rPr>
          <w:bCs/>
          <w:sz w:val="22"/>
          <w:szCs w:val="22"/>
        </w:rPr>
        <w:t xml:space="preserve"> set forth in</w:t>
      </w:r>
      <w:r>
        <w:rPr>
          <w:bCs/>
          <w:sz w:val="22"/>
          <w:szCs w:val="22"/>
        </w:rPr>
        <w:t xml:space="preserve"> 40 CFR 412.</w:t>
      </w:r>
    </w:p>
    <w:p w14:paraId="6CB9481C" w14:textId="77777777" w:rsidR="00E804C1" w:rsidRDefault="00E804C1" w:rsidP="00E804C1">
      <w:pPr>
        <w:tabs>
          <w:tab w:val="left" w:pos="-1440"/>
          <w:tab w:val="left" w:pos="720"/>
        </w:tabs>
        <w:ind w:left="720" w:hanging="720"/>
        <w:jc w:val="both"/>
        <w:rPr>
          <w:bCs/>
          <w:sz w:val="22"/>
          <w:szCs w:val="22"/>
        </w:rPr>
      </w:pPr>
    </w:p>
    <w:p w14:paraId="41C057E1" w14:textId="6A9E352A" w:rsidR="00E804C1" w:rsidRDefault="00E804C1" w:rsidP="003B4F3E">
      <w:pPr>
        <w:tabs>
          <w:tab w:val="left" w:pos="-1440"/>
          <w:tab w:val="left" w:pos="720"/>
        </w:tabs>
        <w:ind w:left="720" w:hanging="720"/>
        <w:jc w:val="both"/>
        <w:rPr>
          <w:sz w:val="22"/>
          <w:szCs w:val="22"/>
        </w:rPr>
      </w:pPr>
      <w:r w:rsidRPr="001A76AA">
        <w:rPr>
          <w:b/>
          <w:sz w:val="22"/>
          <w:szCs w:val="22"/>
        </w:rPr>
        <w:t>(</w:t>
      </w:r>
      <w:r>
        <w:rPr>
          <w:b/>
          <w:sz w:val="22"/>
          <w:szCs w:val="22"/>
        </w:rPr>
        <w:t>D</w:t>
      </w:r>
      <w:r w:rsidRPr="001A76AA">
        <w:rPr>
          <w:b/>
          <w:sz w:val="22"/>
          <w:szCs w:val="22"/>
        </w:rPr>
        <w:t>)</w:t>
      </w:r>
      <w:r>
        <w:rPr>
          <w:sz w:val="22"/>
          <w:szCs w:val="22"/>
        </w:rPr>
        <w:tab/>
      </w:r>
      <w:r w:rsidRPr="003373B3">
        <w:rPr>
          <w:b/>
          <w:sz w:val="22"/>
          <w:szCs w:val="22"/>
        </w:rPr>
        <w:t>Reporting Requirements.</w:t>
      </w:r>
      <w:r>
        <w:rPr>
          <w:sz w:val="22"/>
          <w:szCs w:val="22"/>
        </w:rPr>
        <w:t xml:space="preserve">  An annual report </w:t>
      </w:r>
      <w:r w:rsidR="00E66A5E">
        <w:rPr>
          <w:sz w:val="22"/>
          <w:szCs w:val="22"/>
        </w:rPr>
        <w:t>must</w:t>
      </w:r>
      <w:r>
        <w:rPr>
          <w:sz w:val="22"/>
          <w:szCs w:val="22"/>
        </w:rPr>
        <w:t xml:space="preserve"> be submitted as</w:t>
      </w:r>
      <w:r w:rsidR="00E66A5E">
        <w:rPr>
          <w:sz w:val="22"/>
          <w:szCs w:val="22"/>
        </w:rPr>
        <w:t xml:space="preserve"> required</w:t>
      </w:r>
      <w:r>
        <w:rPr>
          <w:sz w:val="22"/>
          <w:szCs w:val="22"/>
        </w:rPr>
        <w:t xml:space="preserve"> </w:t>
      </w:r>
      <w:r w:rsidR="00E66A5E">
        <w:rPr>
          <w:sz w:val="22"/>
          <w:szCs w:val="22"/>
        </w:rPr>
        <w:t xml:space="preserve">by </w:t>
      </w:r>
      <w:r>
        <w:rPr>
          <w:sz w:val="22"/>
          <w:szCs w:val="22"/>
        </w:rPr>
        <w:t>Section</w:t>
      </w:r>
      <w:r w:rsidR="003B4F3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5(d) of the </w:t>
      </w:r>
      <w:r>
        <w:rPr>
          <w:sz w:val="22"/>
          <w:szCs w:val="22"/>
        </w:rPr>
        <w:lastRenderedPageBreak/>
        <w:t>CAFO GP.</w:t>
      </w:r>
    </w:p>
    <w:p w14:paraId="5657E0D9" w14:textId="77777777" w:rsidR="00E804C1" w:rsidRDefault="00E804C1" w:rsidP="00E804C1">
      <w:pPr>
        <w:tabs>
          <w:tab w:val="left" w:pos="-1440"/>
          <w:tab w:val="left" w:pos="720"/>
        </w:tabs>
        <w:ind w:left="720" w:hanging="720"/>
        <w:jc w:val="both"/>
        <w:rPr>
          <w:bCs/>
          <w:snapToGrid w:val="0"/>
        </w:rPr>
      </w:pPr>
    </w:p>
    <w:p w14:paraId="61139A46" w14:textId="77777777" w:rsidR="00E804C1" w:rsidRPr="00361295" w:rsidRDefault="00E804C1" w:rsidP="004849D4">
      <w:pPr>
        <w:snapToGrid/>
        <w:jc w:val="both"/>
        <w:rPr>
          <w:snapToGrid w:val="0"/>
          <w:sz w:val="22"/>
          <w:szCs w:val="22"/>
        </w:rPr>
      </w:pPr>
    </w:p>
    <w:p w14:paraId="4812630B" w14:textId="77777777" w:rsidR="00E804C1" w:rsidRPr="00361295" w:rsidRDefault="00E804C1" w:rsidP="00361295">
      <w:pPr>
        <w:pStyle w:val="ListParagraph"/>
        <w:numPr>
          <w:ilvl w:val="0"/>
          <w:numId w:val="5"/>
        </w:numPr>
        <w:snapToGrid/>
        <w:jc w:val="both"/>
        <w:rPr>
          <w:rFonts w:ascii="Times New Roman" w:hAnsi="Times New Roman"/>
          <w:sz w:val="22"/>
          <w:szCs w:val="22"/>
        </w:rPr>
      </w:pPr>
      <w:r w:rsidRPr="00361295">
        <w:rPr>
          <w:rFonts w:ascii="Times New Roman" w:hAnsi="Times New Roman"/>
          <w:sz w:val="22"/>
          <w:szCs w:val="22"/>
        </w:rPr>
        <w:t>Submission of documents.  Any document required to be submitted to the Commissioner under this section of the Approval shall, unless otherwise specified in writing by the Commissioner, be directed to:</w:t>
      </w:r>
    </w:p>
    <w:p w14:paraId="046E8141" w14:textId="77777777" w:rsidR="00E804C1" w:rsidRPr="004A21E1" w:rsidRDefault="00E804C1" w:rsidP="00E804C1">
      <w:pPr>
        <w:snapToGrid/>
        <w:ind w:left="1260" w:hanging="540"/>
        <w:jc w:val="both"/>
        <w:rPr>
          <w:bCs/>
          <w:sz w:val="22"/>
          <w:szCs w:val="22"/>
        </w:rPr>
      </w:pPr>
    </w:p>
    <w:p w14:paraId="1E614F71" w14:textId="77777777" w:rsidR="00E804C1" w:rsidRPr="00FB79DF" w:rsidRDefault="00E804C1" w:rsidP="00E804C1">
      <w:pPr>
        <w:tabs>
          <w:tab w:val="left" w:pos="-1440"/>
          <w:tab w:val="left" w:pos="1440"/>
        </w:tabs>
        <w:ind w:left="1260"/>
        <w:jc w:val="both"/>
        <w:rPr>
          <w:sz w:val="22"/>
          <w:szCs w:val="22"/>
        </w:rPr>
      </w:pPr>
      <w:r w:rsidRPr="00FB79DF">
        <w:rPr>
          <w:sz w:val="22"/>
          <w:szCs w:val="22"/>
        </w:rPr>
        <w:t>Department of Energy and Environmental Protection</w:t>
      </w:r>
    </w:p>
    <w:p w14:paraId="163157B4" w14:textId="77777777" w:rsidR="00E804C1" w:rsidRPr="00FB79DF" w:rsidRDefault="00E804C1" w:rsidP="00E804C1">
      <w:pPr>
        <w:tabs>
          <w:tab w:val="left" w:pos="-1440"/>
          <w:tab w:val="left" w:pos="1440"/>
        </w:tabs>
        <w:ind w:left="1260"/>
        <w:jc w:val="both"/>
        <w:rPr>
          <w:sz w:val="22"/>
          <w:szCs w:val="22"/>
        </w:rPr>
      </w:pPr>
      <w:r w:rsidRPr="00FB79DF">
        <w:rPr>
          <w:sz w:val="22"/>
          <w:szCs w:val="22"/>
        </w:rPr>
        <w:t>Bureau of Materials Management and Compliance Assurance</w:t>
      </w:r>
    </w:p>
    <w:p w14:paraId="7DFE49F6" w14:textId="77777777" w:rsidR="00E804C1" w:rsidRPr="00FB79DF" w:rsidRDefault="00E804C1" w:rsidP="00E804C1">
      <w:pPr>
        <w:tabs>
          <w:tab w:val="left" w:pos="-1440"/>
          <w:tab w:val="left" w:pos="1440"/>
        </w:tabs>
        <w:ind w:left="1260"/>
        <w:jc w:val="both"/>
        <w:rPr>
          <w:sz w:val="22"/>
          <w:szCs w:val="22"/>
        </w:rPr>
      </w:pPr>
      <w:r w:rsidRPr="00FB79DF">
        <w:rPr>
          <w:sz w:val="22"/>
          <w:szCs w:val="22"/>
        </w:rPr>
        <w:t>Water Permitting and Enforcement Division</w:t>
      </w:r>
    </w:p>
    <w:p w14:paraId="1F685DB4" w14:textId="77777777" w:rsidR="00E804C1" w:rsidRDefault="004F3CAE" w:rsidP="00E804C1">
      <w:pPr>
        <w:tabs>
          <w:tab w:val="left" w:pos="-1440"/>
          <w:tab w:val="left" w:pos="1440"/>
        </w:tabs>
        <w:ind w:left="1260"/>
        <w:jc w:val="both"/>
      </w:pPr>
      <w:hyperlink r:id="rId11" w:history="1">
        <w:r w:rsidR="00E804C1" w:rsidRPr="00AE3822">
          <w:rPr>
            <w:rStyle w:val="Hyperlink"/>
          </w:rPr>
          <w:t>CAFO.Coordinator@ct.gov</w:t>
        </w:r>
      </w:hyperlink>
      <w:r w:rsidR="00E804C1">
        <w:t xml:space="preserve"> </w:t>
      </w:r>
    </w:p>
    <w:p w14:paraId="01DF7545" w14:textId="2847EDD5" w:rsidR="00E804C1" w:rsidRPr="00FB79DF" w:rsidRDefault="00E804C1" w:rsidP="00E804C1">
      <w:pPr>
        <w:tabs>
          <w:tab w:val="left" w:pos="-1440"/>
          <w:tab w:val="left" w:pos="1440"/>
        </w:tabs>
        <w:ind w:left="1260"/>
        <w:jc w:val="both"/>
        <w:rPr>
          <w:sz w:val="22"/>
          <w:szCs w:val="22"/>
        </w:rPr>
      </w:pPr>
      <w:r w:rsidRPr="00FB79DF">
        <w:rPr>
          <w:sz w:val="22"/>
          <w:szCs w:val="22"/>
        </w:rPr>
        <w:t xml:space="preserve">With the subject line: “Attn: </w:t>
      </w:r>
      <w:r>
        <w:rPr>
          <w:sz w:val="22"/>
          <w:szCs w:val="22"/>
        </w:rPr>
        <w:t>Approval of Registration</w:t>
      </w:r>
      <w:r w:rsidRPr="00FB79DF">
        <w:rPr>
          <w:sz w:val="22"/>
          <w:szCs w:val="22"/>
        </w:rPr>
        <w:t xml:space="preserve"> No. </w:t>
      </w:r>
      <w:r w:rsidRPr="00BF2168">
        <w:rPr>
          <w:sz w:val="22"/>
          <w:szCs w:val="22"/>
        </w:rPr>
        <w:t>CTCAFO00</w:t>
      </w:r>
      <w:r w:rsidR="003C2669">
        <w:rPr>
          <w:sz w:val="22"/>
          <w:szCs w:val="22"/>
        </w:rPr>
        <w:t>1</w:t>
      </w:r>
      <w:r w:rsidRPr="00FB79DF">
        <w:rPr>
          <w:sz w:val="22"/>
          <w:szCs w:val="22"/>
        </w:rPr>
        <w:t>”</w:t>
      </w:r>
    </w:p>
    <w:p w14:paraId="74A2985A" w14:textId="77777777" w:rsidR="00E804C1" w:rsidRPr="00D45AC1" w:rsidRDefault="00E804C1" w:rsidP="00E804C1">
      <w:pPr>
        <w:tabs>
          <w:tab w:val="left" w:pos="-1440"/>
          <w:tab w:val="left" w:pos="720"/>
        </w:tabs>
        <w:ind w:left="720" w:hanging="720"/>
        <w:jc w:val="both"/>
        <w:rPr>
          <w:b/>
          <w:sz w:val="22"/>
          <w:szCs w:val="22"/>
        </w:rPr>
      </w:pPr>
    </w:p>
    <w:p w14:paraId="595B9849" w14:textId="77777777" w:rsidR="00E804C1" w:rsidRPr="00D45AC1" w:rsidRDefault="00E804C1" w:rsidP="00E804C1">
      <w:pPr>
        <w:jc w:val="both"/>
        <w:rPr>
          <w:sz w:val="22"/>
          <w:szCs w:val="22"/>
        </w:rPr>
      </w:pPr>
      <w:bookmarkStart w:id="2" w:name="_Hlk146101548"/>
    </w:p>
    <w:bookmarkEnd w:id="2"/>
    <w:p w14:paraId="29EE00B6" w14:textId="77777777" w:rsidR="00E804C1" w:rsidRDefault="00E804C1" w:rsidP="00E804C1">
      <w:pPr>
        <w:jc w:val="both"/>
        <w:outlineLvl w:val="0"/>
        <w:rPr>
          <w:sz w:val="22"/>
          <w:szCs w:val="22"/>
        </w:rPr>
      </w:pPr>
    </w:p>
    <w:p w14:paraId="0E093984" w14:textId="77777777" w:rsidR="00E804C1" w:rsidRDefault="00E804C1" w:rsidP="00E804C1">
      <w:pPr>
        <w:jc w:val="both"/>
        <w:outlineLvl w:val="0"/>
        <w:rPr>
          <w:sz w:val="22"/>
          <w:szCs w:val="22"/>
        </w:rPr>
      </w:pPr>
      <w:bookmarkStart w:id="3" w:name="_Hlk152141018"/>
      <w:r>
        <w:rPr>
          <w:sz w:val="22"/>
          <w:szCs w:val="22"/>
        </w:rPr>
        <w:t xml:space="preserve">This Approval of Registration is hereby issued on </w:t>
      </w:r>
      <w:r w:rsidRPr="00A817EE">
        <w:rPr>
          <w:sz w:val="22"/>
          <w:szCs w:val="22"/>
        </w:rPr>
        <w:t>[</w:t>
      </w:r>
      <w:r w:rsidRPr="00A817EE">
        <w:rPr>
          <w:b/>
          <w:color w:val="FF0000"/>
          <w:sz w:val="22"/>
          <w:szCs w:val="22"/>
        </w:rPr>
        <w:t>Date</w:t>
      </w:r>
      <w:r w:rsidRPr="00A817EE">
        <w:rPr>
          <w:sz w:val="22"/>
          <w:szCs w:val="22"/>
        </w:rPr>
        <w:t>]</w:t>
      </w:r>
    </w:p>
    <w:bookmarkEnd w:id="3"/>
    <w:p w14:paraId="12F042F0" w14:textId="77777777" w:rsidR="00E804C1" w:rsidRDefault="00E804C1" w:rsidP="00E804C1">
      <w:pPr>
        <w:jc w:val="both"/>
        <w:outlineLvl w:val="0"/>
        <w:rPr>
          <w:sz w:val="22"/>
          <w:szCs w:val="22"/>
        </w:rPr>
      </w:pPr>
    </w:p>
    <w:p w14:paraId="2644BDB1" w14:textId="77777777" w:rsidR="00E804C1" w:rsidRDefault="00E804C1" w:rsidP="00E804C1">
      <w:pPr>
        <w:jc w:val="both"/>
        <w:outlineLvl w:val="0"/>
        <w:rPr>
          <w:sz w:val="22"/>
          <w:szCs w:val="22"/>
        </w:rPr>
      </w:pPr>
    </w:p>
    <w:p w14:paraId="362DF43C" w14:textId="77777777" w:rsidR="00E804C1" w:rsidRDefault="00E804C1" w:rsidP="00E804C1">
      <w:pPr>
        <w:jc w:val="both"/>
        <w:outlineLvl w:val="0"/>
        <w:rPr>
          <w:sz w:val="22"/>
          <w:szCs w:val="22"/>
        </w:rPr>
      </w:pPr>
    </w:p>
    <w:p w14:paraId="1BFF7FD6" w14:textId="77777777" w:rsidR="00E804C1" w:rsidRDefault="00E804C1" w:rsidP="00E804C1">
      <w:pPr>
        <w:tabs>
          <w:tab w:val="left" w:pos="4320"/>
          <w:tab w:val="left" w:leader="underscore" w:pos="8640"/>
        </w:tabs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3D7E6A5" w14:textId="1FB52B04" w:rsidR="00E804C1" w:rsidRDefault="00E804C1" w:rsidP="00E804C1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F2168">
        <w:rPr>
          <w:sz w:val="22"/>
          <w:szCs w:val="22"/>
        </w:rPr>
        <w:t>Audra Dickson</w:t>
      </w:r>
    </w:p>
    <w:p w14:paraId="7CB820BA" w14:textId="043FF41A" w:rsidR="00E804C1" w:rsidRDefault="00E804C1" w:rsidP="00E804C1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Director</w:t>
      </w:r>
    </w:p>
    <w:p w14:paraId="3ECC8924" w14:textId="77777777" w:rsidR="00E804C1" w:rsidRDefault="00E804C1" w:rsidP="00E804C1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Water Permitting and Enforcement Division</w:t>
      </w:r>
    </w:p>
    <w:p w14:paraId="47B5F070" w14:textId="77777777" w:rsidR="00E804C1" w:rsidRDefault="00E804C1" w:rsidP="00E804C1">
      <w:pPr>
        <w:ind w:left="4320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Bureau of Materials Management and Compliance Assurance</w:t>
      </w:r>
    </w:p>
    <w:p w14:paraId="29D5C1AB" w14:textId="77777777" w:rsidR="00E804C1" w:rsidRDefault="00E804C1" w:rsidP="00E804C1">
      <w:pPr>
        <w:jc w:val="both"/>
        <w:outlineLvl w:val="0"/>
        <w:rPr>
          <w:sz w:val="22"/>
          <w:szCs w:val="22"/>
        </w:rPr>
      </w:pPr>
    </w:p>
    <w:p w14:paraId="087393D1" w14:textId="77777777" w:rsidR="00E804C1" w:rsidRDefault="00E804C1" w:rsidP="00E804C1">
      <w:pPr>
        <w:jc w:val="both"/>
        <w:outlineLvl w:val="0"/>
        <w:rPr>
          <w:sz w:val="22"/>
          <w:szCs w:val="22"/>
        </w:rPr>
      </w:pPr>
    </w:p>
    <w:p w14:paraId="54FA7278" w14:textId="77777777" w:rsidR="00E804C1" w:rsidRDefault="00E804C1" w:rsidP="00E804C1">
      <w:pPr>
        <w:jc w:val="both"/>
        <w:outlineLvl w:val="0"/>
        <w:rPr>
          <w:sz w:val="22"/>
          <w:szCs w:val="22"/>
        </w:rPr>
      </w:pPr>
    </w:p>
    <w:p w14:paraId="2706529E" w14:textId="77777777" w:rsidR="00E804C1" w:rsidRDefault="00E804C1" w:rsidP="00E804C1">
      <w:pPr>
        <w:outlineLvl w:val="0"/>
        <w:rPr>
          <w:sz w:val="22"/>
          <w:szCs w:val="22"/>
        </w:rPr>
      </w:pPr>
    </w:p>
    <w:p w14:paraId="43A864AD" w14:textId="6861595A" w:rsidR="00E804C1" w:rsidRPr="00D85277" w:rsidRDefault="00E804C1" w:rsidP="00F10167">
      <w:pPr>
        <w:outlineLvl w:val="0"/>
        <w:rPr>
          <w:sz w:val="22"/>
          <w:szCs w:val="22"/>
        </w:rPr>
      </w:pPr>
      <w:r>
        <w:rPr>
          <w:sz w:val="22"/>
          <w:szCs w:val="22"/>
        </w:rPr>
        <w:t>CC:</w:t>
      </w:r>
      <w:r>
        <w:rPr>
          <w:sz w:val="22"/>
          <w:szCs w:val="22"/>
        </w:rPr>
        <w:tab/>
      </w:r>
      <w:r w:rsidRPr="00BF2168">
        <w:rPr>
          <w:sz w:val="22"/>
          <w:szCs w:val="22"/>
        </w:rPr>
        <w:t>Lilly Molina,</w:t>
      </w:r>
      <w:r w:rsidRPr="00D85277">
        <w:rPr>
          <w:sz w:val="22"/>
          <w:szCs w:val="22"/>
        </w:rPr>
        <w:t xml:space="preserve"> WPED (</w:t>
      </w:r>
      <w:hyperlink r:id="rId12">
        <w:r w:rsidRPr="00BF2168">
          <w:rPr>
            <w:rStyle w:val="Hyperlink"/>
            <w:color w:val="auto"/>
            <w:sz w:val="22"/>
            <w:szCs w:val="22"/>
          </w:rPr>
          <w:t>lilly.molina@ct.gov</w:t>
        </w:r>
      </w:hyperlink>
      <w:r w:rsidR="00D85277">
        <w:rPr>
          <w:rStyle w:val="Hyperlink"/>
          <w:color w:val="auto"/>
          <w:sz w:val="22"/>
          <w:szCs w:val="22"/>
        </w:rPr>
        <w:t>)</w:t>
      </w:r>
      <w:r w:rsidRPr="00D85277">
        <w:rPr>
          <w:sz w:val="22"/>
          <w:szCs w:val="22"/>
        </w:rPr>
        <w:t xml:space="preserve">  </w:t>
      </w:r>
    </w:p>
    <w:p w14:paraId="2E2B1FC9" w14:textId="02C6B9C6" w:rsidR="00E804C1" w:rsidRDefault="00E804C1" w:rsidP="00E804C1">
      <w:pPr>
        <w:outlineLvl w:val="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476F1AD1" w14:textId="77777777" w:rsidR="00E804C1" w:rsidRDefault="00E804C1" w:rsidP="00E804C1">
      <w:pPr>
        <w:outlineLvl w:val="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545063F0" w14:textId="6D599387" w:rsidR="00E804C1" w:rsidRPr="00953B63" w:rsidRDefault="00E804C1" w:rsidP="00C921B1">
      <w:pPr>
        <w:widowControl/>
        <w:snapToGrid/>
      </w:pPr>
    </w:p>
    <w:p w14:paraId="543CCDA1" w14:textId="77777777" w:rsidR="00953B63" w:rsidRPr="00953B63" w:rsidRDefault="00953B63" w:rsidP="00953B63"/>
    <w:sectPr w:rsidR="00953B63" w:rsidRPr="00953B63" w:rsidSect="00ED6A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663C1" w14:textId="77777777" w:rsidR="00222C64" w:rsidRDefault="00222C64" w:rsidP="00B04553">
      <w:r>
        <w:separator/>
      </w:r>
    </w:p>
  </w:endnote>
  <w:endnote w:type="continuationSeparator" w:id="0">
    <w:p w14:paraId="4207B179" w14:textId="77777777" w:rsidR="00222C64" w:rsidRDefault="00222C64" w:rsidP="00B04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1C393" w14:textId="77777777" w:rsidR="004F3CAE" w:rsidRDefault="004F3C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321491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938F1D" w14:textId="0C1492CF" w:rsidR="00E804C1" w:rsidRDefault="00E804C1" w:rsidP="00E804C1">
            <w:pPr>
              <w:pStyle w:val="Footer"/>
              <w:jc w:val="center"/>
            </w:pPr>
            <w:r w:rsidRPr="00E804C1">
              <w:rPr>
                <w:sz w:val="22"/>
                <w:szCs w:val="18"/>
              </w:rPr>
              <w:t xml:space="preserve">Page </w:t>
            </w:r>
            <w:r w:rsidRPr="00E804C1">
              <w:rPr>
                <w:b/>
                <w:bCs/>
                <w:sz w:val="22"/>
                <w:szCs w:val="22"/>
              </w:rPr>
              <w:fldChar w:fldCharType="begin"/>
            </w:r>
            <w:r w:rsidRPr="00E804C1">
              <w:rPr>
                <w:b/>
                <w:bCs/>
                <w:sz w:val="22"/>
                <w:szCs w:val="18"/>
              </w:rPr>
              <w:instrText xml:space="preserve"> PAGE </w:instrText>
            </w:r>
            <w:r w:rsidRPr="00E804C1">
              <w:rPr>
                <w:b/>
                <w:bCs/>
                <w:sz w:val="22"/>
                <w:szCs w:val="22"/>
              </w:rPr>
              <w:fldChar w:fldCharType="separate"/>
            </w:r>
            <w:r w:rsidRPr="00E804C1">
              <w:rPr>
                <w:b/>
                <w:bCs/>
                <w:noProof/>
                <w:sz w:val="22"/>
                <w:szCs w:val="18"/>
              </w:rPr>
              <w:t>2</w:t>
            </w:r>
            <w:r w:rsidRPr="00E804C1">
              <w:rPr>
                <w:b/>
                <w:bCs/>
                <w:sz w:val="22"/>
                <w:szCs w:val="22"/>
              </w:rPr>
              <w:fldChar w:fldCharType="end"/>
            </w:r>
            <w:r w:rsidRPr="00E804C1">
              <w:rPr>
                <w:sz w:val="22"/>
                <w:szCs w:val="18"/>
              </w:rPr>
              <w:t xml:space="preserve"> of </w:t>
            </w:r>
            <w:r w:rsidRPr="00E804C1">
              <w:rPr>
                <w:b/>
                <w:bCs/>
                <w:sz w:val="22"/>
                <w:szCs w:val="22"/>
              </w:rPr>
              <w:fldChar w:fldCharType="begin"/>
            </w:r>
            <w:r w:rsidRPr="00E804C1">
              <w:rPr>
                <w:b/>
                <w:bCs/>
                <w:sz w:val="22"/>
                <w:szCs w:val="18"/>
              </w:rPr>
              <w:instrText xml:space="preserve"> NUMPAGES  </w:instrText>
            </w:r>
            <w:r w:rsidRPr="00E804C1">
              <w:rPr>
                <w:b/>
                <w:bCs/>
                <w:sz w:val="22"/>
                <w:szCs w:val="22"/>
              </w:rPr>
              <w:fldChar w:fldCharType="separate"/>
            </w:r>
            <w:r w:rsidRPr="00E804C1">
              <w:rPr>
                <w:b/>
                <w:bCs/>
                <w:noProof/>
                <w:sz w:val="22"/>
                <w:szCs w:val="18"/>
              </w:rPr>
              <w:t>2</w:t>
            </w:r>
            <w:r w:rsidRPr="00E804C1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4CDD0A5B" w14:textId="00D0F6B2" w:rsidR="00B04553" w:rsidRDefault="00E804C1">
    <w:pPr>
      <w:pStyle w:val="Footer"/>
    </w:pPr>
    <w:r>
      <w:t>Permit No. CTCAFO00</w:t>
    </w:r>
    <w:r w:rsidR="003C2669"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C5FA8" w14:textId="77777777" w:rsidR="00E804C1" w:rsidRPr="00187A0E" w:rsidRDefault="00E804C1" w:rsidP="00B04553">
    <w:pPr>
      <w:rPr>
        <w:rFonts w:ascii="Arial" w:hAnsi="Arial" w:cs="Arial"/>
        <w:i/>
        <w:iCs/>
        <w:color w:val="808080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1016676E" wp14:editId="468AA287">
              <wp:simplePos x="0" y="0"/>
              <wp:positionH relativeFrom="page">
                <wp:posOffset>457200</wp:posOffset>
              </wp:positionH>
              <wp:positionV relativeFrom="paragraph">
                <wp:posOffset>121284</wp:posOffset>
              </wp:positionV>
              <wp:extent cx="6858000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2E24FD" id="Straight Connector 7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page" from="36pt,9.55pt" to="8in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" strokecolor="#404040" strokeweight="1pt">
              <v:stroke joinstyle="miter"/>
              <o:lock v:ext="edit" shapetype="f"/>
              <w10:wrap anchorx="page"/>
            </v:line>
          </w:pict>
        </mc:Fallback>
      </mc:AlternateContent>
    </w:r>
  </w:p>
  <w:p w14:paraId="4FEE847A" w14:textId="77777777" w:rsidR="00E804C1" w:rsidRPr="00187A0E" w:rsidRDefault="00E804C1" w:rsidP="00B04553">
    <w:pPr>
      <w:rPr>
        <w:rFonts w:ascii="Arial" w:hAnsi="Arial" w:cs="Arial"/>
        <w:i/>
        <w:iCs/>
        <w:color w:val="808080"/>
        <w:sz w:val="16"/>
        <w:szCs w:val="16"/>
      </w:rPr>
    </w:pPr>
  </w:p>
  <w:tbl>
    <w:tblPr>
      <w:tblW w:w="10800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99"/>
      <w:gridCol w:w="5401"/>
    </w:tblGrid>
    <w:tr w:rsidR="00E804C1" w:rsidRPr="00187A0E" w14:paraId="012B83C7" w14:textId="77777777" w:rsidTr="00187A0E">
      <w:trPr>
        <w:trHeight w:val="432"/>
        <w:jc w:val="center"/>
      </w:trPr>
      <w:tc>
        <w:tcPr>
          <w:tcW w:w="5004" w:type="dxa"/>
          <w:shd w:val="clear" w:color="auto" w:fill="auto"/>
        </w:tcPr>
        <w:p w14:paraId="0C5D0B00" w14:textId="77777777" w:rsidR="00E804C1" w:rsidRPr="00187A0E" w:rsidRDefault="00E804C1" w:rsidP="00187A0E">
          <w:pPr>
            <w:spacing w:line="276" w:lineRule="auto"/>
            <w:rPr>
              <w:rFonts w:ascii="Public Sans" w:hAnsi="Public Sans" w:cs="Arial"/>
              <w:iCs/>
              <w:color w:val="404040"/>
              <w:sz w:val="18"/>
              <w:szCs w:val="18"/>
            </w:rPr>
          </w:pPr>
          <w:r w:rsidRPr="00187A0E">
            <w:rPr>
              <w:rFonts w:ascii="Public Sans" w:hAnsi="Public Sans" w:cs="Arial"/>
              <w:iCs/>
              <w:color w:val="404040"/>
              <w:sz w:val="18"/>
              <w:szCs w:val="18"/>
            </w:rPr>
            <w:t>79 Elm Street</w:t>
          </w:r>
        </w:p>
        <w:p w14:paraId="687BA7D5" w14:textId="77777777" w:rsidR="00E804C1" w:rsidRPr="00187A0E" w:rsidRDefault="00E804C1" w:rsidP="00187A0E">
          <w:pPr>
            <w:spacing w:line="276" w:lineRule="auto"/>
            <w:rPr>
              <w:rFonts w:ascii="Public Sans" w:hAnsi="Public Sans" w:cs="Arial"/>
              <w:iCs/>
              <w:color w:val="404040"/>
              <w:sz w:val="18"/>
              <w:szCs w:val="18"/>
            </w:rPr>
          </w:pPr>
          <w:r w:rsidRPr="00187A0E">
            <w:rPr>
              <w:rFonts w:ascii="Public Sans" w:hAnsi="Public Sans" w:cs="Arial"/>
              <w:iCs/>
              <w:color w:val="404040"/>
              <w:sz w:val="18"/>
              <w:szCs w:val="18"/>
            </w:rPr>
            <w:t>Hartford</w:t>
          </w:r>
          <w:r>
            <w:rPr>
              <w:rFonts w:ascii="Public Sans" w:hAnsi="Public Sans" w:cs="Arial"/>
              <w:iCs/>
              <w:color w:val="404040"/>
              <w:sz w:val="18"/>
              <w:szCs w:val="18"/>
            </w:rPr>
            <w:t>,</w:t>
          </w:r>
          <w:r w:rsidRPr="00187A0E">
            <w:rPr>
              <w:rFonts w:ascii="Public Sans" w:hAnsi="Public Sans" w:cs="Arial"/>
              <w:iCs/>
              <w:color w:val="404040"/>
              <w:sz w:val="18"/>
              <w:szCs w:val="18"/>
            </w:rPr>
            <w:t xml:space="preserve"> CT 06106-5127</w:t>
          </w:r>
        </w:p>
        <w:p w14:paraId="6AE2965B" w14:textId="77777777" w:rsidR="00E804C1" w:rsidRPr="00187A0E" w:rsidRDefault="00E804C1" w:rsidP="00187A0E">
          <w:pPr>
            <w:spacing w:line="276" w:lineRule="auto"/>
            <w:rPr>
              <w:rFonts w:ascii="Public Sans" w:hAnsi="Public Sans" w:cs="Arial"/>
              <w:iCs/>
              <w:color w:val="404040"/>
              <w:sz w:val="16"/>
              <w:szCs w:val="16"/>
            </w:rPr>
          </w:pPr>
          <w:r w:rsidRPr="00187A0E">
            <w:rPr>
              <w:rFonts w:ascii="Public Sans" w:hAnsi="Public Sans" w:cs="Arial"/>
              <w:iCs/>
              <w:color w:val="404040"/>
              <w:sz w:val="18"/>
              <w:szCs w:val="18"/>
            </w:rPr>
            <w:t>860</w:t>
          </w:r>
          <w:r>
            <w:rPr>
              <w:rFonts w:ascii="Public Sans" w:hAnsi="Public Sans" w:cs="Arial"/>
              <w:iCs/>
              <w:color w:val="404040"/>
              <w:sz w:val="18"/>
              <w:szCs w:val="18"/>
            </w:rPr>
            <w:t>.</w:t>
          </w:r>
          <w:r w:rsidRPr="00187A0E">
            <w:rPr>
              <w:rFonts w:ascii="Public Sans" w:hAnsi="Public Sans" w:cs="Arial"/>
              <w:iCs/>
              <w:color w:val="404040"/>
              <w:sz w:val="18"/>
              <w:szCs w:val="18"/>
            </w:rPr>
            <w:t>424</w:t>
          </w:r>
          <w:r>
            <w:rPr>
              <w:rFonts w:ascii="Public Sans" w:hAnsi="Public Sans" w:cs="Arial"/>
              <w:iCs/>
              <w:color w:val="404040"/>
              <w:sz w:val="18"/>
              <w:szCs w:val="18"/>
            </w:rPr>
            <w:t>.</w:t>
          </w:r>
          <w:r w:rsidRPr="00187A0E">
            <w:rPr>
              <w:rFonts w:ascii="Public Sans" w:hAnsi="Public Sans" w:cs="Arial"/>
              <w:iCs/>
              <w:color w:val="404040"/>
              <w:sz w:val="18"/>
              <w:szCs w:val="18"/>
            </w:rPr>
            <w:t>3000</w:t>
          </w:r>
        </w:p>
      </w:tc>
      <w:tc>
        <w:tcPr>
          <w:tcW w:w="5005" w:type="dxa"/>
          <w:shd w:val="clear" w:color="auto" w:fill="auto"/>
        </w:tcPr>
        <w:p w14:paraId="11AF0431" w14:textId="77777777" w:rsidR="00E804C1" w:rsidRPr="00187A0E" w:rsidRDefault="00E804C1" w:rsidP="00187A0E">
          <w:pPr>
            <w:spacing w:line="360" w:lineRule="auto"/>
            <w:jc w:val="right"/>
            <w:rPr>
              <w:rFonts w:ascii="Public Sans" w:hAnsi="Public Sans"/>
              <w:color w:val="404040"/>
              <w:sz w:val="18"/>
              <w:szCs w:val="18"/>
              <w:shd w:val="clear" w:color="auto" w:fill="FEFEFE"/>
            </w:rPr>
          </w:pPr>
          <w:r w:rsidRPr="00187A0E">
            <w:rPr>
              <w:rFonts w:ascii="Public Sans" w:hAnsi="Public Sans"/>
              <w:color w:val="404040"/>
              <w:sz w:val="18"/>
              <w:szCs w:val="18"/>
              <w:shd w:val="clear" w:color="auto" w:fill="FEFEFE"/>
            </w:rPr>
            <w:t>An Affirmative Action/Equal Opportunity Employer</w:t>
          </w:r>
        </w:p>
        <w:p w14:paraId="02408B45" w14:textId="77777777" w:rsidR="00E804C1" w:rsidRPr="00187A0E" w:rsidRDefault="00E804C1" w:rsidP="00187A0E">
          <w:pPr>
            <w:spacing w:line="360" w:lineRule="auto"/>
            <w:jc w:val="right"/>
            <w:rPr>
              <w:sz w:val="18"/>
              <w:szCs w:val="18"/>
            </w:rPr>
          </w:pPr>
          <w:r w:rsidRPr="00187A0E">
            <w:rPr>
              <w:noProof/>
              <w:sz w:val="18"/>
              <w:szCs w:val="18"/>
            </w:rPr>
            <w:drawing>
              <wp:inline distT="0" distB="0" distL="0" distR="0" wp14:anchorId="4F89FE64" wp14:editId="7BF12B00">
                <wp:extent cx="177800" cy="177800"/>
                <wp:effectExtent l="0" t="0" r="0" b="0"/>
                <wp:docPr id="34" name="Picture 16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>
                          <a:hlinkClick r:id="rId1"/>
                        </pic:cNvPr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87A0E">
            <w:rPr>
              <w:sz w:val="18"/>
              <w:szCs w:val="18"/>
            </w:rPr>
            <w:t xml:space="preserve">   </w:t>
          </w:r>
          <w:r w:rsidRPr="00187A0E">
            <w:rPr>
              <w:noProof/>
              <w:sz w:val="18"/>
              <w:szCs w:val="18"/>
            </w:rPr>
            <w:drawing>
              <wp:inline distT="0" distB="0" distL="0" distR="0" wp14:anchorId="6E0B95AF" wp14:editId="4D7A4FFD">
                <wp:extent cx="177800" cy="177800"/>
                <wp:effectExtent l="0" t="0" r="0" b="0"/>
                <wp:docPr id="35" name="Picture 17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3"/>
                        </pic:cNvPr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87A0E">
            <w:rPr>
              <w:sz w:val="18"/>
              <w:szCs w:val="18"/>
            </w:rPr>
            <w:t xml:space="preserve">   </w:t>
          </w:r>
          <w:r w:rsidRPr="00187A0E">
            <w:rPr>
              <w:noProof/>
              <w:sz w:val="18"/>
              <w:szCs w:val="18"/>
            </w:rPr>
            <w:drawing>
              <wp:inline distT="0" distB="0" distL="0" distR="0" wp14:anchorId="685B68A9" wp14:editId="15CB0DBD">
                <wp:extent cx="177800" cy="177800"/>
                <wp:effectExtent l="0" t="0" r="0" b="0"/>
                <wp:docPr id="36" name="Picture 18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>
                          <a:hlinkClick r:id="rId5"/>
                        </pic:cNvPr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87A0E">
            <w:rPr>
              <w:sz w:val="18"/>
              <w:szCs w:val="18"/>
            </w:rPr>
            <w:t xml:space="preserve">   </w:t>
          </w:r>
          <w:r w:rsidRPr="00187A0E">
            <w:rPr>
              <w:noProof/>
              <w:sz w:val="18"/>
              <w:szCs w:val="18"/>
            </w:rPr>
            <w:drawing>
              <wp:inline distT="0" distB="0" distL="0" distR="0" wp14:anchorId="29DAC62E" wp14:editId="48F1A73B">
                <wp:extent cx="177800" cy="177800"/>
                <wp:effectExtent l="0" t="0" r="0" b="0"/>
                <wp:docPr id="37" name="Picture 19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>
                          <a:hlinkClick r:id="rId7"/>
                        </pic:cNvPr>
                        <pic:cNvPicPr>
                          <a:picLocks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87A0E">
            <w:rPr>
              <w:sz w:val="18"/>
              <w:szCs w:val="18"/>
            </w:rPr>
            <w:t xml:space="preserve">  </w:t>
          </w:r>
          <w:r w:rsidRPr="00187A0E">
            <w:rPr>
              <w:noProof/>
              <w:sz w:val="18"/>
              <w:szCs w:val="18"/>
            </w:rPr>
            <w:drawing>
              <wp:inline distT="0" distB="0" distL="0" distR="0" wp14:anchorId="79A95813" wp14:editId="70A4C257">
                <wp:extent cx="177800" cy="177800"/>
                <wp:effectExtent l="0" t="0" r="0" b="0"/>
                <wp:docPr id="38" name="Picture 38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>
                          <a:hlinkClick r:id="rId9"/>
                        </pic:cNvPr>
                        <pic:cNvPicPr>
                          <a:picLocks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D6B1520" w14:textId="77777777" w:rsidR="00E804C1" w:rsidRDefault="00E804C1">
    <w:pPr>
      <w:pStyle w:val="Footer"/>
    </w:pPr>
  </w:p>
  <w:p w14:paraId="6A4B320F" w14:textId="77777777" w:rsidR="00E804C1" w:rsidRDefault="00E804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81A61" w14:textId="77777777" w:rsidR="00222C64" w:rsidRDefault="00222C64" w:rsidP="00B04553">
      <w:r>
        <w:separator/>
      </w:r>
    </w:p>
  </w:footnote>
  <w:footnote w:type="continuationSeparator" w:id="0">
    <w:p w14:paraId="414EDCEE" w14:textId="77777777" w:rsidR="00222C64" w:rsidRDefault="00222C64" w:rsidP="00B04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A3061" w14:textId="1E464184" w:rsidR="004F3CAE" w:rsidRDefault="004F3CAE">
    <w:pPr>
      <w:pStyle w:val="Header"/>
    </w:pPr>
    <w:r>
      <w:rPr>
        <w:noProof/>
      </w:rPr>
      <w:pict w14:anchorId="57F648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48766" o:spid="_x0000_s1028" type="#_x0000_t136" style="position:absolute;margin-left:0;margin-top:0;width:471.3pt;height:188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356D5" w14:textId="3D018247" w:rsidR="00B04553" w:rsidRDefault="004F3CAE" w:rsidP="00B04553">
    <w:pPr>
      <w:pStyle w:val="Header"/>
    </w:pPr>
    <w:r>
      <w:rPr>
        <w:noProof/>
      </w:rPr>
      <w:pict w14:anchorId="5EE61D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48767" o:spid="_x0000_s1029" type="#_x0000_t136" style="position:absolute;margin-left:0;margin-top:0;width:471.3pt;height:188.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</v:shape>
      </w:pict>
    </w:r>
    <w:r w:rsidR="00187A0E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CADDA1" wp14:editId="12E8A373">
              <wp:simplePos x="0" y="0"/>
              <wp:positionH relativeFrom="column">
                <wp:posOffset>5032375</wp:posOffset>
              </wp:positionH>
              <wp:positionV relativeFrom="paragraph">
                <wp:posOffset>41275</wp:posOffset>
              </wp:positionV>
              <wp:extent cx="1457325" cy="2286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732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A0110B" w14:textId="77777777" w:rsidR="00B04553" w:rsidRPr="00187A0E" w:rsidRDefault="00B04553" w:rsidP="00B04553">
                          <w:pPr>
                            <w:jc w:val="right"/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187A0E"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  <w:t>portal.ct.gov/DEEP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CADDA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96.25pt;margin-top:3.25pt;width:114.75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" filled="f" stroked="f" strokeweight=".5pt">
              <v:textbox>
                <w:txbxContent>
                  <w:p w14:paraId="7CA0110B" w14:textId="77777777" w:rsidR="00B04553" w:rsidRPr="00187A0E" w:rsidRDefault="00B04553" w:rsidP="00B04553">
                    <w:pPr>
                      <w:jc w:val="right"/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</w:pPr>
                    <w:r w:rsidRPr="00187A0E"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  <w:t>portal.ct.gov/DEEP</w:t>
                    </w:r>
                  </w:p>
                </w:txbxContent>
              </v:textbox>
            </v:shape>
          </w:pict>
        </mc:Fallback>
      </mc:AlternateContent>
    </w:r>
  </w:p>
  <w:p w14:paraId="5DD7144D" w14:textId="77777777" w:rsidR="00B04553" w:rsidRDefault="00B045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74A4" w14:textId="41B8525C" w:rsidR="00E804C1" w:rsidRDefault="004F3CAE" w:rsidP="00B04553">
    <w:pPr>
      <w:pStyle w:val="Header"/>
    </w:pPr>
    <w:r>
      <w:rPr>
        <w:noProof/>
      </w:rPr>
      <w:pict w14:anchorId="3DE628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48765" o:spid="_x0000_s1027" type="#_x0000_t136" style="position:absolute;margin-left:0;margin-top:0;width:471.3pt;height:188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</v:shape>
      </w:pict>
    </w:r>
    <w:r w:rsidR="00E804C1">
      <w:rPr>
        <w:noProof/>
      </w:rPr>
      <w:drawing>
        <wp:anchor distT="0" distB="0" distL="114300" distR="114300" simplePos="0" relativeHeight="251657216" behindDoc="1" locked="0" layoutInCell="1" allowOverlap="1" wp14:anchorId="00177F45" wp14:editId="207A31E4">
          <wp:simplePos x="0" y="0"/>
          <wp:positionH relativeFrom="page">
            <wp:posOffset>3033379</wp:posOffset>
          </wp:positionH>
          <wp:positionV relativeFrom="page">
            <wp:posOffset>-65314</wp:posOffset>
          </wp:positionV>
          <wp:extent cx="4704929" cy="1079500"/>
          <wp:effectExtent l="0" t="0" r="635" b="6350"/>
          <wp:wrapNone/>
          <wp:docPr id="32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 green and yellow flag&#10;&#10;Description automatically generated with medium confidenc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04929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04C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D8B7AC" wp14:editId="370AF94F">
              <wp:simplePos x="0" y="0"/>
              <wp:positionH relativeFrom="column">
                <wp:posOffset>5032375</wp:posOffset>
              </wp:positionH>
              <wp:positionV relativeFrom="paragraph">
                <wp:posOffset>41275</wp:posOffset>
              </wp:positionV>
              <wp:extent cx="1457325" cy="2286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732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63F0B1" w14:textId="77777777" w:rsidR="00E804C1" w:rsidRPr="00187A0E" w:rsidRDefault="00E804C1" w:rsidP="00B04553">
                          <w:pPr>
                            <w:jc w:val="right"/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187A0E"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  <w:t>portal.ct.gov/DEEP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8B7A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396.25pt;margin-top:3.25pt;width:114.7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" filled="f" stroked="f" strokeweight=".5pt">
              <v:textbox>
                <w:txbxContent>
                  <w:p w14:paraId="3563F0B1" w14:textId="77777777" w:rsidR="00E804C1" w:rsidRPr="00187A0E" w:rsidRDefault="00E804C1" w:rsidP="00B04553">
                    <w:pPr>
                      <w:jc w:val="right"/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</w:pPr>
                    <w:r w:rsidRPr="00187A0E"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  <w:t>portal.ct.gov/DEEP</w:t>
                    </w:r>
                  </w:p>
                </w:txbxContent>
              </v:textbox>
            </v:shape>
          </w:pict>
        </mc:Fallback>
      </mc:AlternateContent>
    </w:r>
    <w:r w:rsidR="00E804C1">
      <w:rPr>
        <w:noProof/>
      </w:rPr>
      <w:drawing>
        <wp:anchor distT="0" distB="0" distL="114300" distR="114300" simplePos="0" relativeHeight="251659264" behindDoc="0" locked="0" layoutInCell="1" allowOverlap="1" wp14:anchorId="3B0B0B8A" wp14:editId="31C67DAF">
          <wp:simplePos x="0" y="0"/>
          <wp:positionH relativeFrom="page">
            <wp:posOffset>457200</wp:posOffset>
          </wp:positionH>
          <wp:positionV relativeFrom="paragraph">
            <wp:posOffset>-119380</wp:posOffset>
          </wp:positionV>
          <wp:extent cx="2349500" cy="520065"/>
          <wp:effectExtent l="0" t="0" r="0" b="0"/>
          <wp:wrapSquare wrapText="bothSides"/>
          <wp:docPr id="33" name="Picture 25" descr="Graphical user interface,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Graphical user interface, text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289637" w14:textId="77777777" w:rsidR="00E804C1" w:rsidRDefault="00E804C1">
    <w:pPr>
      <w:pStyle w:val="Header"/>
    </w:pPr>
  </w:p>
  <w:p w14:paraId="72F6492D" w14:textId="77777777" w:rsidR="00E804C1" w:rsidRDefault="00E804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6553A"/>
    <w:multiLevelType w:val="hybridMultilevel"/>
    <w:tmpl w:val="34CE09A4"/>
    <w:lvl w:ilvl="0" w:tplc="419A108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936E62"/>
    <w:multiLevelType w:val="hybridMultilevel"/>
    <w:tmpl w:val="78E8D33E"/>
    <w:lvl w:ilvl="0" w:tplc="982A23D8">
      <w:start w:val="2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0C03A9"/>
    <w:multiLevelType w:val="hybridMultilevel"/>
    <w:tmpl w:val="54245E24"/>
    <w:lvl w:ilvl="0" w:tplc="982A23D8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3" w15:restartNumberingAfterBreak="0">
    <w:nsid w:val="4EDC056D"/>
    <w:multiLevelType w:val="hybridMultilevel"/>
    <w:tmpl w:val="923EBA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71872EF"/>
    <w:multiLevelType w:val="hybridMultilevel"/>
    <w:tmpl w:val="1F8CACFA"/>
    <w:lvl w:ilvl="0" w:tplc="982A23D8">
      <w:start w:val="2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58445193">
    <w:abstractNumId w:val="2"/>
  </w:num>
  <w:num w:numId="2" w16cid:durableId="978338421">
    <w:abstractNumId w:val="3"/>
  </w:num>
  <w:num w:numId="3" w16cid:durableId="1812554827">
    <w:abstractNumId w:val="1"/>
  </w:num>
  <w:num w:numId="4" w16cid:durableId="1010987227">
    <w:abstractNumId w:val="4"/>
  </w:num>
  <w:num w:numId="5" w16cid:durableId="764619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4C1"/>
    <w:rsid w:val="00045683"/>
    <w:rsid w:val="00046FEB"/>
    <w:rsid w:val="00052554"/>
    <w:rsid w:val="00097E2B"/>
    <w:rsid w:val="000E2609"/>
    <w:rsid w:val="00157AD9"/>
    <w:rsid w:val="00187A0E"/>
    <w:rsid w:val="001A36E3"/>
    <w:rsid w:val="001E1163"/>
    <w:rsid w:val="00222C64"/>
    <w:rsid w:val="0024364A"/>
    <w:rsid w:val="002B4C13"/>
    <w:rsid w:val="003305DF"/>
    <w:rsid w:val="00361295"/>
    <w:rsid w:val="003730D1"/>
    <w:rsid w:val="00377623"/>
    <w:rsid w:val="003B4F3E"/>
    <w:rsid w:val="003C2669"/>
    <w:rsid w:val="00417173"/>
    <w:rsid w:val="00437A42"/>
    <w:rsid w:val="004849D4"/>
    <w:rsid w:val="00491D84"/>
    <w:rsid w:val="00494B7F"/>
    <w:rsid w:val="004F3CAE"/>
    <w:rsid w:val="00524975"/>
    <w:rsid w:val="0055661F"/>
    <w:rsid w:val="00634C8D"/>
    <w:rsid w:val="00696F70"/>
    <w:rsid w:val="006A542D"/>
    <w:rsid w:val="006A6806"/>
    <w:rsid w:val="006A6A6B"/>
    <w:rsid w:val="006C6F01"/>
    <w:rsid w:val="00700B46"/>
    <w:rsid w:val="00755E6C"/>
    <w:rsid w:val="0077185A"/>
    <w:rsid w:val="00803D78"/>
    <w:rsid w:val="00837ED3"/>
    <w:rsid w:val="00895EBC"/>
    <w:rsid w:val="00897823"/>
    <w:rsid w:val="008B1253"/>
    <w:rsid w:val="008C1A9A"/>
    <w:rsid w:val="008D10C7"/>
    <w:rsid w:val="00953B63"/>
    <w:rsid w:val="009679D8"/>
    <w:rsid w:val="00990663"/>
    <w:rsid w:val="00A134C6"/>
    <w:rsid w:val="00A35AAB"/>
    <w:rsid w:val="00A83382"/>
    <w:rsid w:val="00AA112C"/>
    <w:rsid w:val="00AB2095"/>
    <w:rsid w:val="00AD5E36"/>
    <w:rsid w:val="00AE0A8D"/>
    <w:rsid w:val="00B04553"/>
    <w:rsid w:val="00B2200D"/>
    <w:rsid w:val="00B43C3E"/>
    <w:rsid w:val="00B640B0"/>
    <w:rsid w:val="00B869AD"/>
    <w:rsid w:val="00BB0E8F"/>
    <w:rsid w:val="00BF2168"/>
    <w:rsid w:val="00C14477"/>
    <w:rsid w:val="00C25804"/>
    <w:rsid w:val="00C259E6"/>
    <w:rsid w:val="00C44899"/>
    <w:rsid w:val="00C921B1"/>
    <w:rsid w:val="00D032E2"/>
    <w:rsid w:val="00D85277"/>
    <w:rsid w:val="00E0271C"/>
    <w:rsid w:val="00E66A5E"/>
    <w:rsid w:val="00E7409C"/>
    <w:rsid w:val="00E74DDF"/>
    <w:rsid w:val="00E804C1"/>
    <w:rsid w:val="00ED6A75"/>
    <w:rsid w:val="00F10167"/>
    <w:rsid w:val="00F70479"/>
    <w:rsid w:val="00FD77B2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5E179"/>
  <w15:chartTrackingRefBased/>
  <w15:docId w15:val="{78C416FA-2E49-4C66-B680-E39E66BCB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4C1"/>
    <w:pPr>
      <w:widowControl w:val="0"/>
      <w:snapToGrid w:val="0"/>
    </w:pPr>
    <w:rPr>
      <w:rFonts w:ascii="Times New Roman" w:eastAsia="Times New Roman" w:hAnsi="Times New Roman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04C1"/>
    <w:pPr>
      <w:keepNext/>
      <w:spacing w:after="58"/>
      <w:outlineLvl w:val="1"/>
    </w:pPr>
    <w:rPr>
      <w:b/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5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553"/>
  </w:style>
  <w:style w:type="paragraph" w:styleId="Footer">
    <w:name w:val="footer"/>
    <w:basedOn w:val="Normal"/>
    <w:link w:val="FooterChar"/>
    <w:uiPriority w:val="99"/>
    <w:unhideWhenUsed/>
    <w:rsid w:val="00B045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553"/>
  </w:style>
  <w:style w:type="table" w:styleId="TableGrid">
    <w:name w:val="Table Grid"/>
    <w:basedOn w:val="TableNormal"/>
    <w:uiPriority w:val="59"/>
    <w:rsid w:val="00B0455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E804C1"/>
    <w:rPr>
      <w:rFonts w:ascii="Times New Roman" w:eastAsia="Times New Roman" w:hAnsi="Times New Roman"/>
      <w:b/>
      <w:i/>
    </w:rPr>
  </w:style>
  <w:style w:type="character" w:styleId="Hyperlink">
    <w:name w:val="Hyperlink"/>
    <w:basedOn w:val="DefaultParagraphFont"/>
    <w:uiPriority w:val="99"/>
    <w:unhideWhenUsed/>
    <w:rsid w:val="00E804C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804C1"/>
    <w:pPr>
      <w:ind w:left="720"/>
    </w:pPr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E804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04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04C1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E6C"/>
    <w:rPr>
      <w:rFonts w:ascii="Times New Roman" w:eastAsia="Times New Roman" w:hAnsi="Times New Roman"/>
      <w:b/>
      <w:bCs/>
    </w:rPr>
  </w:style>
  <w:style w:type="paragraph" w:styleId="Revision">
    <w:name w:val="Revision"/>
    <w:hidden/>
    <w:uiPriority w:val="99"/>
    <w:semiHidden/>
    <w:rsid w:val="00755E6C"/>
    <w:rPr>
      <w:rFonts w:ascii="Times New Roman" w:eastAsia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37A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lly.molina@ct.gov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FO.Coordinator@ct.gov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twitter.com/CTDEEPNews" TargetMode="External"/><Relationship Id="rId7" Type="http://schemas.openxmlformats.org/officeDocument/2006/relationships/hyperlink" Target="https://www.youtube.com/ctdeepvideos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facebook.com/CTDEEP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ct.deep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4.png"/><Relationship Id="rId9" Type="http://schemas.openxmlformats.org/officeDocument/2006/relationships/hyperlink" Target="https://www.linkedin.com/company/ctdeep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linal\AppData\Roaming\Microsoft\Templates\DEEP_2022_Letterhead_Template-Hartford-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1E04A718CED24EA4331D12F1F30CA6" ma:contentTypeVersion="18" ma:contentTypeDescription="Create a new document." ma:contentTypeScope="" ma:versionID="8051dcf90e912371212584d942be5b58">
  <xsd:schema xmlns:xsd="http://www.w3.org/2001/XMLSchema" xmlns:xs="http://www.w3.org/2001/XMLSchema" xmlns:p="http://schemas.microsoft.com/office/2006/metadata/properties" xmlns:ns2="ca8f0d5c-ad2f-4232-968a-997eb4df633e" xmlns:ns3="23c68f8d-1dc6-4078-bdbe-19869a196756" targetNamespace="http://schemas.microsoft.com/office/2006/metadata/properties" ma:root="true" ma:fieldsID="e55a827d9399cfe66598f9d1300fd804" ns2:_="" ns3:_="">
    <xsd:import namespace="ca8f0d5c-ad2f-4232-968a-997eb4df633e"/>
    <xsd:import namespace="23c68f8d-1dc6-4078-bdbe-19869a1967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OrderID" minOccurs="0"/>
                <xsd:element ref="ns2:Person" minOccurs="0"/>
                <xsd:element ref="ns2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f0d5c-ad2f-4232-968a-997eb4df6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rderID" ma:index="22" nillable="true" ma:displayName="Order ID" ma:format="Dropdown" ma:internalName="OrderID" ma:percentage="FALSE">
      <xsd:simpleType>
        <xsd:restriction base="dms:Number"/>
      </xsd:simpleType>
    </xsd:element>
    <xsd:element name="Person" ma:index="23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wner" ma:index="24" nillable="true" ma:displayName="Owner" ma:format="Dropdown" ma:list="UserInfo" ma:SharePointGroup="0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68f8d-1dc6-4078-bdbe-19869a196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feccce3-4ab1-4079-824d-3b15ee78c140}" ma:internalName="TaxCatchAll" ma:showField="CatchAllData" ma:web="23c68f8d-1dc6-4078-bdbe-19869a196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c68f8d-1dc6-4078-bdbe-19869a196756" xsi:nil="true"/>
    <lcf76f155ced4ddcb4097134ff3c332f xmlns="ca8f0d5c-ad2f-4232-968a-997eb4df633e">
      <Terms xmlns="http://schemas.microsoft.com/office/infopath/2007/PartnerControls"/>
    </lcf76f155ced4ddcb4097134ff3c332f>
    <OrderID xmlns="ca8f0d5c-ad2f-4232-968a-997eb4df633e" xsi:nil="true"/>
    <Person xmlns="ca8f0d5c-ad2f-4232-968a-997eb4df633e">
      <UserInfo>
        <DisplayName/>
        <AccountId xsi:nil="true"/>
        <AccountType/>
      </UserInfo>
    </Person>
    <Owner xmlns="ca8f0d5c-ad2f-4232-968a-997eb4df633e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D589B5D9-7450-4C9A-AECE-F1CFA12A8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0BFCAF-C562-45C4-A003-502D91F14B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5AA40F-6533-4B7E-BFE7-53C2D99AE0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f0d5c-ad2f-4232-968a-997eb4df633e"/>
    <ds:schemaRef ds:uri="23c68f8d-1dc6-4078-bdbe-19869a196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C80427-D52C-4408-B5B1-EAEA67B334F5}">
  <ds:schemaRefs>
    <ds:schemaRef ds:uri="http://schemas.microsoft.com/office/2006/metadata/properties"/>
    <ds:schemaRef ds:uri="http://schemas.microsoft.com/office/infopath/2007/PartnerControls"/>
    <ds:schemaRef ds:uri="23c68f8d-1dc6-4078-bdbe-19869a196756"/>
    <ds:schemaRef ds:uri="ca8f0d5c-ad2f-4232-968a-997eb4df63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DEEP_2022_Letterhead_Template-Hartford-3</Template>
  <TotalTime>1</TotalTime>
  <Pages>2</Pages>
  <Words>437</Words>
  <Characters>2493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Links>
    <vt:vector size="30" baseType="variant">
      <vt:variant>
        <vt:i4>3801199</vt:i4>
      </vt:variant>
      <vt:variant>
        <vt:i4>12</vt:i4>
      </vt:variant>
      <vt:variant>
        <vt:i4>0</vt:i4>
      </vt:variant>
      <vt:variant>
        <vt:i4>5</vt:i4>
      </vt:variant>
      <vt:variant>
        <vt:lpwstr>https://www.linkedin.com/company/ctdeep</vt:lpwstr>
      </vt:variant>
      <vt:variant>
        <vt:lpwstr/>
      </vt:variant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https://www.youtube.com/ctdeepvideos</vt:lpwstr>
      </vt:variant>
      <vt:variant>
        <vt:lpwstr/>
      </vt:variant>
      <vt:variant>
        <vt:i4>6291570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https://www.instagram.com/ct.deep/</vt:lpwstr>
      </vt:variant>
      <vt:variant>
        <vt:lpwstr/>
      </vt:variant>
      <vt:variant>
        <vt:i4>7209006</vt:i4>
      </vt:variant>
      <vt:variant>
        <vt:i4>3</vt:i4>
      </vt:variant>
      <vt:variant>
        <vt:i4>0</vt:i4>
      </vt:variant>
      <vt:variant>
        <vt:i4>5</vt:i4>
      </vt:variant>
      <vt:variant>
        <vt:lpwstr>https://twitter.com/CTDEEPNews</vt:lpwstr>
      </vt:variant>
      <vt:variant>
        <vt:lpwstr/>
      </vt:variant>
      <vt:variant>
        <vt:i4>720967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https://www.facebook.com/CTDEEP/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Marshall</dc:creator>
  <cp:keywords/>
  <dc:description/>
  <cp:lastModifiedBy>Lilly Molina</cp:lastModifiedBy>
  <cp:revision>2</cp:revision>
  <dcterms:created xsi:type="dcterms:W3CDTF">2024-06-14T13:08:00Z</dcterms:created>
  <dcterms:modified xsi:type="dcterms:W3CDTF">2024-06-14T13:08:00Z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0x0101006F1E04A718CED24EA4331D12F1F30CA6</vt:lpwstr>
  </property>
  <property fmtid="{D5CDD505-2E9C-101B-9397-08002B2CF9AE}" pid="3" name="MediaServiceImageTags">
    <vt:lpwstr/>
  </property>
</Properties>
</file>