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C636" w14:textId="77777777" w:rsidR="009325B9" w:rsidRDefault="009325B9" w:rsidP="009325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Attachment </w:t>
      </w:r>
      <w:r w:rsidR="00B41FE8">
        <w:rPr>
          <w:rFonts w:ascii="Arial" w:hAnsi="Arial" w:cs="Arial"/>
          <w:b/>
          <w:bCs/>
          <w:color w:val="000000"/>
          <w:sz w:val="28"/>
          <w:szCs w:val="28"/>
        </w:rPr>
        <w:t>J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="00A94A7F">
        <w:rPr>
          <w:rFonts w:ascii="Arial" w:hAnsi="Arial" w:cs="Arial"/>
          <w:b/>
          <w:bCs/>
          <w:color w:val="000000"/>
          <w:sz w:val="28"/>
          <w:szCs w:val="28"/>
        </w:rPr>
        <w:t>Non-Attainment Review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Form</w:t>
      </w:r>
    </w:p>
    <w:p w14:paraId="4CDBCBD3" w14:textId="77777777" w:rsidR="005B5BFF" w:rsidRPr="008F4C4B" w:rsidRDefault="00140FFA" w:rsidP="003F7B62">
      <w:pPr>
        <w:framePr w:w="3061" w:h="976" w:hRule="exact" w:vSpace="28" w:wrap="auto" w:vAnchor="page" w:hAnchor="page" w:x="8611" w:y="13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16"/>
        </w:rPr>
      </w:pPr>
      <w:r w:rsidRPr="008F4C4B">
        <w:rPr>
          <w:rFonts w:ascii="Arial" w:hAnsi="Arial" w:cs="Arial"/>
          <w:b/>
          <w:sz w:val="16"/>
        </w:rPr>
        <w:fldChar w:fldCharType="begin"/>
      </w:r>
      <w:r w:rsidR="005B5BFF" w:rsidRPr="008F4C4B">
        <w:rPr>
          <w:rFonts w:ascii="Arial" w:hAnsi="Arial" w:cs="Arial"/>
          <w:b/>
          <w:sz w:val="16"/>
        </w:rPr>
        <w:instrText>ADVANCE \d3</w:instrText>
      </w:r>
      <w:r w:rsidRPr="008F4C4B">
        <w:rPr>
          <w:rFonts w:ascii="Arial" w:hAnsi="Arial" w:cs="Arial"/>
          <w:b/>
          <w:sz w:val="16"/>
        </w:rPr>
        <w:fldChar w:fldCharType="end"/>
      </w:r>
      <w:r w:rsidR="005B5BFF" w:rsidRPr="008F4C4B">
        <w:rPr>
          <w:rFonts w:ascii="Arial" w:hAnsi="Arial" w:cs="Arial"/>
          <w:b/>
          <w:sz w:val="16"/>
        </w:rPr>
        <w:t>DE</w:t>
      </w:r>
      <w:r w:rsidR="005B5BFF">
        <w:rPr>
          <w:rFonts w:ascii="Arial" w:hAnsi="Arial" w:cs="Arial"/>
          <w:b/>
          <w:sz w:val="16"/>
        </w:rPr>
        <w:t>E</w:t>
      </w:r>
      <w:r w:rsidR="005B5BFF" w:rsidRPr="008F4C4B">
        <w:rPr>
          <w:rFonts w:ascii="Arial" w:hAnsi="Arial" w:cs="Arial"/>
          <w:b/>
          <w:sz w:val="16"/>
        </w:rPr>
        <w:t>P USE ONLY</w:t>
      </w:r>
    </w:p>
    <w:p w14:paraId="27273F10" w14:textId="6E787EF5" w:rsidR="005B5BFF" w:rsidRPr="008F4C4B" w:rsidRDefault="00845516" w:rsidP="003F7B62">
      <w:pPr>
        <w:framePr w:w="3061" w:h="976" w:hRule="exact" w:vSpace="28" w:wrap="auto" w:vAnchor="page" w:hAnchor="page" w:x="8611" w:y="13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3472CF" wp14:editId="6456BC09">
                <wp:simplePos x="0" y="0"/>
                <wp:positionH relativeFrom="column">
                  <wp:posOffset>514985</wp:posOffset>
                </wp:positionH>
                <wp:positionV relativeFrom="paragraph">
                  <wp:posOffset>139065</wp:posOffset>
                </wp:positionV>
                <wp:extent cx="1280160" cy="0"/>
                <wp:effectExtent l="10160" t="10160" r="5080" b="8890"/>
                <wp:wrapThrough wrapText="right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E10B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5pt,10.95pt" to="141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" o:allowincell="f">
                <w10:wrap type="through" side="right"/>
              </v:line>
            </w:pict>
          </mc:Fallback>
        </mc:AlternateContent>
      </w:r>
      <w:r w:rsidR="005B5BFF" w:rsidRPr="008F4C4B">
        <w:rPr>
          <w:rFonts w:ascii="Arial" w:hAnsi="Arial" w:cs="Arial"/>
          <w:b/>
          <w:sz w:val="16"/>
        </w:rPr>
        <w:t xml:space="preserve">App. No.: </w:t>
      </w:r>
    </w:p>
    <w:p w14:paraId="27AB0163" w14:textId="77777777" w:rsidR="00471E69" w:rsidRDefault="00471E69" w:rsidP="009325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660EBC2" w14:textId="77777777" w:rsidR="005B5BFF" w:rsidRPr="00471E69" w:rsidRDefault="005B5BFF" w:rsidP="00D728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1E69">
        <w:rPr>
          <w:rFonts w:ascii="Arial" w:hAnsi="Arial" w:cs="Arial"/>
          <w:color w:val="000000"/>
          <w:sz w:val="20"/>
          <w:szCs w:val="20"/>
        </w:rPr>
        <w:t xml:space="preserve">Applicant Name: </w:t>
      </w:r>
      <w:r w:rsidR="00140FFA" w:rsidRPr="00D728D0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728D0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140FFA" w:rsidRPr="00D728D0">
        <w:rPr>
          <w:rFonts w:ascii="Arial" w:hAnsi="Arial" w:cs="Arial"/>
          <w:color w:val="000000"/>
          <w:sz w:val="20"/>
          <w:szCs w:val="20"/>
          <w:u w:val="single"/>
        </w:rPr>
      </w:r>
      <w:r w:rsidR="00140FFA" w:rsidRPr="00D728D0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B5D84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B5D84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B5D84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B5D84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B5D84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140FFA" w:rsidRPr="00D728D0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0"/>
      <w:r w:rsidR="00D728D0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2F41658B" w14:textId="77777777" w:rsidR="003E7BA6" w:rsidRDefault="003E7BA6" w:rsidP="005B5BF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</w:rPr>
      </w:pPr>
    </w:p>
    <w:p w14:paraId="7AE146D5" w14:textId="34DC0336" w:rsidR="005B5BFF" w:rsidRDefault="005B5BFF" w:rsidP="005B5BF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</w:rPr>
      </w:pPr>
      <w:r w:rsidRPr="003A48EF">
        <w:rPr>
          <w:rFonts w:ascii="Arial" w:hAnsi="Arial"/>
          <w:sz w:val="20"/>
        </w:rPr>
        <w:t xml:space="preserve">Complete this form in accordance with the </w:t>
      </w:r>
      <w:r w:rsidR="00E2324B" w:rsidRPr="00915116">
        <w:rPr>
          <w:rFonts w:ascii="Arial" w:hAnsi="Arial"/>
          <w:sz w:val="20"/>
        </w:rPr>
        <w:t>instructions</w:t>
      </w:r>
      <w:r w:rsidRPr="003A48EF">
        <w:rPr>
          <w:rFonts w:ascii="Arial" w:hAnsi="Arial"/>
          <w:sz w:val="20"/>
        </w:rPr>
        <w:t xml:space="preserve"> (DE</w:t>
      </w:r>
      <w:r>
        <w:rPr>
          <w:rFonts w:ascii="Arial" w:hAnsi="Arial"/>
          <w:sz w:val="20"/>
        </w:rPr>
        <w:t>E</w:t>
      </w:r>
      <w:r w:rsidRPr="003A48EF">
        <w:rPr>
          <w:rFonts w:ascii="Arial" w:hAnsi="Arial"/>
          <w:sz w:val="20"/>
        </w:rPr>
        <w:t>P-</w:t>
      </w:r>
      <w:r w:rsidR="003E1C3A">
        <w:rPr>
          <w:rFonts w:ascii="Arial" w:hAnsi="Arial"/>
          <w:sz w:val="20"/>
        </w:rPr>
        <w:t>NSR</w:t>
      </w:r>
      <w:r w:rsidRPr="003A48EF">
        <w:rPr>
          <w:rFonts w:ascii="Arial" w:hAnsi="Arial"/>
          <w:sz w:val="20"/>
        </w:rPr>
        <w:t>-INST-</w:t>
      </w:r>
      <w:r>
        <w:rPr>
          <w:rFonts w:ascii="Arial" w:hAnsi="Arial"/>
          <w:sz w:val="20"/>
        </w:rPr>
        <w:t>215</w:t>
      </w:r>
      <w:r w:rsidRPr="003A48EF">
        <w:rPr>
          <w:rFonts w:ascii="Arial" w:hAnsi="Arial"/>
          <w:sz w:val="20"/>
        </w:rPr>
        <w:t xml:space="preserve">) to ensure the proper handling </w:t>
      </w:r>
      <w:r w:rsidR="00816BEA">
        <w:rPr>
          <w:rFonts w:ascii="Arial" w:hAnsi="Arial"/>
          <w:sz w:val="20"/>
        </w:rPr>
        <w:t>this</w:t>
      </w:r>
      <w:r w:rsidRPr="003A48EF">
        <w:rPr>
          <w:rFonts w:ascii="Arial" w:hAnsi="Arial"/>
          <w:sz w:val="20"/>
        </w:rPr>
        <w:t xml:space="preserve"> application. Print or type unless otherwise noted.</w:t>
      </w:r>
    </w:p>
    <w:p w14:paraId="2F674234" w14:textId="77777777" w:rsidR="005B5BFF" w:rsidRDefault="005B5BFF" w:rsidP="00765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763A33A" w14:textId="11D16EF4" w:rsidR="005B5BFF" w:rsidRDefault="005B5BFF" w:rsidP="009325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565B">
        <w:rPr>
          <w:rFonts w:ascii="Arial" w:hAnsi="Arial" w:cs="Arial"/>
          <w:sz w:val="20"/>
        </w:rPr>
        <w:t xml:space="preserve">Questions? Visit the </w:t>
      </w:r>
      <w:hyperlink r:id="rId8" w:history="1">
        <w:r w:rsidR="00E2324B" w:rsidRPr="00E2324B">
          <w:rPr>
            <w:rStyle w:val="Hyperlink"/>
            <w:rFonts w:ascii="Arial" w:hAnsi="Arial" w:cs="Arial"/>
            <w:sz w:val="20"/>
          </w:rPr>
          <w:t>Air Permitting</w:t>
        </w:r>
      </w:hyperlink>
      <w:r w:rsidR="00E2324B">
        <w:rPr>
          <w:rFonts w:ascii="Arial" w:hAnsi="Arial" w:cs="Arial"/>
          <w:sz w:val="20"/>
        </w:rPr>
        <w:t xml:space="preserve"> </w:t>
      </w:r>
      <w:r w:rsidRPr="001C565B">
        <w:rPr>
          <w:rFonts w:ascii="Arial" w:hAnsi="Arial" w:cs="Arial"/>
          <w:sz w:val="20"/>
        </w:rPr>
        <w:t xml:space="preserve">web page or contact the Air Permitting Engineer of the Day at </w:t>
      </w:r>
      <w:hyperlink r:id="rId9" w:history="1">
        <w:r w:rsidR="00134C49" w:rsidRPr="00134C49">
          <w:rPr>
            <w:rStyle w:val="Hyperlink"/>
            <w:rFonts w:ascii="Arial" w:hAnsi="Arial" w:cs="Arial"/>
            <w:sz w:val="20"/>
          </w:rPr>
          <w:t>DEEP.BAM.AirPermits@ct.gov</w:t>
        </w:r>
      </w:hyperlink>
      <w:r w:rsidR="00134C49" w:rsidRPr="00134C49">
        <w:rPr>
          <w:rFonts w:ascii="Arial" w:hAnsi="Arial" w:cs="Arial"/>
          <w:sz w:val="20"/>
        </w:rPr>
        <w:t xml:space="preserve"> or </w:t>
      </w:r>
      <w:r w:rsidRPr="001C565B">
        <w:rPr>
          <w:rFonts w:ascii="Arial" w:hAnsi="Arial" w:cs="Arial"/>
          <w:sz w:val="20"/>
        </w:rPr>
        <w:t>860-424-4152</w:t>
      </w:r>
      <w:r>
        <w:rPr>
          <w:rFonts w:ascii="Arial" w:hAnsi="Arial" w:cs="Arial"/>
          <w:sz w:val="20"/>
        </w:rPr>
        <w:t>.</w:t>
      </w:r>
    </w:p>
    <w:p w14:paraId="3479B5D9" w14:textId="77777777" w:rsidR="009325B9" w:rsidRPr="00471E69" w:rsidRDefault="009325B9" w:rsidP="00765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420E23" w14:textId="77777777" w:rsidR="009E58CC" w:rsidRDefault="009E58CC" w:rsidP="009E5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34ADA">
        <w:rPr>
          <w:rFonts w:ascii="Arial" w:hAnsi="Arial" w:cs="Arial"/>
          <w:b/>
          <w:bCs/>
          <w:color w:val="000000"/>
          <w:sz w:val="20"/>
          <w:szCs w:val="20"/>
        </w:rPr>
        <w:t>Note:</w:t>
      </w:r>
      <w:r w:rsidRPr="00FA43FB">
        <w:rPr>
          <w:rFonts w:ascii="Arial" w:hAnsi="Arial" w:cs="Arial"/>
          <w:bCs/>
          <w:color w:val="000000"/>
          <w:sz w:val="20"/>
          <w:szCs w:val="20"/>
        </w:rPr>
        <w:t xml:space="preserve"> This form is not required if Current Premises Potential Emissions and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Proposed Allowable Emissions</w:t>
      </w:r>
      <w:r w:rsidRPr="00FA43FB">
        <w:rPr>
          <w:rFonts w:ascii="Arial" w:hAnsi="Arial" w:cs="Arial"/>
          <w:bCs/>
          <w:color w:val="000000"/>
          <w:sz w:val="20"/>
          <w:szCs w:val="20"/>
        </w:rPr>
        <w:t xml:space="preserve"> (from Part VII.B of </w:t>
      </w:r>
      <w:r w:rsidRPr="00FA43FB">
        <w:rPr>
          <w:rFonts w:ascii="Arial" w:hAnsi="Arial" w:cs="Arial"/>
          <w:bCs/>
          <w:i/>
          <w:color w:val="000000"/>
          <w:sz w:val="20"/>
          <w:szCs w:val="20"/>
        </w:rPr>
        <w:t xml:space="preserve">Attachment </w:t>
      </w:r>
      <w:r>
        <w:rPr>
          <w:rFonts w:ascii="Arial" w:hAnsi="Arial" w:cs="Arial"/>
          <w:bCs/>
          <w:i/>
          <w:color w:val="000000"/>
          <w:sz w:val="20"/>
          <w:szCs w:val="20"/>
        </w:rPr>
        <w:t>F</w:t>
      </w:r>
      <w:r w:rsidRPr="00FA43FB">
        <w:rPr>
          <w:rFonts w:ascii="Arial" w:hAnsi="Arial" w:cs="Arial"/>
          <w:bCs/>
          <w:i/>
          <w:color w:val="000000"/>
          <w:sz w:val="20"/>
          <w:szCs w:val="20"/>
        </w:rPr>
        <w:t>: Premises Information Form - DEEP-NSR-APP-217)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FA43FB">
        <w:rPr>
          <w:rFonts w:ascii="Arial" w:hAnsi="Arial" w:cs="Arial"/>
          <w:bCs/>
          <w:color w:val="000000"/>
          <w:sz w:val="20"/>
          <w:szCs w:val="20"/>
        </w:rPr>
        <w:t>from this project are each less than major source thresholds for each pollutant.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(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i.e.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an existing minor premises adds a minor source which results in the premises becoming a new major source.)</w:t>
      </w:r>
    </w:p>
    <w:p w14:paraId="4D25396B" w14:textId="77777777" w:rsidR="009E58CC" w:rsidRDefault="009E58CC" w:rsidP="00765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0CCC27C" w14:textId="77777777" w:rsidR="00FD054E" w:rsidRDefault="00FD054E" w:rsidP="00FD0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If the proposed project is a modification at an existing major stationary source, first complete the </w:t>
      </w:r>
      <w:r w:rsidRPr="006229C9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Major Modification Determination Form </w:t>
      </w:r>
      <w:r w:rsidRPr="000A1C90">
        <w:rPr>
          <w:rFonts w:ascii="Arial" w:hAnsi="Arial" w:cs="Arial"/>
          <w:bCs/>
          <w:color w:val="000000"/>
          <w:sz w:val="20"/>
          <w:szCs w:val="20"/>
        </w:rPr>
        <w:t>(DEEP-NSR-APP-213)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5338EA83" w14:textId="77777777" w:rsidR="004A6D1C" w:rsidRDefault="004A6D1C" w:rsidP="00E04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446F22" w14:textId="77777777" w:rsidR="00E04E63" w:rsidRDefault="00E04E63" w:rsidP="00E04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Part I: </w:t>
      </w:r>
      <w:r w:rsidRPr="00F57BCF">
        <w:rPr>
          <w:rFonts w:ascii="Arial" w:hAnsi="Arial" w:cs="Arial"/>
          <w:b/>
          <w:bCs/>
          <w:color w:val="000000"/>
          <w:sz w:val="24"/>
          <w:szCs w:val="24"/>
        </w:rPr>
        <w:t>Applica</w:t>
      </w:r>
      <w:r>
        <w:rPr>
          <w:rFonts w:ascii="Arial" w:hAnsi="Arial" w:cs="Arial"/>
          <w:b/>
          <w:bCs/>
          <w:color w:val="000000"/>
          <w:sz w:val="24"/>
          <w:szCs w:val="24"/>
        </w:rPr>
        <w:t>bility</w:t>
      </w:r>
    </w:p>
    <w:p w14:paraId="4B683BE6" w14:textId="77777777" w:rsidR="004D02DE" w:rsidRDefault="004D02DE" w:rsidP="00E04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0610D1" w14:textId="17AEF352" w:rsidR="007D10FF" w:rsidRPr="00443CB2" w:rsidRDefault="00F55467" w:rsidP="00CC3F38">
      <w:pPr>
        <w:tabs>
          <w:tab w:val="left" w:pos="363"/>
        </w:tabs>
        <w:spacing w:after="0" w:line="240" w:lineRule="auto"/>
        <w:ind w:left="3"/>
        <w:rPr>
          <w:rFonts w:ascii="Arial" w:hAnsi="Arial"/>
          <w:b/>
          <w:sz w:val="20"/>
        </w:rPr>
      </w:pPr>
      <w:r w:rsidRPr="002F537A">
        <w:rPr>
          <w:rFonts w:ascii="Arial" w:hAnsi="Arial" w:cs="Arial"/>
          <w:b/>
          <w:bCs/>
          <w:color w:val="000000"/>
        </w:rPr>
        <w:t xml:space="preserve">A.  </w:t>
      </w:r>
      <w:bookmarkStart w:id="1" w:name="_Hlk98495404"/>
      <w:r w:rsidR="00FD054E">
        <w:rPr>
          <w:rFonts w:ascii="Arial" w:hAnsi="Arial" w:cs="Arial"/>
          <w:b/>
          <w:bCs/>
          <w:sz w:val="20"/>
          <w:szCs w:val="20"/>
        </w:rPr>
        <w:t>Indicate the option(s) below</w:t>
      </w:r>
      <w:r w:rsidR="00605725">
        <w:rPr>
          <w:rFonts w:ascii="Arial" w:hAnsi="Arial" w:cs="Arial"/>
          <w:b/>
          <w:bCs/>
          <w:sz w:val="20"/>
          <w:szCs w:val="20"/>
        </w:rPr>
        <w:t xml:space="preserve"> th</w:t>
      </w:r>
      <w:r w:rsidR="00FD054E">
        <w:rPr>
          <w:rFonts w:ascii="Arial" w:hAnsi="Arial" w:cs="Arial"/>
          <w:b/>
          <w:bCs/>
          <w:sz w:val="20"/>
          <w:szCs w:val="20"/>
        </w:rPr>
        <w:t>at</w:t>
      </w:r>
      <w:r w:rsidR="00605725">
        <w:rPr>
          <w:rFonts w:ascii="Arial" w:hAnsi="Arial" w:cs="Arial"/>
          <w:b/>
          <w:bCs/>
          <w:sz w:val="20"/>
          <w:szCs w:val="20"/>
        </w:rPr>
        <w:t xml:space="preserve"> apply to the proposed project</w:t>
      </w:r>
      <w:r w:rsidR="00FD054E">
        <w:rPr>
          <w:rFonts w:ascii="Arial" w:hAnsi="Arial" w:cs="Arial"/>
          <w:b/>
          <w:bCs/>
          <w:sz w:val="20"/>
          <w:szCs w:val="20"/>
        </w:rPr>
        <w:t xml:space="preserve"> and provide the requested emissions information</w:t>
      </w:r>
      <w:r w:rsidR="00605725">
        <w:rPr>
          <w:rFonts w:ascii="Arial" w:hAnsi="Arial" w:cs="Arial"/>
          <w:b/>
          <w:bCs/>
          <w:sz w:val="20"/>
          <w:szCs w:val="20"/>
        </w:rPr>
        <w:t>.</w:t>
      </w:r>
      <w:bookmarkEnd w:id="1"/>
      <w:r w:rsidR="00CC3F38">
        <w:rPr>
          <w:rFonts w:ascii="Arial" w:hAnsi="Arial" w:cs="Arial"/>
          <w:b/>
          <w:bCs/>
          <w:sz w:val="20"/>
          <w:szCs w:val="20"/>
        </w:rPr>
        <w:t xml:space="preserve"> </w:t>
      </w:r>
      <w:r w:rsidR="007D10FF" w:rsidRPr="00443CB2">
        <w:rPr>
          <w:rFonts w:ascii="Arial" w:hAnsi="Arial"/>
          <w:b/>
          <w:sz w:val="20"/>
        </w:rPr>
        <w:t>(Check all that apply)</w:t>
      </w:r>
    </w:p>
    <w:p w14:paraId="14C000DD" w14:textId="77777777" w:rsidR="007D10FF" w:rsidRPr="00A934F1" w:rsidRDefault="007D10FF" w:rsidP="007D1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610E54" w14:textId="77777777" w:rsidR="00610BAE" w:rsidRDefault="00610BAE" w:rsidP="007D1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3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7147"/>
        <w:gridCol w:w="2037"/>
      </w:tblGrid>
      <w:tr w:rsidR="00610BAE" w:rsidRPr="00610BAE" w14:paraId="2E5DBF19" w14:textId="77777777" w:rsidTr="00D4161E">
        <w:tc>
          <w:tcPr>
            <w:tcW w:w="1166" w:type="dxa"/>
            <w:tcBorders>
              <w:right w:val="double" w:sz="4" w:space="0" w:color="auto"/>
            </w:tcBorders>
            <w:vAlign w:val="center"/>
          </w:tcPr>
          <w:bookmarkStart w:id="2" w:name="_Hlk98487373"/>
          <w:p w14:paraId="4D6F9437" w14:textId="77777777" w:rsidR="00610BAE" w:rsidRPr="00D728D0" w:rsidRDefault="00140FFA" w:rsidP="00443C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95EACE" w14:textId="1DE25E04" w:rsidR="00610BAE" w:rsidRPr="00D728D0" w:rsidRDefault="00605725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New Major </w:t>
            </w:r>
            <w:r w:rsidR="00F874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Stationary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Source in a </w:t>
            </w:r>
            <w:r w:rsidR="00610BAE" w:rsidRPr="00D728D0">
              <w:rPr>
                <w:rFonts w:ascii="Arial" w:hAnsi="Arial" w:cs="Arial"/>
                <w:b/>
                <w:i/>
                <w:sz w:val="20"/>
                <w:szCs w:val="20"/>
              </w:rPr>
              <w:t>Severe Non-Attainment</w:t>
            </w:r>
            <w:r w:rsidR="00F874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Area</w:t>
            </w:r>
          </w:p>
        </w:tc>
      </w:tr>
      <w:tr w:rsidR="00011E03" w:rsidRPr="00610BAE" w14:paraId="1C26F3B6" w14:textId="77777777" w:rsidTr="00804BE9">
        <w:tc>
          <w:tcPr>
            <w:tcW w:w="1166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5D78E8E3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28B3F42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sz w:val="20"/>
                <w:szCs w:val="20"/>
              </w:rPr>
              <w:t>NOx Allowable Emissions from Proposed Project:</w:t>
            </w:r>
          </w:p>
        </w:tc>
        <w:tc>
          <w:tcPr>
            <w:tcW w:w="20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0684F2" w14:textId="77777777" w:rsidR="00610BAE" w:rsidRPr="00D728D0" w:rsidRDefault="00140FFA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BAE" w:rsidRPr="00D728D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color w:val="000000"/>
                <w:sz w:val="20"/>
                <w:szCs w:val="20"/>
              </w:rPr>
              <w:t xml:space="preserve"> tpy</w:t>
            </w:r>
          </w:p>
        </w:tc>
      </w:tr>
      <w:tr w:rsidR="00011E03" w:rsidRPr="00610BAE" w14:paraId="1791478D" w14:textId="77777777" w:rsidTr="00804BE9">
        <w:tc>
          <w:tcPr>
            <w:tcW w:w="11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D6055A6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C2948E" w14:textId="06ECB7D2" w:rsidR="00610BAE" w:rsidRPr="00D728D0" w:rsidRDefault="004D02D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</w:t>
            </w:r>
            <w:r w:rsidR="00610BAE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NOx Allowable Emissions from the Proposed Project </w:t>
            </w:r>
            <w:r w:rsidR="00F874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Equal </w:t>
            </w:r>
            <w:r w:rsidR="00A90513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F874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or </w:t>
            </w:r>
            <w:r w:rsidR="00610BAE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Greater Than 25 tpy?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2AC9B77F" w14:textId="77777777" w:rsidR="00610BAE" w:rsidRPr="00D728D0" w:rsidRDefault="00140FFA" w:rsidP="00D728D0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011E03" w:rsidRPr="00610BAE" w14:paraId="7EF93143" w14:textId="77777777" w:rsidTr="00804BE9">
        <w:tc>
          <w:tcPr>
            <w:tcW w:w="11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B72997B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76D26F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sz w:val="20"/>
                <w:szCs w:val="20"/>
              </w:rPr>
              <w:t>VOC Allowable Emissions from Proposed Project: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0773C27F" w14:textId="77777777" w:rsidR="00610BAE" w:rsidRPr="00D728D0" w:rsidRDefault="00140FFA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0BAE" w:rsidRPr="00D728D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color w:val="000000"/>
                <w:sz w:val="20"/>
                <w:szCs w:val="20"/>
              </w:rPr>
              <w:t xml:space="preserve"> tpy</w:t>
            </w:r>
          </w:p>
        </w:tc>
      </w:tr>
      <w:tr w:rsidR="00011E03" w:rsidRPr="00610BAE" w14:paraId="480A7379" w14:textId="77777777" w:rsidTr="00804BE9">
        <w:tc>
          <w:tcPr>
            <w:tcW w:w="1166" w:type="dxa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38E3E135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43907D" w14:textId="2735739F" w:rsidR="00610BAE" w:rsidRPr="00D728D0" w:rsidRDefault="004D02D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</w:t>
            </w:r>
            <w:r w:rsidR="00610BAE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VOC Allowable Emissions from the Proposed Project </w:t>
            </w:r>
            <w:r w:rsidR="00F874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Equal </w:t>
            </w:r>
            <w:r w:rsidR="006C4A12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F874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or </w:t>
            </w:r>
            <w:r w:rsidR="00610BAE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Greater Than 25 tpy?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0AC3E8" w14:textId="77777777" w:rsidR="00610BAE" w:rsidRPr="00D728D0" w:rsidRDefault="00140FFA" w:rsidP="00D728D0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610BAE" w:rsidRPr="00610BAE" w14:paraId="1DDFD8BF" w14:textId="77777777" w:rsidTr="00804BE9">
        <w:tc>
          <w:tcPr>
            <w:tcW w:w="1166" w:type="dxa"/>
            <w:tcBorders>
              <w:right w:val="double" w:sz="4" w:space="0" w:color="auto"/>
            </w:tcBorders>
            <w:vAlign w:val="center"/>
          </w:tcPr>
          <w:p w14:paraId="53FCBAC7" w14:textId="77777777" w:rsidR="00610BAE" w:rsidRPr="00D728D0" w:rsidRDefault="00140FFA" w:rsidP="00443C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964B9F" w14:textId="7B9B904C" w:rsidR="00610BAE" w:rsidRPr="00D728D0" w:rsidRDefault="00605725" w:rsidP="00F8742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New Major</w:t>
            </w:r>
            <w:r w:rsidR="00F874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Stationary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Source in a </w:t>
            </w:r>
            <w:r w:rsidR="00610BAE" w:rsidRPr="00D728D0">
              <w:rPr>
                <w:rFonts w:ascii="Arial" w:hAnsi="Arial" w:cs="Arial"/>
                <w:b/>
                <w:i/>
                <w:sz w:val="20"/>
                <w:szCs w:val="20"/>
              </w:rPr>
              <w:t>Serious Non-Attainment</w:t>
            </w:r>
            <w:r w:rsidR="00843B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Area</w:t>
            </w:r>
          </w:p>
        </w:tc>
      </w:tr>
      <w:tr w:rsidR="00011E03" w:rsidRPr="00610BAE" w14:paraId="10177DB8" w14:textId="77777777" w:rsidTr="00804BE9">
        <w:tc>
          <w:tcPr>
            <w:tcW w:w="1166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2F8AE3E4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5566C2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sz w:val="20"/>
                <w:szCs w:val="20"/>
              </w:rPr>
              <w:t>NOx Allowable Emissions from Proposed Project:</w:t>
            </w:r>
          </w:p>
        </w:tc>
        <w:tc>
          <w:tcPr>
            <w:tcW w:w="20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5424E0" w14:textId="77777777" w:rsidR="00610BAE" w:rsidRPr="00D728D0" w:rsidRDefault="00140FFA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0BAE" w:rsidRPr="00D728D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color w:val="000000"/>
                <w:sz w:val="20"/>
                <w:szCs w:val="20"/>
              </w:rPr>
              <w:t xml:space="preserve"> tpy</w:t>
            </w:r>
          </w:p>
        </w:tc>
      </w:tr>
      <w:tr w:rsidR="00011E03" w:rsidRPr="00610BAE" w14:paraId="5D845817" w14:textId="77777777" w:rsidTr="00804BE9">
        <w:tc>
          <w:tcPr>
            <w:tcW w:w="11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3EB53C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BBC43F" w14:textId="7425B393" w:rsidR="00610BAE" w:rsidRPr="00D728D0" w:rsidRDefault="004D02D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</w:t>
            </w:r>
            <w:r w:rsidR="00610BAE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NOx Allowable Emissions from the</w:t>
            </w:r>
            <w:r w:rsidR="004E4297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Proposed Project </w:t>
            </w:r>
            <w:r w:rsidR="00F874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Equal </w:t>
            </w:r>
            <w:r w:rsidR="006C4A12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F874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or </w:t>
            </w:r>
            <w:r w:rsidR="004E4297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Greater Than 50</w:t>
            </w:r>
            <w:r w:rsidR="00610BAE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tpy?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2E646BB2" w14:textId="77777777" w:rsidR="00610BAE" w:rsidRPr="00D728D0" w:rsidRDefault="00140FFA" w:rsidP="00D728D0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011E03" w:rsidRPr="00610BAE" w14:paraId="246B7CF7" w14:textId="77777777" w:rsidTr="00804BE9">
        <w:tc>
          <w:tcPr>
            <w:tcW w:w="11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344EAF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BB71BB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sz w:val="20"/>
                <w:szCs w:val="20"/>
              </w:rPr>
              <w:t>VOC Allowable Emissions from Proposed Project</w:t>
            </w:r>
          </w:p>
        </w:tc>
        <w:tc>
          <w:tcPr>
            <w:tcW w:w="20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006EAD4" w14:textId="77777777" w:rsidR="00610BAE" w:rsidRPr="00D728D0" w:rsidRDefault="00140FFA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0BAE" w:rsidRPr="00D728D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color w:val="000000"/>
                <w:sz w:val="20"/>
                <w:szCs w:val="20"/>
              </w:rPr>
              <w:t xml:space="preserve"> tpy</w:t>
            </w:r>
          </w:p>
        </w:tc>
      </w:tr>
      <w:tr w:rsidR="00011E03" w:rsidRPr="00610BAE" w14:paraId="39E70CD8" w14:textId="77777777" w:rsidTr="00804BE9">
        <w:tc>
          <w:tcPr>
            <w:tcW w:w="11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AA5E12E" w14:textId="77777777" w:rsidR="00610BAE" w:rsidRPr="00D728D0" w:rsidRDefault="00610BA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8BC73D5" w14:textId="3966B2FF" w:rsidR="00610BAE" w:rsidRPr="00D728D0" w:rsidRDefault="004D02DE" w:rsidP="00D728D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</w:t>
            </w:r>
            <w:r w:rsidR="00610BAE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VOC Allowable Emissions from the Proposed Project </w:t>
            </w:r>
            <w:r w:rsidR="00F874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Equal </w:t>
            </w:r>
            <w:r w:rsidR="006C4A12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F874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or </w:t>
            </w:r>
            <w:r w:rsidR="00610BAE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Greater Than </w:t>
            </w:r>
            <w:r w:rsidR="004E4297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50</w:t>
            </w:r>
            <w:r w:rsidR="00610BAE"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tpy?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B48F37" w14:textId="77777777" w:rsidR="00610BAE" w:rsidRPr="00D728D0" w:rsidRDefault="00140FFA" w:rsidP="00D728D0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10BAE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bookmarkEnd w:id="2"/>
      <w:tr w:rsidR="00843B9C" w:rsidRPr="00610BAE" w14:paraId="0F6DA46F" w14:textId="77777777" w:rsidTr="00D4161E">
        <w:tc>
          <w:tcPr>
            <w:tcW w:w="1166" w:type="dxa"/>
            <w:tcBorders>
              <w:right w:val="double" w:sz="4" w:space="0" w:color="auto"/>
            </w:tcBorders>
            <w:vAlign w:val="center"/>
          </w:tcPr>
          <w:p w14:paraId="280D16E8" w14:textId="77777777" w:rsidR="00843B9C" w:rsidRPr="00D728D0" w:rsidRDefault="00843B9C" w:rsidP="00443CB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93488B7" w14:textId="1010BF2B" w:rsidR="00843B9C" w:rsidRPr="00D728D0" w:rsidRDefault="00843B9C" w:rsidP="006229C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Modification in a</w:t>
            </w:r>
            <w:r w:rsidRPr="00D728D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Non-Attainment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Area</w:t>
            </w:r>
          </w:p>
        </w:tc>
      </w:tr>
      <w:tr w:rsidR="00804BE9" w:rsidRPr="00610BAE" w14:paraId="2EA47DEC" w14:textId="77777777" w:rsidTr="00D4161E">
        <w:tc>
          <w:tcPr>
            <w:tcW w:w="1166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4A9DB1BE" w14:textId="4CDAD08E" w:rsidR="00804BE9" w:rsidRPr="00D728D0" w:rsidRDefault="00804BE9" w:rsidP="00804BE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B8953A" w14:textId="5D7BE5C0" w:rsidR="00804BE9" w:rsidRDefault="00804BE9" w:rsidP="00804BE9">
            <w:pPr>
              <w:autoSpaceDE w:val="0"/>
              <w:autoSpaceDN w:val="0"/>
              <w:adjustRightInd w:val="0"/>
              <w:spacing w:before="120" w:after="120" w:line="240" w:lineRule="auto"/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 Emission Unit Being Modified a Major Source?</w:t>
            </w:r>
          </w:p>
        </w:tc>
        <w:tc>
          <w:tcPr>
            <w:tcW w:w="203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418553" w14:textId="5E9A0047" w:rsidR="00804BE9" w:rsidRPr="00D728D0" w:rsidRDefault="00804BE9" w:rsidP="00804BE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     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8D2E11" w:rsidRPr="00610BAE" w14:paraId="1D537349" w14:textId="77777777" w:rsidTr="00D4161E">
        <w:tc>
          <w:tcPr>
            <w:tcW w:w="1166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07F955F5" w14:textId="77777777" w:rsidR="008D2E11" w:rsidRPr="00D728D0" w:rsidRDefault="008D2E11" w:rsidP="008D2E1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33B26" w14:textId="534C1990" w:rsidR="008D2E11" w:rsidRDefault="008D2E11" w:rsidP="008D2E11">
            <w:pPr>
              <w:autoSpaceDE w:val="0"/>
              <w:autoSpaceDN w:val="0"/>
              <w:adjustRightInd w:val="0"/>
              <w:spacing w:before="120" w:after="120" w:line="240" w:lineRule="auto"/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Pr="00D728D0">
              <w:rPr>
                <w:rFonts w:ascii="Arial" w:hAnsi="Arial" w:cs="Arial"/>
                <w:b/>
                <w:sz w:val="20"/>
                <w:szCs w:val="20"/>
              </w:rPr>
              <w:t>NOx Emissions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Increase from </w:t>
            </w:r>
            <w:r w:rsidR="00A15B0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 w:rsidR="00CB168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43C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(see Part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III </w:t>
            </w:r>
            <w:r w:rsidRPr="00443C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of Major Modification Determination Form)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E0DB8D" w14:textId="6E7BCD74" w:rsidR="008D2E11" w:rsidRPr="00D728D0" w:rsidRDefault="008D2E11" w:rsidP="008D2E1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t xml:space="preserve"> tpy</w:t>
            </w:r>
          </w:p>
        </w:tc>
      </w:tr>
      <w:tr w:rsidR="008D2E11" w:rsidRPr="00610BAE" w14:paraId="75945A03" w14:textId="77777777" w:rsidTr="00D4161E">
        <w:tc>
          <w:tcPr>
            <w:tcW w:w="1166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4DC86AC5" w14:textId="77777777" w:rsidR="008D2E11" w:rsidRPr="00D728D0" w:rsidRDefault="008D2E11" w:rsidP="008D2E1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B4DE56" w14:textId="34A6409C" w:rsidR="008D2E11" w:rsidRDefault="008D2E11" w:rsidP="008D2E11">
            <w:pPr>
              <w:autoSpaceDE w:val="0"/>
              <w:autoSpaceDN w:val="0"/>
              <w:adjustRightInd w:val="0"/>
              <w:spacing w:before="120" w:after="120" w:line="240" w:lineRule="auto"/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 NOx Emissions from the Project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Equal to or </w:t>
            </w: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Greater Than 25 tpy?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249C1" w14:textId="26FEE2B6" w:rsidR="008D2E11" w:rsidRPr="00D728D0" w:rsidRDefault="008D2E11" w:rsidP="008D2E1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      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A15B0C" w:rsidRPr="00610BAE" w14:paraId="11AEF87C" w14:textId="77777777" w:rsidTr="00D4161E">
        <w:tc>
          <w:tcPr>
            <w:tcW w:w="1166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5EB3F1FB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57127C" w14:textId="297D8B2C" w:rsidR="00A15B0C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VOC</w:t>
            </w:r>
            <w:r w:rsidRPr="00D728D0">
              <w:rPr>
                <w:rFonts w:ascii="Arial" w:hAnsi="Arial" w:cs="Arial"/>
                <w:b/>
                <w:sz w:val="20"/>
                <w:szCs w:val="20"/>
              </w:rPr>
              <w:t xml:space="preserve"> Emissions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Increase from the Project </w:t>
            </w:r>
            <w:r w:rsidR="00CB168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43C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(see Part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III </w:t>
            </w:r>
            <w:r w:rsidRPr="00443C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of Major Modification Determination Form)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6CF2E3" w14:textId="6825E00A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t xml:space="preserve"> tpy</w:t>
            </w:r>
          </w:p>
        </w:tc>
      </w:tr>
      <w:tr w:rsidR="00A15B0C" w:rsidRPr="00610BAE" w14:paraId="194FA959" w14:textId="77777777" w:rsidTr="00D4161E">
        <w:tc>
          <w:tcPr>
            <w:tcW w:w="1166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08E4D668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E021950" w14:textId="6807CFD0" w:rsidR="00A15B0C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Are VOC</w:t>
            </w: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Emissions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from the Project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Equal to or </w:t>
            </w: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Greater Than 25 tpy?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92017B" w14:textId="67D9D0A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        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A15B0C" w:rsidRPr="00610BAE" w14:paraId="125670CF" w14:textId="77777777" w:rsidTr="00D4161E">
        <w:tc>
          <w:tcPr>
            <w:tcW w:w="1166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7C49E287" w14:textId="017FA631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845BB1" w14:textId="5050D300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Net Increase in </w:t>
            </w:r>
            <w:r w:rsidRPr="00D728D0">
              <w:rPr>
                <w:rFonts w:ascii="Arial" w:hAnsi="Arial" w:cs="Arial"/>
                <w:b/>
                <w:sz w:val="20"/>
                <w:szCs w:val="20"/>
              </w:rPr>
              <w:t>NOx Emissions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from the Premises </w:t>
            </w:r>
            <w:r w:rsidR="00CB168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43C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(see Part V of Major Modification Determination Form)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03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5BE5883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t xml:space="preserve"> tpy</w:t>
            </w:r>
          </w:p>
        </w:tc>
      </w:tr>
      <w:tr w:rsidR="00A15B0C" w:rsidRPr="00610BAE" w14:paraId="6E1C5B96" w14:textId="77777777" w:rsidTr="00804BE9">
        <w:tc>
          <w:tcPr>
            <w:tcW w:w="11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9327929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5EEA11" w14:textId="2CF4A3AF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Net Increase in </w:t>
            </w: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NOx Emissions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Equal to or </w:t>
            </w: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Greater Than 25 tpy?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144675A8" w14:textId="77777777" w:rsidR="00A15B0C" w:rsidRPr="00D728D0" w:rsidRDefault="00A15B0C" w:rsidP="00A15B0C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A15B0C" w:rsidRPr="00610BAE" w14:paraId="749F2B92" w14:textId="77777777" w:rsidTr="00804BE9">
        <w:tc>
          <w:tcPr>
            <w:tcW w:w="11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0F2741D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5D68A9" w14:textId="47BB93CC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Increase in VOC</w:t>
            </w:r>
            <w:r w:rsidRPr="00D728D0">
              <w:rPr>
                <w:rFonts w:ascii="Arial" w:hAnsi="Arial" w:cs="Arial"/>
                <w:b/>
                <w:sz w:val="20"/>
                <w:szCs w:val="20"/>
              </w:rPr>
              <w:t xml:space="preserve"> Emissions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from the Premises </w:t>
            </w:r>
            <w:r w:rsidR="00CB168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229C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(see Part V of Major Modification Determination Form)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1A84D2FE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t xml:space="preserve"> tpy</w:t>
            </w:r>
          </w:p>
        </w:tc>
      </w:tr>
      <w:tr w:rsidR="00A15B0C" w:rsidRPr="00610BAE" w14:paraId="1D06B48E" w14:textId="77777777" w:rsidTr="00804BE9">
        <w:tc>
          <w:tcPr>
            <w:tcW w:w="1166" w:type="dxa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19576B52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9BCE867" w14:textId="4B324EAE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Net Increase in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VOC</w:t>
            </w: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Emissions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Equal to or </w:t>
            </w: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Greater Than 25 tpy?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2C996C" w14:textId="77777777" w:rsidR="00A15B0C" w:rsidRPr="00D728D0" w:rsidRDefault="00A15B0C" w:rsidP="00A15B0C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A15B0C" w:rsidRPr="00610BAE" w14:paraId="0C2A90B2" w14:textId="77777777" w:rsidTr="00804BE9">
        <w:tc>
          <w:tcPr>
            <w:tcW w:w="1166" w:type="dxa"/>
            <w:tcBorders>
              <w:right w:val="double" w:sz="4" w:space="0" w:color="auto"/>
            </w:tcBorders>
            <w:vAlign w:val="center"/>
          </w:tcPr>
          <w:p w14:paraId="254969DA" w14:textId="77777777" w:rsidR="00A15B0C" w:rsidRPr="00D728D0" w:rsidRDefault="00A15B0C" w:rsidP="00A15B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6EA7DD" w14:textId="7368AD70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New Major Stationary Source or Major Modification in an </w:t>
            </w:r>
            <w:r w:rsidRPr="00D728D0">
              <w:rPr>
                <w:rFonts w:ascii="Arial" w:hAnsi="Arial" w:cs="Arial"/>
                <w:b/>
                <w:i/>
                <w:sz w:val="20"/>
                <w:szCs w:val="20"/>
              </w:rPr>
              <w:t>Attainment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Area</w:t>
            </w:r>
          </w:p>
        </w:tc>
      </w:tr>
      <w:tr w:rsidR="00A15B0C" w:rsidRPr="00610BAE" w14:paraId="486158FA" w14:textId="77777777" w:rsidTr="00804BE9">
        <w:tc>
          <w:tcPr>
            <w:tcW w:w="11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FA3E17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2CDF3B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NOx</w:t>
            </w:r>
            <w:r w:rsidRPr="00D728D0">
              <w:rPr>
                <w:rFonts w:ascii="Arial" w:hAnsi="Arial" w:cs="Arial"/>
                <w:b/>
                <w:sz w:val="20"/>
                <w:szCs w:val="20"/>
              </w:rPr>
              <w:t xml:space="preserve"> Allowable Emissions from Proposed Project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77CC369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color w:val="000000"/>
                <w:sz w:val="20"/>
                <w:szCs w:val="20"/>
              </w:rPr>
              <w:t xml:space="preserve"> tpy</w:t>
            </w:r>
          </w:p>
        </w:tc>
      </w:tr>
      <w:tr w:rsidR="00A15B0C" w:rsidRPr="00610BAE" w14:paraId="3E770CE9" w14:textId="77777777" w:rsidTr="00804BE9">
        <w:tc>
          <w:tcPr>
            <w:tcW w:w="11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99F53BF" w14:textId="77777777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05CB9ED" w14:textId="547AC3D5" w:rsidR="00A15B0C" w:rsidRPr="00D728D0" w:rsidRDefault="00A15B0C" w:rsidP="00A15B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 the NOx</w:t>
            </w: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Allowable Emissions from the Proposed Project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have an Ambient Impact Equal </w:t>
            </w:r>
            <w:r w:rsidR="007239CE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or </w:t>
            </w: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Greater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han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bookmarkStart w:id="3" w:name="_Hlk98496208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1µg/m</w:t>
            </w:r>
            <w:r w:rsidRPr="00443CB2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  <w:r w:rsidRPr="00443CB2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D419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averaged annually</w:t>
            </w:r>
            <w:bookmarkEnd w:id="3"/>
            <w:r w:rsidRPr="00D72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559663" w14:textId="77777777" w:rsidR="00A15B0C" w:rsidRPr="00D728D0" w:rsidRDefault="00A15B0C" w:rsidP="00A15B0C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</w:tbl>
    <w:p w14:paraId="6FE48877" w14:textId="77777777" w:rsidR="00610BAE" w:rsidRDefault="00610BAE" w:rsidP="007D1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E22718" w14:textId="3B8500A7" w:rsidR="004E4297" w:rsidRPr="005B12C9" w:rsidRDefault="004E4297" w:rsidP="00DE4951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  <w:color w:val="000000"/>
          <w:sz w:val="20"/>
          <w:szCs w:val="20"/>
        </w:rPr>
      </w:pPr>
    </w:p>
    <w:p w14:paraId="0E02AB33" w14:textId="77777777" w:rsidR="00610BAE" w:rsidRPr="00A934F1" w:rsidRDefault="00610BAE" w:rsidP="007D10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6E7116" w14:textId="51857089" w:rsidR="00F55467" w:rsidRPr="0096286A" w:rsidRDefault="005042D9" w:rsidP="00DE4951">
      <w:pPr>
        <w:spacing w:after="0" w:line="240" w:lineRule="auto"/>
        <w:ind w:left="360" w:hanging="3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 w:rsidR="00F55467" w:rsidRPr="0096286A">
        <w:rPr>
          <w:rFonts w:ascii="Arial" w:hAnsi="Arial" w:cs="Arial"/>
          <w:b/>
          <w:bCs/>
          <w:color w:val="000000"/>
        </w:rPr>
        <w:lastRenderedPageBreak/>
        <w:t xml:space="preserve">B.  </w:t>
      </w:r>
      <w:r w:rsidR="0033308F">
        <w:rPr>
          <w:rFonts w:ascii="Arial" w:hAnsi="Arial" w:cs="Arial"/>
          <w:b/>
          <w:bCs/>
          <w:color w:val="000000"/>
        </w:rPr>
        <w:t>De minimis Emission</w:t>
      </w:r>
      <w:r w:rsidR="003F7815">
        <w:rPr>
          <w:rFonts w:ascii="Arial" w:hAnsi="Arial" w:cs="Arial"/>
          <w:b/>
          <w:bCs/>
          <w:color w:val="000000"/>
        </w:rPr>
        <w:t>s</w:t>
      </w:r>
      <w:r w:rsidR="0033308F">
        <w:rPr>
          <w:rFonts w:ascii="Arial" w:hAnsi="Arial" w:cs="Arial"/>
          <w:b/>
          <w:bCs/>
          <w:color w:val="000000"/>
        </w:rPr>
        <w:t xml:space="preserve"> Aggregation</w:t>
      </w:r>
      <w:r w:rsidR="00F55467" w:rsidRPr="0096286A">
        <w:rPr>
          <w:rFonts w:ascii="Arial" w:hAnsi="Arial" w:cs="Arial"/>
          <w:b/>
          <w:bCs/>
          <w:color w:val="000000"/>
        </w:rPr>
        <w:t>:</w:t>
      </w:r>
    </w:p>
    <w:p w14:paraId="02F51D42" w14:textId="77777777" w:rsidR="00F55467" w:rsidRPr="007734B1" w:rsidRDefault="00F55467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  <w:highlight w:val="yellow"/>
        </w:rPr>
      </w:pPr>
    </w:p>
    <w:p w14:paraId="10700C4D" w14:textId="77777777" w:rsidR="00F55467" w:rsidRDefault="00F55467" w:rsidP="00AA1A19">
      <w:pPr>
        <w:spacing w:after="0" w:line="24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7734B1">
        <w:rPr>
          <w:rFonts w:ascii="Arial" w:hAnsi="Arial" w:cs="Arial"/>
          <w:bCs/>
          <w:color w:val="000000"/>
          <w:sz w:val="20"/>
          <w:szCs w:val="20"/>
        </w:rPr>
        <w:t xml:space="preserve">Calculate the net emissions increase of NOx and VOC </w:t>
      </w:r>
      <w:r w:rsidR="00B50339">
        <w:rPr>
          <w:rFonts w:ascii="Arial" w:hAnsi="Arial" w:cs="Arial"/>
          <w:bCs/>
          <w:color w:val="000000"/>
          <w:sz w:val="20"/>
          <w:szCs w:val="20"/>
        </w:rPr>
        <w:t xml:space="preserve">during the </w:t>
      </w:r>
      <w:r w:rsidR="00B50339">
        <w:rPr>
          <w:rFonts w:ascii="Arial" w:hAnsi="Arial" w:cs="Arial"/>
          <w:bCs/>
          <w:sz w:val="20"/>
        </w:rPr>
        <w:t xml:space="preserve">5-year contemporaneous period </w:t>
      </w:r>
      <w:r w:rsidR="00E07212">
        <w:rPr>
          <w:rFonts w:ascii="Arial" w:hAnsi="Arial" w:cs="Arial"/>
          <w:bCs/>
          <w:sz w:val="20"/>
        </w:rPr>
        <w:t>(as defined below)</w:t>
      </w:r>
      <w:r w:rsidR="00E07212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7734B1">
        <w:rPr>
          <w:rFonts w:ascii="Arial" w:hAnsi="Arial" w:cs="Arial"/>
          <w:bCs/>
          <w:color w:val="000000"/>
          <w:sz w:val="20"/>
          <w:szCs w:val="20"/>
        </w:rPr>
        <w:t xml:space="preserve">including the current project. </w:t>
      </w:r>
      <w:r w:rsidR="0096286A">
        <w:rPr>
          <w:rFonts w:ascii="Arial" w:hAnsi="Arial" w:cs="Arial"/>
          <w:bCs/>
          <w:color w:val="000000"/>
          <w:sz w:val="20"/>
          <w:szCs w:val="20"/>
        </w:rPr>
        <w:t>(“De</w:t>
      </w:r>
      <w:r w:rsidR="0064508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6286A">
        <w:rPr>
          <w:rFonts w:ascii="Arial" w:hAnsi="Arial" w:cs="Arial"/>
          <w:bCs/>
          <w:color w:val="000000"/>
          <w:sz w:val="20"/>
          <w:szCs w:val="20"/>
        </w:rPr>
        <w:t>minimis Rule”)</w:t>
      </w:r>
    </w:p>
    <w:p w14:paraId="3594969B" w14:textId="77777777" w:rsidR="00E505FD" w:rsidRDefault="00E505FD" w:rsidP="00AA1A19">
      <w:pPr>
        <w:spacing w:after="0" w:line="24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p w14:paraId="20627E5E" w14:textId="77777777" w:rsidR="00757A41" w:rsidRDefault="00E505FD" w:rsidP="00AA1A19">
      <w:pPr>
        <w:spacing w:after="0" w:line="24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E505FD">
        <w:rPr>
          <w:rFonts w:ascii="Arial" w:hAnsi="Arial" w:cs="Arial"/>
          <w:bCs/>
          <w:color w:val="000000"/>
          <w:sz w:val="20"/>
          <w:szCs w:val="20"/>
        </w:rPr>
        <w:t xml:space="preserve">Provide the following information to determine the 5-year contemporaneous period for the </w:t>
      </w:r>
      <w:r>
        <w:rPr>
          <w:rFonts w:ascii="Arial" w:hAnsi="Arial" w:cs="Arial"/>
          <w:bCs/>
          <w:color w:val="000000"/>
          <w:sz w:val="20"/>
          <w:szCs w:val="20"/>
        </w:rPr>
        <w:t>De</w:t>
      </w:r>
      <w:r w:rsidR="0064508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minimis Rule review:</w:t>
      </w:r>
    </w:p>
    <w:p w14:paraId="7D96AF9D" w14:textId="77777777" w:rsidR="00E505FD" w:rsidRDefault="00E505FD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8640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73"/>
        <w:gridCol w:w="4207"/>
      </w:tblGrid>
      <w:tr w:rsidR="003A419E" w:rsidRPr="00E07212" w14:paraId="7C9694C5" w14:textId="77777777" w:rsidTr="00ED1C69">
        <w:trPr>
          <w:trHeight w:val="762"/>
        </w:trPr>
        <w:tc>
          <w:tcPr>
            <w:tcW w:w="3960" w:type="dxa"/>
            <w:shd w:val="clear" w:color="auto" w:fill="D9D9D9"/>
            <w:vAlign w:val="center"/>
          </w:tcPr>
          <w:p w14:paraId="18DC2794" w14:textId="77777777" w:rsidR="003A419E" w:rsidRPr="00E07212" w:rsidRDefault="003A419E" w:rsidP="00ED1C69">
            <w:pPr>
              <w:widowControl w:val="0"/>
              <w:tabs>
                <w:tab w:val="left" w:pos="3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E07212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Proposed 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Calendar Year when </w:t>
            </w:r>
            <w:r w:rsidRPr="00E07212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Project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 will</w:t>
            </w:r>
            <w:r w:rsidRPr="00E07212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 Commenc</w:t>
            </w: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e Construction</w:t>
            </w:r>
          </w:p>
        </w:tc>
        <w:tc>
          <w:tcPr>
            <w:tcW w:w="473" w:type="dxa"/>
            <w:vMerge w:val="restart"/>
            <w:shd w:val="clear" w:color="auto" w:fill="D9D9D9"/>
            <w:vAlign w:val="center"/>
          </w:tcPr>
          <w:p w14:paraId="50E710E3" w14:textId="77777777" w:rsidR="003A419E" w:rsidRPr="006A4981" w:rsidRDefault="003A419E" w:rsidP="00ED1C69">
            <w:pPr>
              <w:widowControl w:val="0"/>
              <w:tabs>
                <w:tab w:val="left" w:pos="3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to</w:t>
            </w:r>
          </w:p>
        </w:tc>
        <w:tc>
          <w:tcPr>
            <w:tcW w:w="4207" w:type="dxa"/>
            <w:shd w:val="clear" w:color="auto" w:fill="D9D9D9"/>
            <w:vAlign w:val="center"/>
          </w:tcPr>
          <w:p w14:paraId="4B7FB02D" w14:textId="77777777" w:rsidR="003A419E" w:rsidRPr="00ED1C69" w:rsidRDefault="00645088" w:rsidP="00ED1C69">
            <w:pPr>
              <w:widowControl w:val="0"/>
              <w:tabs>
                <w:tab w:val="left" w:pos="3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Four</w:t>
            </w:r>
            <w:r w:rsidR="003A419E" w:rsidRPr="00ED1C69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 Calendar Years Prior to </w:t>
            </w:r>
            <w:r w:rsidR="003A419E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 xml:space="preserve">Project Proposed </w:t>
            </w:r>
            <w:r w:rsidR="003A419E" w:rsidRPr="00ED1C69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Commence Construction Year</w:t>
            </w:r>
          </w:p>
        </w:tc>
      </w:tr>
      <w:tr w:rsidR="003A419E" w:rsidRPr="00E07212" w14:paraId="3C1EF7A9" w14:textId="77777777" w:rsidTr="00ED1C69">
        <w:tc>
          <w:tcPr>
            <w:tcW w:w="3960" w:type="dxa"/>
            <w:shd w:val="clear" w:color="auto" w:fill="auto"/>
            <w:vAlign w:val="center"/>
          </w:tcPr>
          <w:p w14:paraId="37D65562" w14:textId="77777777" w:rsidR="003A419E" w:rsidRPr="00E07212" w:rsidRDefault="003A419E" w:rsidP="00ED1C69">
            <w:pPr>
              <w:widowControl w:val="0"/>
              <w:tabs>
                <w:tab w:val="left" w:pos="3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</w: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E07212">
              <w:rPr>
                <w:rFonts w:ascii="Arial" w:eastAsia="Times New Roman" w:hAnsi="Arial" w:cs="Arial"/>
                <w:bCs/>
                <w:noProof/>
                <w:snapToGrid w:val="0"/>
                <w:sz w:val="20"/>
                <w:szCs w:val="20"/>
              </w:rPr>
              <w:t> </w:t>
            </w:r>
            <w:r w:rsidRPr="00E07212">
              <w:rPr>
                <w:rFonts w:ascii="Arial" w:eastAsia="Times New Roman" w:hAnsi="Arial" w:cs="Arial"/>
                <w:bCs/>
                <w:noProof/>
                <w:snapToGrid w:val="0"/>
                <w:sz w:val="20"/>
                <w:szCs w:val="20"/>
              </w:rPr>
              <w:t> </w:t>
            </w:r>
            <w:r w:rsidRPr="00E07212">
              <w:rPr>
                <w:rFonts w:ascii="Arial" w:eastAsia="Times New Roman" w:hAnsi="Arial" w:cs="Arial"/>
                <w:bCs/>
                <w:noProof/>
                <w:snapToGrid w:val="0"/>
                <w:sz w:val="20"/>
                <w:szCs w:val="20"/>
              </w:rPr>
              <w:t> </w:t>
            </w:r>
            <w:r w:rsidRPr="00E07212">
              <w:rPr>
                <w:rFonts w:ascii="Arial" w:eastAsia="Times New Roman" w:hAnsi="Arial" w:cs="Arial"/>
                <w:bCs/>
                <w:noProof/>
                <w:snapToGrid w:val="0"/>
                <w:sz w:val="20"/>
                <w:szCs w:val="20"/>
              </w:rPr>
              <w:t> </w:t>
            </w: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vMerge/>
            <w:shd w:val="clear" w:color="auto" w:fill="D9D9D9"/>
          </w:tcPr>
          <w:p w14:paraId="34966858" w14:textId="77777777" w:rsidR="003A419E" w:rsidRPr="00ED1C69" w:rsidRDefault="003A419E" w:rsidP="00ED1C69">
            <w:pPr>
              <w:widowControl w:val="0"/>
              <w:tabs>
                <w:tab w:val="left" w:pos="3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207" w:type="dxa"/>
            <w:shd w:val="clear" w:color="auto" w:fill="auto"/>
            <w:vAlign w:val="center"/>
          </w:tcPr>
          <w:p w14:paraId="092DC659" w14:textId="77777777" w:rsidR="003A419E" w:rsidRPr="00E07212" w:rsidRDefault="003A419E" w:rsidP="00ED1C69">
            <w:pPr>
              <w:widowControl w:val="0"/>
              <w:tabs>
                <w:tab w:val="left" w:pos="36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  <w:instrText xml:space="preserve"> FORMTEXT </w:instrText>
            </w: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</w: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  <w:fldChar w:fldCharType="separate"/>
            </w:r>
            <w:r w:rsidRPr="00E07212">
              <w:rPr>
                <w:rFonts w:ascii="Arial" w:eastAsia="Times New Roman" w:hAnsi="Arial" w:cs="Arial"/>
                <w:bCs/>
                <w:noProof/>
                <w:snapToGrid w:val="0"/>
                <w:sz w:val="20"/>
                <w:szCs w:val="20"/>
              </w:rPr>
              <w:t> </w:t>
            </w:r>
            <w:r w:rsidRPr="00E07212">
              <w:rPr>
                <w:rFonts w:ascii="Arial" w:eastAsia="Times New Roman" w:hAnsi="Arial" w:cs="Arial"/>
                <w:bCs/>
                <w:noProof/>
                <w:snapToGrid w:val="0"/>
                <w:sz w:val="20"/>
                <w:szCs w:val="20"/>
              </w:rPr>
              <w:t> </w:t>
            </w:r>
            <w:r w:rsidRPr="00E07212">
              <w:rPr>
                <w:rFonts w:ascii="Arial" w:eastAsia="Times New Roman" w:hAnsi="Arial" w:cs="Arial"/>
                <w:bCs/>
                <w:noProof/>
                <w:snapToGrid w:val="0"/>
                <w:sz w:val="20"/>
                <w:szCs w:val="20"/>
              </w:rPr>
              <w:t> </w:t>
            </w:r>
            <w:r w:rsidRPr="00E07212">
              <w:rPr>
                <w:rFonts w:ascii="Arial" w:eastAsia="Times New Roman" w:hAnsi="Arial" w:cs="Arial"/>
                <w:bCs/>
                <w:noProof/>
                <w:snapToGrid w:val="0"/>
                <w:sz w:val="20"/>
                <w:szCs w:val="20"/>
              </w:rPr>
              <w:t> </w:t>
            </w: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  <w:fldChar w:fldCharType="end"/>
            </w:r>
            <w:r w:rsidRPr="00E07212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</w:rPr>
              <w:t xml:space="preserve"> </w:t>
            </w:r>
          </w:p>
        </w:tc>
      </w:tr>
    </w:tbl>
    <w:p w14:paraId="0B0FD222" w14:textId="77777777" w:rsidR="00E07212" w:rsidRDefault="00E07212" w:rsidP="00BC51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FD1D9E" w14:textId="77777777" w:rsidR="00DE4951" w:rsidRPr="00DE4951" w:rsidRDefault="00DE4951" w:rsidP="00BC51F2">
      <w:pPr>
        <w:ind w:left="180"/>
        <w:rPr>
          <w:rFonts w:ascii="Arial" w:hAnsi="Arial" w:cs="Arial"/>
          <w:b/>
          <w:bCs/>
          <w:sz w:val="20"/>
          <w:szCs w:val="20"/>
        </w:rPr>
      </w:pPr>
      <w:r w:rsidRPr="00DE4951">
        <w:rPr>
          <w:rFonts w:ascii="Arial" w:hAnsi="Arial" w:cs="Arial"/>
          <w:b/>
          <w:sz w:val="20"/>
          <w:szCs w:val="20"/>
        </w:rPr>
        <w:t>1.  Contemporaneous Creditable Emissions Increases</w:t>
      </w:r>
      <w:r w:rsidRPr="00DE4951">
        <w:rPr>
          <w:rFonts w:ascii="Arial" w:hAnsi="Arial" w:cs="Arial"/>
          <w:b/>
          <w:bCs/>
          <w:sz w:val="20"/>
          <w:szCs w:val="20"/>
        </w:rPr>
        <w:t xml:space="preserve"> and Decreases</w:t>
      </w:r>
    </w:p>
    <w:p w14:paraId="21662A3D" w14:textId="77777777" w:rsidR="00DE4951" w:rsidRDefault="00DE4951" w:rsidP="00BC51F2">
      <w:pPr>
        <w:spacing w:line="240" w:lineRule="auto"/>
        <w:ind w:left="360"/>
        <w:rPr>
          <w:rFonts w:ascii="Arial" w:hAnsi="Arial" w:cs="Arial"/>
          <w:bCs/>
          <w:sz w:val="20"/>
        </w:rPr>
      </w:pPr>
      <w:r w:rsidRPr="00ED5B24">
        <w:rPr>
          <w:rFonts w:ascii="Arial" w:hAnsi="Arial" w:cs="Arial"/>
          <w:bCs/>
          <w:sz w:val="20"/>
        </w:rPr>
        <w:t>Provide</w:t>
      </w:r>
      <w:r>
        <w:rPr>
          <w:rFonts w:ascii="Arial" w:hAnsi="Arial" w:cs="Arial"/>
          <w:bCs/>
          <w:sz w:val="20"/>
        </w:rPr>
        <w:t xml:space="preserve"> the following information for all contemporaneous creditable NOx and VOC emissions increases and decreases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during the </w:t>
      </w:r>
      <w:r>
        <w:rPr>
          <w:rFonts w:ascii="Arial" w:hAnsi="Arial" w:cs="Arial"/>
          <w:bCs/>
          <w:sz w:val="20"/>
        </w:rPr>
        <w:t>5-year contemporaneous period</w:t>
      </w:r>
      <w:r w:rsidR="00E505FD">
        <w:rPr>
          <w:rFonts w:ascii="Arial" w:hAnsi="Arial" w:cs="Arial"/>
          <w:bCs/>
          <w:sz w:val="20"/>
        </w:rPr>
        <w:t xml:space="preserve"> defined above</w:t>
      </w:r>
      <w:r>
        <w:rPr>
          <w:rFonts w:ascii="Arial" w:hAnsi="Arial" w:cs="Arial"/>
          <w:bCs/>
          <w:sz w:val="20"/>
        </w:rPr>
        <w:t>.</w:t>
      </w:r>
      <w:r w:rsidR="00E505FD">
        <w:rPr>
          <w:rFonts w:ascii="Arial" w:hAnsi="Arial" w:cs="Arial"/>
          <w:bCs/>
          <w:sz w:val="20"/>
        </w:rPr>
        <w:t xml:space="preserve">  Be aware that this contemporaneous period differs from the contemporaneous period used on </w:t>
      </w:r>
      <w:r w:rsidR="00E505FD" w:rsidRPr="007734B1">
        <w:rPr>
          <w:rFonts w:ascii="Arial" w:hAnsi="Arial" w:cs="Arial"/>
          <w:i/>
          <w:sz w:val="20"/>
          <w:szCs w:val="20"/>
        </w:rPr>
        <w:t>Attachment H – Major Modification Determination Form</w:t>
      </w:r>
      <w:r w:rsidR="00E505FD">
        <w:rPr>
          <w:rFonts w:ascii="Arial" w:hAnsi="Arial" w:cs="Arial"/>
          <w:i/>
          <w:sz w:val="20"/>
          <w:szCs w:val="20"/>
        </w:rPr>
        <w:t xml:space="preserve"> </w:t>
      </w:r>
      <w:r w:rsidR="00E505FD" w:rsidRPr="00ED1C69">
        <w:rPr>
          <w:rFonts w:ascii="Arial" w:hAnsi="Arial" w:cs="Arial"/>
          <w:sz w:val="20"/>
          <w:szCs w:val="20"/>
        </w:rPr>
        <w:t>and</w:t>
      </w:r>
      <w:r w:rsidR="00E505FD">
        <w:rPr>
          <w:rFonts w:ascii="Arial" w:hAnsi="Arial" w:cs="Arial"/>
          <w:i/>
          <w:sz w:val="20"/>
          <w:szCs w:val="20"/>
        </w:rPr>
        <w:t xml:space="preserve"> Attachment I – PSD Form.</w:t>
      </w:r>
      <w:r>
        <w:rPr>
          <w:rFonts w:ascii="Arial" w:hAnsi="Arial" w:cs="Arial"/>
          <w:bCs/>
          <w:sz w:val="20"/>
        </w:rPr>
        <w:t xml:space="preserve">  Calculate the </w:t>
      </w:r>
      <w:r w:rsidRPr="00ED5B24">
        <w:rPr>
          <w:rFonts w:ascii="Arial" w:hAnsi="Arial" w:cs="Arial"/>
          <w:bCs/>
          <w:i/>
          <w:sz w:val="20"/>
        </w:rPr>
        <w:t>Total Contemporaneous</w:t>
      </w:r>
      <w:r>
        <w:rPr>
          <w:rFonts w:ascii="Arial" w:hAnsi="Arial" w:cs="Arial"/>
          <w:bCs/>
          <w:i/>
          <w:sz w:val="20"/>
        </w:rPr>
        <w:t xml:space="preserve"> </w:t>
      </w:r>
      <w:r w:rsidRPr="00ED5B24">
        <w:rPr>
          <w:rFonts w:ascii="Arial" w:hAnsi="Arial" w:cs="Arial"/>
          <w:bCs/>
          <w:i/>
          <w:sz w:val="20"/>
        </w:rPr>
        <w:t>Increases</w:t>
      </w:r>
      <w:r w:rsidR="003A7CF0">
        <w:rPr>
          <w:rFonts w:ascii="Arial" w:hAnsi="Arial" w:cs="Arial"/>
          <w:bCs/>
          <w:i/>
          <w:sz w:val="20"/>
        </w:rPr>
        <w:t>/</w:t>
      </w:r>
      <w:r>
        <w:rPr>
          <w:rFonts w:ascii="Arial" w:hAnsi="Arial" w:cs="Arial"/>
          <w:bCs/>
          <w:i/>
          <w:sz w:val="20"/>
        </w:rPr>
        <w:t>Decreases</w:t>
      </w:r>
      <w:r>
        <w:rPr>
          <w:rFonts w:ascii="Arial" w:hAnsi="Arial" w:cs="Arial"/>
          <w:bCs/>
          <w:sz w:val="20"/>
        </w:rPr>
        <w:t xml:space="preserve"> for the subject pollutant and enter the results in Part I.B.2. Duplicate this page if necessary.</w:t>
      </w:r>
    </w:p>
    <w:tbl>
      <w:tblPr>
        <w:tblW w:w="10530" w:type="dxa"/>
        <w:tblInd w:w="48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26" w:type="dxa"/>
          <w:right w:w="126" w:type="dxa"/>
        </w:tblCellMar>
        <w:tblLook w:val="0000" w:firstRow="0" w:lastRow="0" w:firstColumn="0" w:lastColumn="0" w:noHBand="0" w:noVBand="0"/>
      </w:tblPr>
      <w:tblGrid>
        <w:gridCol w:w="1530"/>
        <w:gridCol w:w="2970"/>
        <w:gridCol w:w="1530"/>
        <w:gridCol w:w="1530"/>
        <w:gridCol w:w="774"/>
        <w:gridCol w:w="756"/>
        <w:gridCol w:w="720"/>
        <w:gridCol w:w="720"/>
      </w:tblGrid>
      <w:tr w:rsidR="00DE4951" w:rsidRPr="0024307C" w14:paraId="4D9A299D" w14:textId="77777777" w:rsidTr="00BC51F2"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F391B" w14:textId="77777777" w:rsidR="00DE4951" w:rsidRPr="0024307C" w:rsidRDefault="00DE4951" w:rsidP="00ED1C69">
            <w:pPr>
              <w:pStyle w:val="Heading1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Type</w:t>
            </w:r>
            <w:r>
              <w:rPr>
                <w:rFonts w:ascii="Arial" w:hAnsi="Arial" w:cs="Arial"/>
              </w:rPr>
              <w:br/>
              <w:t>(N</w:t>
            </w:r>
            <w:r w:rsidR="009C7893">
              <w:rPr>
                <w:rFonts w:ascii="Arial" w:hAnsi="Arial" w:cs="Arial"/>
              </w:rPr>
              <w:t>EW,</w:t>
            </w:r>
            <w:r>
              <w:rPr>
                <w:rFonts w:ascii="Arial" w:hAnsi="Arial" w:cs="Arial"/>
              </w:rPr>
              <w:t xml:space="preserve"> M</w:t>
            </w:r>
            <w:r w:rsidR="009C7893">
              <w:rPr>
                <w:rFonts w:ascii="Arial" w:hAnsi="Arial" w:cs="Arial"/>
              </w:rPr>
              <w:t>OD</w:t>
            </w:r>
            <w:r>
              <w:rPr>
                <w:rFonts w:ascii="Arial" w:hAnsi="Arial" w:cs="Arial"/>
              </w:rPr>
              <w:t>, R</w:t>
            </w:r>
            <w:r w:rsidR="009C7893">
              <w:rPr>
                <w:rFonts w:ascii="Arial" w:hAnsi="Arial" w:cs="Arial"/>
              </w:rPr>
              <w:t>EM, PBR, DB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97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0EE9D92" w14:textId="77777777" w:rsidR="00DE4951" w:rsidRPr="00CF287D" w:rsidRDefault="00DE4951" w:rsidP="00ED1C69">
            <w:pPr>
              <w:pStyle w:val="Heading1"/>
              <w:spacing w:before="60" w:after="60"/>
              <w:rPr>
                <w:rFonts w:ascii="Arial" w:hAnsi="Arial" w:cs="Arial"/>
              </w:rPr>
            </w:pPr>
            <w:r w:rsidRPr="0024307C">
              <w:rPr>
                <w:rFonts w:ascii="Arial" w:hAnsi="Arial" w:cs="Arial"/>
              </w:rPr>
              <w:t>Equipment Description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D1FBEEF" w14:textId="77777777" w:rsidR="00DE4951" w:rsidRPr="0024307C" w:rsidRDefault="00EB1AAC" w:rsidP="00ED1C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License or Regulation N</w:t>
            </w:r>
            <w:r w:rsidR="00DE4951" w:rsidRPr="0024307C">
              <w:rPr>
                <w:rFonts w:ascii="Arial" w:hAnsi="Arial" w:cs="Arial"/>
                <w:b/>
                <w:sz w:val="20"/>
              </w:rPr>
              <w:t>o.</w:t>
            </w:r>
            <w:r w:rsidR="00DE4951">
              <w:rPr>
                <w:rFonts w:ascii="Arial" w:hAnsi="Arial" w:cs="Arial"/>
                <w:b/>
                <w:sz w:val="20"/>
              </w:rPr>
              <w:t xml:space="preserve"> (P)</w:t>
            </w:r>
            <w:r w:rsidR="00DE4951" w:rsidRPr="0024307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5ECA8F2" w14:textId="77777777" w:rsidR="00DE4951" w:rsidRPr="0024307C" w:rsidRDefault="00DE4951" w:rsidP="00ED1C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4307C">
              <w:rPr>
                <w:rFonts w:ascii="Arial" w:hAnsi="Arial" w:cs="Arial"/>
                <w:b/>
                <w:sz w:val="20"/>
              </w:rPr>
              <w:t xml:space="preserve">Date of </w:t>
            </w:r>
            <w:r>
              <w:rPr>
                <w:rFonts w:ascii="Arial" w:hAnsi="Arial" w:cs="Arial"/>
                <w:b/>
                <w:sz w:val="20"/>
              </w:rPr>
              <w:t>Change</w:t>
            </w:r>
          </w:p>
        </w:tc>
        <w:tc>
          <w:tcPr>
            <w:tcW w:w="29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31A28BF" w14:textId="77777777" w:rsidR="00DE4951" w:rsidRPr="0024307C" w:rsidRDefault="00DE4951" w:rsidP="00ED1C69">
            <w:pPr>
              <w:spacing w:before="60" w:after="60"/>
              <w:ind w:left="-162" w:right="-126"/>
              <w:jc w:val="center"/>
              <w:rPr>
                <w:rFonts w:ascii="Arial" w:hAnsi="Arial" w:cs="Arial"/>
                <w:bCs/>
                <w:sz w:val="20"/>
              </w:rPr>
            </w:pPr>
            <w:r w:rsidRPr="0024307C">
              <w:rPr>
                <w:rFonts w:ascii="Arial" w:hAnsi="Arial" w:cs="Arial"/>
                <w:b/>
                <w:bCs/>
                <w:sz w:val="20"/>
              </w:rPr>
              <w:t>Pollutants (tpy)</w:t>
            </w:r>
          </w:p>
        </w:tc>
      </w:tr>
      <w:tr w:rsidR="00DE4951" w:rsidRPr="0024307C" w14:paraId="251DC307" w14:textId="77777777" w:rsidTr="00BC51F2">
        <w:tc>
          <w:tcPr>
            <w:tcW w:w="1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B3A30" w14:textId="77777777" w:rsidR="00DE4951" w:rsidRPr="0024307C" w:rsidRDefault="00DE4951" w:rsidP="00ED1C69">
            <w:pPr>
              <w:pStyle w:val="Heading1"/>
              <w:spacing w:before="60" w:after="60"/>
              <w:rPr>
                <w:rFonts w:ascii="Arial" w:hAnsi="Arial" w:cs="Arial"/>
                <w:b w:val="0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340839" w14:textId="77777777" w:rsidR="00DE4951" w:rsidRPr="0024307C" w:rsidRDefault="00DE4951" w:rsidP="00ED1C69">
            <w:pPr>
              <w:pStyle w:val="Heading1"/>
              <w:spacing w:before="60" w:after="60"/>
              <w:rPr>
                <w:rFonts w:ascii="Arial" w:hAnsi="Arial" w:cs="Arial"/>
                <w:b w:val="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42C42CE" w14:textId="77777777" w:rsidR="00DE4951" w:rsidRPr="0024307C" w:rsidRDefault="00DE4951" w:rsidP="00ED1C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0BB959" w14:textId="77777777" w:rsidR="00DE4951" w:rsidRPr="0024307C" w:rsidRDefault="00DE4951" w:rsidP="00ED1C69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9D23D02" w14:textId="77777777" w:rsidR="00DE4951" w:rsidRPr="001821F1" w:rsidRDefault="00DE4951" w:rsidP="00ED1C69">
            <w:pPr>
              <w:spacing w:before="60" w:after="60"/>
              <w:ind w:left="-162" w:right="-126"/>
              <w:jc w:val="center"/>
              <w:rPr>
                <w:rFonts w:ascii="Arial" w:hAnsi="Arial" w:cs="Arial"/>
                <w:b/>
                <w:sz w:val="20"/>
              </w:rPr>
            </w:pPr>
            <w:r w:rsidRPr="001821F1">
              <w:rPr>
                <w:rFonts w:ascii="Arial" w:hAnsi="Arial" w:cs="Arial"/>
                <w:b/>
                <w:bCs/>
                <w:sz w:val="20"/>
              </w:rPr>
              <w:t>NOx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7B5FF9" w14:textId="77777777" w:rsidR="00DE4951" w:rsidRPr="001821F1" w:rsidRDefault="00DE4951" w:rsidP="00ED1C69">
            <w:pPr>
              <w:spacing w:before="60" w:after="60"/>
              <w:ind w:left="-162" w:right="-126"/>
              <w:jc w:val="center"/>
              <w:rPr>
                <w:rFonts w:ascii="Arial" w:hAnsi="Arial" w:cs="Arial"/>
                <w:b/>
                <w:sz w:val="20"/>
              </w:rPr>
            </w:pPr>
            <w:r w:rsidRPr="001821F1">
              <w:rPr>
                <w:rFonts w:ascii="Arial" w:hAnsi="Arial" w:cs="Arial"/>
                <w:b/>
                <w:bCs/>
                <w:sz w:val="20"/>
              </w:rPr>
              <w:t>VOC</w:t>
            </w:r>
          </w:p>
        </w:tc>
      </w:tr>
      <w:tr w:rsidR="00DE4951" w:rsidRPr="0024307C" w14:paraId="4DC79678" w14:textId="77777777" w:rsidTr="00BC51F2">
        <w:tc>
          <w:tcPr>
            <w:tcW w:w="15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FA8DB" w14:textId="77777777" w:rsidR="00DE4951" w:rsidRPr="0024307C" w:rsidRDefault="00DE4951" w:rsidP="00ED1C69">
            <w:pPr>
              <w:pStyle w:val="Heading1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68D8DB6" w14:textId="77777777" w:rsidR="00DE4951" w:rsidRPr="0024307C" w:rsidRDefault="00DE4951" w:rsidP="00ED1C69">
            <w:pPr>
              <w:pStyle w:val="Heading1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8242C7" w14:textId="77777777" w:rsidR="00DE4951" w:rsidRPr="0024307C" w:rsidRDefault="00DE4951" w:rsidP="00ED1C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348BDF5" w14:textId="77777777" w:rsidR="00DE4951" w:rsidRPr="0024307C" w:rsidRDefault="00DE4951" w:rsidP="00ED1C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C4EE6" w14:textId="77777777" w:rsidR="00DE4951" w:rsidRPr="0024307C" w:rsidRDefault="00DE4951" w:rsidP="00ED1C69">
            <w:pPr>
              <w:spacing w:before="60" w:after="60"/>
              <w:ind w:left="-162" w:right="-12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ACT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55BA0CC" w14:textId="77777777" w:rsidR="00DE4951" w:rsidRPr="0024307C" w:rsidRDefault="00DE4951" w:rsidP="00ED1C69">
            <w:pPr>
              <w:spacing w:before="60" w:after="60"/>
              <w:ind w:left="-162" w:right="-12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2-yr </w:t>
            </w:r>
            <w:r w:rsidRPr="0024307C">
              <w:rPr>
                <w:rFonts w:ascii="Arial" w:hAnsi="Arial" w:cs="Arial"/>
                <w:b/>
                <w:sz w:val="20"/>
              </w:rPr>
              <w:t>ACT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4AABE" w14:textId="77777777" w:rsidR="00DE4951" w:rsidRPr="0024307C" w:rsidRDefault="00DE4951" w:rsidP="00ED1C69">
            <w:pPr>
              <w:spacing w:before="60" w:after="60"/>
              <w:ind w:left="-162" w:right="-12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New ACT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8725F3" w14:textId="77777777" w:rsidR="00DE4951" w:rsidRPr="0024307C" w:rsidRDefault="00DE4951" w:rsidP="00ED1C69">
            <w:pPr>
              <w:spacing w:before="60" w:after="60"/>
              <w:ind w:left="-162" w:right="-12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2-yr </w:t>
            </w:r>
            <w:r w:rsidRPr="0024307C">
              <w:rPr>
                <w:rFonts w:ascii="Arial" w:hAnsi="Arial" w:cs="Arial"/>
                <w:b/>
                <w:sz w:val="20"/>
              </w:rPr>
              <w:t>ACT</w:t>
            </w:r>
          </w:p>
        </w:tc>
      </w:tr>
      <w:tr w:rsidR="00E84DA4" w:rsidRPr="0024307C" w14:paraId="3ECBE5E2" w14:textId="77777777" w:rsidTr="00BC51F2">
        <w:trPr>
          <w:trHeight w:val="440"/>
        </w:trPr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E46676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3BBA25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4B611241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top w:val="double" w:sz="4" w:space="0" w:color="auto"/>
              <w:right w:val="double" w:sz="4" w:space="0" w:color="000000"/>
            </w:tcBorders>
            <w:vAlign w:val="center"/>
          </w:tcPr>
          <w:p w14:paraId="66062845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74" w:type="dxa"/>
            <w:tcBorders>
              <w:top w:val="double" w:sz="4" w:space="0" w:color="auto"/>
              <w:left w:val="double" w:sz="4" w:space="0" w:color="000000"/>
            </w:tcBorders>
            <w:vAlign w:val="center"/>
          </w:tcPr>
          <w:p w14:paraId="1543C50C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56" w:type="dxa"/>
            <w:tcBorders>
              <w:top w:val="double" w:sz="4" w:space="0" w:color="auto"/>
              <w:right w:val="double" w:sz="4" w:space="0" w:color="000000"/>
            </w:tcBorders>
            <w:vAlign w:val="center"/>
          </w:tcPr>
          <w:p w14:paraId="63EB1900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000000"/>
            </w:tcBorders>
            <w:vAlign w:val="center"/>
          </w:tcPr>
          <w:p w14:paraId="4D2B0551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000000"/>
            </w:tcBorders>
            <w:vAlign w:val="center"/>
          </w:tcPr>
          <w:p w14:paraId="0677D8FC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4DA4" w:rsidRPr="0024307C" w14:paraId="36A0289B" w14:textId="77777777" w:rsidTr="00BC51F2">
        <w:trPr>
          <w:trHeight w:val="440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3EDAA1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19562FED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A795DFC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right w:val="double" w:sz="4" w:space="0" w:color="000000"/>
            </w:tcBorders>
            <w:vAlign w:val="center"/>
          </w:tcPr>
          <w:p w14:paraId="3D173994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74" w:type="dxa"/>
            <w:tcBorders>
              <w:left w:val="double" w:sz="4" w:space="0" w:color="000000"/>
            </w:tcBorders>
            <w:vAlign w:val="center"/>
          </w:tcPr>
          <w:p w14:paraId="3F08C2F9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56" w:type="dxa"/>
            <w:tcBorders>
              <w:right w:val="double" w:sz="4" w:space="0" w:color="000000"/>
            </w:tcBorders>
            <w:vAlign w:val="center"/>
          </w:tcPr>
          <w:p w14:paraId="4E2CACFD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000000"/>
            </w:tcBorders>
            <w:vAlign w:val="center"/>
          </w:tcPr>
          <w:p w14:paraId="22F53A48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right w:val="double" w:sz="4" w:space="0" w:color="000000"/>
            </w:tcBorders>
            <w:vAlign w:val="center"/>
          </w:tcPr>
          <w:p w14:paraId="34C9A3DD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4DA4" w:rsidRPr="0024307C" w14:paraId="44FDD9F1" w14:textId="77777777" w:rsidTr="00BC51F2">
        <w:trPr>
          <w:trHeight w:val="440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429B8D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4B563083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48FE596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right w:val="double" w:sz="4" w:space="0" w:color="000000"/>
            </w:tcBorders>
            <w:vAlign w:val="center"/>
          </w:tcPr>
          <w:p w14:paraId="5F6776B8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74" w:type="dxa"/>
            <w:tcBorders>
              <w:left w:val="double" w:sz="4" w:space="0" w:color="000000"/>
            </w:tcBorders>
            <w:vAlign w:val="center"/>
          </w:tcPr>
          <w:p w14:paraId="1F4258C6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56" w:type="dxa"/>
            <w:tcBorders>
              <w:right w:val="double" w:sz="4" w:space="0" w:color="000000"/>
            </w:tcBorders>
            <w:vAlign w:val="center"/>
          </w:tcPr>
          <w:p w14:paraId="4F5454EF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000000"/>
            </w:tcBorders>
            <w:vAlign w:val="center"/>
          </w:tcPr>
          <w:p w14:paraId="714B26B8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right w:val="double" w:sz="4" w:space="0" w:color="000000"/>
            </w:tcBorders>
            <w:vAlign w:val="center"/>
          </w:tcPr>
          <w:p w14:paraId="6B194F23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4DA4" w:rsidRPr="0024307C" w14:paraId="13B74A17" w14:textId="77777777" w:rsidTr="00BC51F2">
        <w:trPr>
          <w:trHeight w:val="440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9EBF80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3A25803F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BB5B632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right w:val="double" w:sz="4" w:space="0" w:color="000000"/>
            </w:tcBorders>
            <w:vAlign w:val="center"/>
          </w:tcPr>
          <w:p w14:paraId="151B76AE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74" w:type="dxa"/>
            <w:tcBorders>
              <w:left w:val="double" w:sz="4" w:space="0" w:color="000000"/>
            </w:tcBorders>
            <w:vAlign w:val="center"/>
          </w:tcPr>
          <w:p w14:paraId="59A4B4DF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56" w:type="dxa"/>
            <w:tcBorders>
              <w:right w:val="double" w:sz="4" w:space="0" w:color="000000"/>
            </w:tcBorders>
            <w:vAlign w:val="center"/>
          </w:tcPr>
          <w:p w14:paraId="1EBBA9AD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000000"/>
            </w:tcBorders>
            <w:vAlign w:val="center"/>
          </w:tcPr>
          <w:p w14:paraId="20692372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right w:val="double" w:sz="4" w:space="0" w:color="000000"/>
            </w:tcBorders>
            <w:vAlign w:val="center"/>
          </w:tcPr>
          <w:p w14:paraId="7C819ED5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4DA4" w:rsidRPr="0024307C" w14:paraId="11E32900" w14:textId="77777777" w:rsidTr="00BC51F2">
        <w:trPr>
          <w:trHeight w:val="440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A21FCE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5BAB1EAA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EC45146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right w:val="double" w:sz="4" w:space="0" w:color="000000"/>
            </w:tcBorders>
            <w:vAlign w:val="center"/>
          </w:tcPr>
          <w:p w14:paraId="5C6ECB63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74" w:type="dxa"/>
            <w:tcBorders>
              <w:left w:val="double" w:sz="4" w:space="0" w:color="000000"/>
            </w:tcBorders>
            <w:vAlign w:val="center"/>
          </w:tcPr>
          <w:p w14:paraId="217D7074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56" w:type="dxa"/>
            <w:tcBorders>
              <w:right w:val="double" w:sz="4" w:space="0" w:color="000000"/>
            </w:tcBorders>
            <w:vAlign w:val="center"/>
          </w:tcPr>
          <w:p w14:paraId="644FE3A9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000000"/>
            </w:tcBorders>
            <w:vAlign w:val="center"/>
          </w:tcPr>
          <w:p w14:paraId="67DDBC35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right w:val="double" w:sz="4" w:space="0" w:color="000000"/>
            </w:tcBorders>
            <w:vAlign w:val="center"/>
          </w:tcPr>
          <w:p w14:paraId="408A3A16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4DA4" w:rsidRPr="0024307C" w14:paraId="4A1DE98C" w14:textId="77777777" w:rsidTr="00BC51F2">
        <w:trPr>
          <w:trHeight w:val="440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A891A8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27E8BDC3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6C4B29D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right w:val="double" w:sz="4" w:space="0" w:color="000000"/>
            </w:tcBorders>
            <w:vAlign w:val="center"/>
          </w:tcPr>
          <w:p w14:paraId="63050388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74" w:type="dxa"/>
            <w:tcBorders>
              <w:left w:val="double" w:sz="4" w:space="0" w:color="000000"/>
            </w:tcBorders>
            <w:vAlign w:val="center"/>
          </w:tcPr>
          <w:p w14:paraId="526551B8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56" w:type="dxa"/>
            <w:tcBorders>
              <w:right w:val="double" w:sz="4" w:space="0" w:color="000000"/>
            </w:tcBorders>
            <w:vAlign w:val="center"/>
          </w:tcPr>
          <w:p w14:paraId="13FCED78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000000"/>
            </w:tcBorders>
            <w:vAlign w:val="center"/>
          </w:tcPr>
          <w:p w14:paraId="692EBE1A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right w:val="double" w:sz="4" w:space="0" w:color="000000"/>
            </w:tcBorders>
            <w:vAlign w:val="center"/>
          </w:tcPr>
          <w:p w14:paraId="413FDD69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4DA4" w:rsidRPr="0024307C" w14:paraId="3F26F511" w14:textId="77777777" w:rsidTr="00BC51F2">
        <w:trPr>
          <w:trHeight w:val="440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9588FB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1BB4FF52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9B3A344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right w:val="double" w:sz="4" w:space="0" w:color="000000"/>
            </w:tcBorders>
            <w:vAlign w:val="center"/>
          </w:tcPr>
          <w:p w14:paraId="4B8B1D34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74" w:type="dxa"/>
            <w:tcBorders>
              <w:left w:val="double" w:sz="4" w:space="0" w:color="000000"/>
            </w:tcBorders>
            <w:vAlign w:val="center"/>
          </w:tcPr>
          <w:p w14:paraId="32EC21E4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56" w:type="dxa"/>
            <w:tcBorders>
              <w:right w:val="double" w:sz="4" w:space="0" w:color="000000"/>
            </w:tcBorders>
            <w:vAlign w:val="center"/>
          </w:tcPr>
          <w:p w14:paraId="27DD050A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000000"/>
            </w:tcBorders>
            <w:vAlign w:val="center"/>
          </w:tcPr>
          <w:p w14:paraId="651728F9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right w:val="double" w:sz="4" w:space="0" w:color="000000"/>
            </w:tcBorders>
            <w:vAlign w:val="center"/>
          </w:tcPr>
          <w:p w14:paraId="448BB837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4DA4" w:rsidRPr="0024307C" w14:paraId="5E26077E" w14:textId="77777777" w:rsidTr="00BC51F2">
        <w:trPr>
          <w:trHeight w:val="440"/>
        </w:trPr>
        <w:tc>
          <w:tcPr>
            <w:tcW w:w="15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53E8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63D71A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63FE8E5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  <w:right w:val="double" w:sz="4" w:space="0" w:color="000000"/>
            </w:tcBorders>
            <w:vAlign w:val="center"/>
          </w:tcPr>
          <w:p w14:paraId="3CD67AF9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  <w:r w:rsidRPr="0024307C">
              <w:rPr>
                <w:rFonts w:ascii="Arial" w:hAnsi="Arial" w:cs="Arial"/>
                <w:bCs/>
                <w:sz w:val="20"/>
              </w:rPr>
              <w:t>/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307C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24307C">
              <w:rPr>
                <w:rFonts w:ascii="Arial" w:hAnsi="Arial" w:cs="Arial"/>
                <w:bCs/>
                <w:sz w:val="20"/>
              </w:rPr>
            </w:r>
            <w:r w:rsidRPr="0024307C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24307C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74" w:type="dxa"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0B387DE0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56" w:type="dxa"/>
            <w:tcBorders>
              <w:right w:val="double" w:sz="4" w:space="0" w:color="000000"/>
            </w:tcBorders>
            <w:vAlign w:val="center"/>
          </w:tcPr>
          <w:p w14:paraId="11419E92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000000"/>
            </w:tcBorders>
            <w:vAlign w:val="center"/>
          </w:tcPr>
          <w:p w14:paraId="1D6CF041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right w:val="double" w:sz="4" w:space="0" w:color="000000"/>
            </w:tcBorders>
            <w:vAlign w:val="center"/>
          </w:tcPr>
          <w:p w14:paraId="77499D57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4DA4" w:rsidRPr="0024307C" w14:paraId="73B9578A" w14:textId="77777777" w:rsidTr="00BC51F2">
        <w:trPr>
          <w:trHeight w:val="440"/>
        </w:trPr>
        <w:tc>
          <w:tcPr>
            <w:tcW w:w="756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73FA5465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307C">
              <w:rPr>
                <w:rFonts w:ascii="Arial" w:hAnsi="Arial" w:cs="Arial"/>
                <w:b/>
                <w:bCs/>
                <w:sz w:val="20"/>
              </w:rPr>
              <w:t>Totals (tpy)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6584AEE9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56" w:type="dxa"/>
            <w:tcBorders>
              <w:bottom w:val="single" w:sz="4" w:space="0" w:color="auto"/>
              <w:right w:val="double" w:sz="4" w:space="0" w:color="000000"/>
            </w:tcBorders>
            <w:vAlign w:val="center"/>
          </w:tcPr>
          <w:p w14:paraId="2E37032D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left w:val="double" w:sz="4" w:space="0" w:color="000000"/>
            </w:tcBorders>
            <w:vAlign w:val="center"/>
          </w:tcPr>
          <w:p w14:paraId="0F81A9B8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right w:val="double" w:sz="4" w:space="0" w:color="000000"/>
            </w:tcBorders>
            <w:vAlign w:val="center"/>
          </w:tcPr>
          <w:p w14:paraId="7C58BF8C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4DA4" w:rsidRPr="0024307C" w14:paraId="271FC28D" w14:textId="77777777" w:rsidTr="00BC51F2">
        <w:trPr>
          <w:trHeight w:val="440"/>
        </w:trPr>
        <w:tc>
          <w:tcPr>
            <w:tcW w:w="756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D9D9D9"/>
          </w:tcPr>
          <w:p w14:paraId="286048BD" w14:textId="77777777" w:rsidR="00E84DA4" w:rsidRPr="0024307C" w:rsidRDefault="00E84DA4" w:rsidP="00ED1C6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307C">
              <w:rPr>
                <w:rFonts w:ascii="Arial" w:hAnsi="Arial" w:cs="Arial"/>
                <w:b/>
                <w:bCs/>
                <w:sz w:val="20"/>
              </w:rPr>
              <w:t>TOTAL CONTEMPORANEOUS INCREASES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/DECREASES </w:t>
            </w:r>
            <w:r w:rsidRPr="0024307C">
              <w:rPr>
                <w:rFonts w:ascii="Arial" w:hAnsi="Arial" w:cs="Arial"/>
                <w:b/>
                <w:bCs/>
                <w:sz w:val="20"/>
              </w:rPr>
              <w:t>(tpy)</w:t>
            </w:r>
            <w:r w:rsidRPr="0024307C">
              <w:rPr>
                <w:rFonts w:ascii="Arial" w:hAnsi="Arial" w:cs="Arial"/>
                <w:b/>
                <w:bCs/>
                <w:sz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</w:rPr>
              <w:t>(New ACT – 2-yr ACT)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10D33B07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128C3025" w14:textId="77777777" w:rsidR="00E84DA4" w:rsidRPr="0024307C" w:rsidRDefault="00E84DA4" w:rsidP="00ED1C69">
            <w:pPr>
              <w:spacing w:before="60" w:after="60"/>
              <w:ind w:left="-102" w:right="-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14:paraId="08775D2A" w14:textId="77777777" w:rsidR="00DE4951" w:rsidRDefault="00DE4951" w:rsidP="00DE495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530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0"/>
        <w:gridCol w:w="2160"/>
      </w:tblGrid>
      <w:tr w:rsidR="00DE4951" w:rsidRPr="00C34A6C" w14:paraId="740F143A" w14:textId="77777777" w:rsidTr="00BC51F2">
        <w:tc>
          <w:tcPr>
            <w:tcW w:w="8370" w:type="dxa"/>
            <w:shd w:val="clear" w:color="auto" w:fill="D9D9D9"/>
          </w:tcPr>
          <w:p w14:paraId="663DC1BD" w14:textId="77777777" w:rsidR="00DE4951" w:rsidRPr="00ED1C69" w:rsidRDefault="00DE4951" w:rsidP="006A4981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A4981">
              <w:rPr>
                <w:rFonts w:ascii="Arial" w:hAnsi="Arial" w:cs="Arial"/>
                <w:b/>
                <w:sz w:val="20"/>
                <w:szCs w:val="20"/>
              </w:rPr>
              <w:t xml:space="preserve">The 2-yr ACT emissions for each </w:t>
            </w:r>
            <w:r w:rsidR="005C74FA" w:rsidRPr="006A4981">
              <w:rPr>
                <w:rFonts w:ascii="Arial" w:hAnsi="Arial" w:cs="Arial"/>
                <w:b/>
                <w:sz w:val="20"/>
                <w:szCs w:val="20"/>
              </w:rPr>
              <w:t xml:space="preserve">changed </w:t>
            </w:r>
            <w:r w:rsidRPr="006A4981">
              <w:rPr>
                <w:rFonts w:ascii="Arial" w:hAnsi="Arial" w:cs="Arial"/>
                <w:b/>
                <w:sz w:val="20"/>
                <w:szCs w:val="20"/>
              </w:rPr>
              <w:t xml:space="preserve">unit </w:t>
            </w:r>
            <w:r w:rsidRPr="004F66D5">
              <w:rPr>
                <w:rFonts w:ascii="Arial" w:hAnsi="Arial" w:cs="Arial"/>
                <w:b/>
                <w:sz w:val="20"/>
                <w:szCs w:val="20"/>
              </w:rPr>
              <w:t xml:space="preserve">must be based on the average actual emissions for the two years immediately preceding the </w:t>
            </w:r>
            <w:r w:rsidR="005C74FA" w:rsidRPr="00645088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="003A419E" w:rsidRPr="0064508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5C74FA" w:rsidRPr="0064508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5C74FA" w:rsidRPr="00ED1C69">
              <w:rPr>
                <w:rFonts w:ascii="Arial" w:hAnsi="Arial" w:cs="Arial"/>
                <w:b/>
                <w:sz w:val="20"/>
                <w:szCs w:val="20"/>
              </w:rPr>
              <w:t>ge</w:t>
            </w:r>
            <w:r w:rsidRPr="00ED1C69">
              <w:rPr>
                <w:rFonts w:ascii="Arial" w:hAnsi="Arial" w:cs="Arial"/>
                <w:b/>
                <w:sz w:val="20"/>
                <w:szCs w:val="20"/>
              </w:rPr>
              <w:t xml:space="preserve">. New units would enter a “0” since they did not previously exist.   If the most recent </w:t>
            </w:r>
            <w:proofErr w:type="gramStart"/>
            <w:r w:rsidRPr="00ED1C69">
              <w:rPr>
                <w:rFonts w:ascii="Arial" w:hAnsi="Arial" w:cs="Arial"/>
                <w:b/>
                <w:sz w:val="20"/>
                <w:szCs w:val="20"/>
              </w:rPr>
              <w:t>two year</w:t>
            </w:r>
            <w:proofErr w:type="gramEnd"/>
            <w:r w:rsidRPr="00ED1C69">
              <w:rPr>
                <w:rFonts w:ascii="Arial" w:hAnsi="Arial" w:cs="Arial"/>
                <w:b/>
                <w:sz w:val="20"/>
                <w:szCs w:val="20"/>
              </w:rPr>
              <w:t xml:space="preserve"> period was not selected as the representative two year period for actual emissions for any </w:t>
            </w:r>
            <w:r w:rsidR="005C74FA" w:rsidRPr="00ED1C69">
              <w:rPr>
                <w:rFonts w:ascii="Arial" w:hAnsi="Arial" w:cs="Arial"/>
                <w:b/>
                <w:sz w:val="20"/>
                <w:szCs w:val="20"/>
              </w:rPr>
              <w:t>changed</w:t>
            </w:r>
            <w:r w:rsidRPr="00ED1C69">
              <w:rPr>
                <w:rFonts w:ascii="Arial" w:hAnsi="Arial" w:cs="Arial"/>
                <w:b/>
                <w:sz w:val="20"/>
                <w:szCs w:val="20"/>
              </w:rPr>
              <w:t xml:space="preserve"> unit above, check here and submit written justification for using a period other than two years of actual emissions immediately preceding the </w:t>
            </w:r>
            <w:r w:rsidR="005C74FA" w:rsidRPr="00ED1C69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ED1C69">
              <w:rPr>
                <w:rFonts w:ascii="Arial" w:hAnsi="Arial" w:cs="Arial"/>
                <w:b/>
                <w:sz w:val="20"/>
                <w:szCs w:val="20"/>
              </w:rPr>
              <w:t xml:space="preserve"> as Attachment 21</w:t>
            </w:r>
            <w:r w:rsidR="005C74FA" w:rsidRPr="00ED1C6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D1C69">
              <w:rPr>
                <w:rFonts w:ascii="Arial" w:hAnsi="Arial" w:cs="Arial"/>
                <w:b/>
                <w:sz w:val="20"/>
                <w:szCs w:val="20"/>
              </w:rPr>
              <w:t>-A.</w:t>
            </w:r>
          </w:p>
        </w:tc>
        <w:tc>
          <w:tcPr>
            <w:tcW w:w="2160" w:type="dxa"/>
            <w:vAlign w:val="center"/>
          </w:tcPr>
          <w:p w14:paraId="6A3E5350" w14:textId="77777777" w:rsidR="00DE4951" w:rsidRPr="00C34A6C" w:rsidRDefault="00140FFA" w:rsidP="005C74FA">
            <w:pPr>
              <w:tabs>
                <w:tab w:val="left" w:pos="360"/>
              </w:tabs>
              <w:spacing w:before="120" w:after="120"/>
              <w:ind w:left="-108" w:firstLine="108"/>
              <w:rPr>
                <w:rFonts w:ascii="Arial" w:hAnsi="Arial" w:cs="Arial"/>
                <w:sz w:val="20"/>
              </w:rPr>
            </w:pPr>
            <w:r w:rsidRPr="00C34A6C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951" w:rsidRPr="00C34A6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sz w:val="20"/>
              </w:rPr>
            </w:r>
            <w:r w:rsidR="000F1CFE">
              <w:rPr>
                <w:rFonts w:ascii="Arial" w:hAnsi="Arial" w:cs="Arial"/>
                <w:sz w:val="20"/>
              </w:rPr>
              <w:fldChar w:fldCharType="separate"/>
            </w:r>
            <w:r w:rsidRPr="00C34A6C">
              <w:rPr>
                <w:rFonts w:ascii="Arial" w:hAnsi="Arial" w:cs="Arial"/>
                <w:sz w:val="20"/>
              </w:rPr>
              <w:fldChar w:fldCharType="end"/>
            </w:r>
            <w:r w:rsidR="00DE4951" w:rsidRPr="00C34A6C">
              <w:rPr>
                <w:rFonts w:ascii="Arial" w:hAnsi="Arial" w:cs="Arial"/>
                <w:sz w:val="20"/>
              </w:rPr>
              <w:t xml:space="preserve"> Attachment 21</w:t>
            </w:r>
            <w:r w:rsidR="005C74FA">
              <w:rPr>
                <w:rFonts w:ascii="Arial" w:hAnsi="Arial" w:cs="Arial"/>
                <w:sz w:val="20"/>
              </w:rPr>
              <w:t>5</w:t>
            </w:r>
            <w:r w:rsidR="00DE4951" w:rsidRPr="00C34A6C">
              <w:rPr>
                <w:rFonts w:ascii="Arial" w:hAnsi="Arial" w:cs="Arial"/>
                <w:sz w:val="20"/>
              </w:rPr>
              <w:t>-A</w:t>
            </w:r>
          </w:p>
        </w:tc>
      </w:tr>
    </w:tbl>
    <w:p w14:paraId="0187F20E" w14:textId="77777777" w:rsidR="00DE4951" w:rsidRPr="005042D9" w:rsidRDefault="00DE4951" w:rsidP="00DE4951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DE4951" w:rsidRPr="005042D9" w:rsidSect="002F537A">
          <w:footerReference w:type="default" r:id="rId10"/>
          <w:endnotePr>
            <w:numFmt w:val="decimal"/>
          </w:endnotePr>
          <w:pgSz w:w="12240" w:h="15840" w:code="1"/>
          <w:pgMar w:top="810" w:right="720" w:bottom="1008" w:left="720" w:header="0" w:footer="360" w:gutter="0"/>
          <w:cols w:space="720"/>
          <w:noEndnote/>
          <w:docGrid w:linePitch="326"/>
        </w:sectPr>
      </w:pPr>
    </w:p>
    <w:p w14:paraId="575DB5A9" w14:textId="77777777" w:rsidR="00DE4951" w:rsidRDefault="00DE4951" w:rsidP="00DE4951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14:paraId="410F058A" w14:textId="77777777" w:rsidR="00DE4951" w:rsidRPr="00DE4951" w:rsidRDefault="00DE4951" w:rsidP="00BC51F2">
      <w:pPr>
        <w:spacing w:after="0" w:line="240" w:lineRule="auto"/>
        <w:ind w:left="180"/>
        <w:rPr>
          <w:rFonts w:ascii="Arial" w:hAnsi="Arial" w:cs="Arial"/>
          <w:b/>
          <w:bCs/>
          <w:sz w:val="20"/>
        </w:rPr>
      </w:pPr>
      <w:r w:rsidRPr="00DE4951">
        <w:rPr>
          <w:rFonts w:ascii="Arial" w:hAnsi="Arial" w:cs="Arial"/>
          <w:b/>
          <w:bCs/>
          <w:sz w:val="20"/>
        </w:rPr>
        <w:t>2. Emission Summation</w:t>
      </w:r>
    </w:p>
    <w:p w14:paraId="785448B6" w14:textId="77777777" w:rsidR="00DE4951" w:rsidRDefault="00DE4951" w:rsidP="005042D9">
      <w:pPr>
        <w:spacing w:after="0" w:line="240" w:lineRule="auto"/>
        <w:ind w:left="540"/>
        <w:rPr>
          <w:rFonts w:ascii="Arial" w:hAnsi="Arial" w:cs="Arial"/>
          <w:bCs/>
          <w:sz w:val="20"/>
        </w:rPr>
      </w:pPr>
    </w:p>
    <w:p w14:paraId="54765631" w14:textId="77777777" w:rsidR="005042D9" w:rsidRDefault="005042D9" w:rsidP="005042D9">
      <w:pPr>
        <w:spacing w:after="0" w:line="240" w:lineRule="auto"/>
        <w:ind w:left="540"/>
        <w:rPr>
          <w:rFonts w:ascii="Arial" w:hAnsi="Arial" w:cs="Arial"/>
          <w:sz w:val="20"/>
          <w:szCs w:val="20"/>
        </w:rPr>
      </w:pPr>
      <w:r w:rsidRPr="0024307C">
        <w:rPr>
          <w:rFonts w:ascii="Arial" w:hAnsi="Arial" w:cs="Arial"/>
          <w:bCs/>
          <w:sz w:val="20"/>
        </w:rPr>
        <w:t xml:space="preserve">Add the </w:t>
      </w:r>
      <w:r w:rsidRPr="0024307C">
        <w:rPr>
          <w:rFonts w:ascii="Arial" w:hAnsi="Arial" w:cs="Arial"/>
          <w:bCs/>
          <w:i/>
          <w:sz w:val="20"/>
        </w:rPr>
        <w:t>Total Project Emission Increase</w:t>
      </w:r>
      <w:r w:rsidRPr="0024307C">
        <w:rPr>
          <w:rFonts w:ascii="Arial" w:hAnsi="Arial" w:cs="Arial"/>
          <w:bCs/>
          <w:sz w:val="20"/>
        </w:rPr>
        <w:t xml:space="preserve"> </w:t>
      </w:r>
      <w:r w:rsidR="00DA6637">
        <w:rPr>
          <w:rFonts w:ascii="Arial" w:hAnsi="Arial" w:cs="Arial"/>
          <w:bCs/>
          <w:sz w:val="20"/>
        </w:rPr>
        <w:t xml:space="preserve">from Part III of </w:t>
      </w:r>
      <w:r w:rsidR="00DA6637" w:rsidRPr="00293A51">
        <w:rPr>
          <w:rFonts w:ascii="Arial" w:hAnsi="Arial" w:cs="Arial"/>
          <w:bCs/>
          <w:i/>
          <w:color w:val="000000"/>
          <w:sz w:val="20"/>
          <w:szCs w:val="20"/>
        </w:rPr>
        <w:t xml:space="preserve">Attachment </w:t>
      </w:r>
      <w:r w:rsidR="00DA6637">
        <w:rPr>
          <w:rFonts w:ascii="Arial" w:hAnsi="Arial" w:cs="Arial"/>
          <w:bCs/>
          <w:i/>
          <w:color w:val="000000"/>
          <w:sz w:val="20"/>
          <w:szCs w:val="20"/>
        </w:rPr>
        <w:t>H</w:t>
      </w:r>
      <w:r w:rsidR="00DA6637" w:rsidRPr="00293A51">
        <w:rPr>
          <w:rFonts w:ascii="Arial" w:hAnsi="Arial" w:cs="Arial"/>
          <w:bCs/>
          <w:i/>
          <w:color w:val="000000"/>
          <w:sz w:val="20"/>
          <w:szCs w:val="20"/>
        </w:rPr>
        <w:t>: Major Modification Determination Form</w:t>
      </w:r>
      <w:r w:rsidR="00DA6637">
        <w:rPr>
          <w:rFonts w:ascii="Arial" w:hAnsi="Arial" w:cs="Arial"/>
          <w:bCs/>
          <w:sz w:val="20"/>
        </w:rPr>
        <w:t xml:space="preserve"> </w:t>
      </w:r>
      <w:r w:rsidRPr="0024307C">
        <w:rPr>
          <w:rFonts w:ascii="Arial" w:hAnsi="Arial" w:cs="Arial"/>
          <w:bCs/>
          <w:sz w:val="20"/>
        </w:rPr>
        <w:t xml:space="preserve">to the </w:t>
      </w:r>
      <w:r w:rsidRPr="0024307C">
        <w:rPr>
          <w:rFonts w:ascii="Arial" w:hAnsi="Arial" w:cs="Arial"/>
          <w:bCs/>
          <w:i/>
          <w:sz w:val="20"/>
        </w:rPr>
        <w:t>Total Contemporaneous Increases</w:t>
      </w:r>
      <w:r w:rsidR="00DA6637">
        <w:rPr>
          <w:rFonts w:ascii="Arial" w:hAnsi="Arial" w:cs="Arial"/>
          <w:bCs/>
          <w:i/>
          <w:sz w:val="20"/>
        </w:rPr>
        <w:t>/Decreases</w:t>
      </w:r>
      <w:r w:rsidR="00DA6637" w:rsidRPr="00DA6637">
        <w:rPr>
          <w:rFonts w:ascii="Arial" w:hAnsi="Arial" w:cs="Arial"/>
          <w:bCs/>
          <w:sz w:val="20"/>
        </w:rPr>
        <w:t xml:space="preserve"> from Part I.B.1 of this form</w:t>
      </w:r>
      <w:r w:rsidRPr="0024307C">
        <w:rPr>
          <w:rFonts w:ascii="Arial" w:hAnsi="Arial" w:cs="Arial"/>
          <w:bCs/>
          <w:sz w:val="20"/>
        </w:rPr>
        <w:t xml:space="preserve"> to calculate the </w:t>
      </w:r>
      <w:r w:rsidRPr="0024307C">
        <w:rPr>
          <w:rFonts w:ascii="Arial" w:hAnsi="Arial" w:cs="Arial"/>
          <w:bCs/>
          <w:i/>
          <w:sz w:val="20"/>
        </w:rPr>
        <w:t>Net Emissions Increase</w:t>
      </w:r>
      <w:r w:rsidRPr="0024307C">
        <w:rPr>
          <w:rFonts w:ascii="Arial" w:hAnsi="Arial" w:cs="Arial"/>
          <w:bCs/>
          <w:sz w:val="20"/>
        </w:rPr>
        <w:t xml:space="preserve"> for the subject pollutant.</w:t>
      </w:r>
    </w:p>
    <w:p w14:paraId="5AD57B2D" w14:textId="77777777" w:rsidR="009E3A71" w:rsidRDefault="009E3A71" w:rsidP="00B83962">
      <w:pPr>
        <w:spacing w:after="0" w:line="240" w:lineRule="auto"/>
        <w:ind w:left="540" w:hanging="540"/>
        <w:rPr>
          <w:rFonts w:ascii="Arial" w:hAnsi="Arial" w:cs="Arial"/>
          <w:sz w:val="20"/>
          <w:szCs w:val="20"/>
        </w:rPr>
      </w:pPr>
    </w:p>
    <w:tbl>
      <w:tblPr>
        <w:tblW w:w="10170" w:type="dxa"/>
        <w:tblInd w:w="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2250"/>
        <w:gridCol w:w="1260"/>
        <w:gridCol w:w="3870"/>
      </w:tblGrid>
      <w:tr w:rsidR="005E7D1D" w:rsidRPr="007734B1" w14:paraId="300FC70D" w14:textId="77777777" w:rsidTr="00B24F4E">
        <w:trPr>
          <w:trHeight w:val="1384"/>
        </w:trPr>
        <w:tc>
          <w:tcPr>
            <w:tcW w:w="135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AE36455" w14:textId="77777777" w:rsidR="001821F1" w:rsidRPr="00D728D0" w:rsidRDefault="001821F1" w:rsidP="00D728D0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728D0">
              <w:rPr>
                <w:rFonts w:ascii="Arial" w:hAnsi="Arial" w:cs="Arial"/>
                <w:b/>
                <w:bCs/>
                <w:sz w:val="20"/>
              </w:rPr>
              <w:t>Pollutant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CFBCE" w14:textId="77777777" w:rsidR="001821F1" w:rsidRPr="00D728D0" w:rsidRDefault="001821F1" w:rsidP="00D728D0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728D0">
              <w:rPr>
                <w:rFonts w:ascii="Arial" w:hAnsi="Arial" w:cs="Arial"/>
                <w:b/>
                <w:bCs/>
                <w:sz w:val="20"/>
              </w:rPr>
              <w:t>Total Project Emissions Increase</w:t>
            </w:r>
            <w:r w:rsidRPr="00D728D0">
              <w:rPr>
                <w:rFonts w:ascii="Arial" w:hAnsi="Arial" w:cs="Arial"/>
                <w:b/>
                <w:bCs/>
                <w:sz w:val="20"/>
              </w:rPr>
              <w:br/>
              <w:t>(tpy)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BA4C908" w14:textId="77777777" w:rsidR="001821F1" w:rsidRPr="00D728D0" w:rsidRDefault="001821F1" w:rsidP="00BC51F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728D0">
              <w:rPr>
                <w:rFonts w:ascii="Arial" w:hAnsi="Arial" w:cs="Arial"/>
                <w:b/>
                <w:bCs/>
                <w:sz w:val="20"/>
              </w:rPr>
              <w:t>Total Contemporaneous</w:t>
            </w:r>
            <w:r w:rsidR="00DE495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D728D0">
              <w:rPr>
                <w:rFonts w:ascii="Arial" w:hAnsi="Arial" w:cs="Arial"/>
                <w:b/>
                <w:bCs/>
                <w:sz w:val="20"/>
              </w:rPr>
              <w:t>Increases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Pr="00D728D0">
              <w:rPr>
                <w:rFonts w:ascii="Arial" w:hAnsi="Arial" w:cs="Arial"/>
                <w:b/>
                <w:bCs/>
                <w:sz w:val="20"/>
              </w:rPr>
              <w:t>Decreases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BC0FE6A" w14:textId="77777777" w:rsidR="001821F1" w:rsidRPr="00D728D0" w:rsidRDefault="001821F1" w:rsidP="00D728D0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728D0">
              <w:rPr>
                <w:rFonts w:ascii="Arial" w:hAnsi="Arial" w:cs="Arial"/>
                <w:b/>
                <w:bCs/>
                <w:sz w:val="20"/>
              </w:rPr>
              <w:t>Net Emissions Increase</w:t>
            </w:r>
          </w:p>
        </w:tc>
        <w:tc>
          <w:tcPr>
            <w:tcW w:w="387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5ECFF6D" w14:textId="77777777" w:rsidR="001821F1" w:rsidRPr="00D728D0" w:rsidRDefault="001821F1" w:rsidP="005C74F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728D0">
              <w:rPr>
                <w:rFonts w:ascii="Arial" w:hAnsi="Arial" w:cs="Arial"/>
                <w:b/>
                <w:sz w:val="20"/>
              </w:rPr>
              <w:t xml:space="preserve">Is NET EMISSIONS INCREASE </w:t>
            </w:r>
            <w:r w:rsidR="005C74FA">
              <w:rPr>
                <w:rFonts w:ascii="Arial" w:hAnsi="Arial" w:cs="Arial"/>
                <w:b/>
                <w:sz w:val="20"/>
              </w:rPr>
              <w:t xml:space="preserve">equal to or </w:t>
            </w:r>
            <w:r w:rsidRPr="00D728D0">
              <w:rPr>
                <w:rFonts w:ascii="Arial" w:hAnsi="Arial" w:cs="Arial"/>
                <w:b/>
                <w:sz w:val="20"/>
              </w:rPr>
              <w:t>greater than 25</w:t>
            </w:r>
            <w:r w:rsidR="00403D7A">
              <w:rPr>
                <w:rFonts w:ascii="Arial" w:hAnsi="Arial" w:cs="Arial"/>
                <w:b/>
                <w:sz w:val="20"/>
              </w:rPr>
              <w:t xml:space="preserve"> </w:t>
            </w:r>
            <w:r w:rsidRPr="00D728D0">
              <w:rPr>
                <w:rFonts w:ascii="Arial" w:hAnsi="Arial" w:cs="Arial"/>
                <w:b/>
                <w:sz w:val="20"/>
              </w:rPr>
              <w:t>tpy?</w:t>
            </w:r>
          </w:p>
        </w:tc>
      </w:tr>
      <w:tr w:rsidR="005E7D1D" w:rsidRPr="007734B1" w14:paraId="38377DB5" w14:textId="77777777" w:rsidTr="00B24F4E"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3F804" w14:textId="77777777" w:rsidR="00E84DA4" w:rsidRPr="00D728D0" w:rsidRDefault="00E84DA4" w:rsidP="00D728D0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728D0">
              <w:rPr>
                <w:rFonts w:ascii="Arial" w:hAnsi="Arial" w:cs="Arial"/>
                <w:b/>
                <w:bCs/>
                <w:sz w:val="20"/>
              </w:rPr>
              <w:t>NOx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785E976D" w14:textId="77777777" w:rsidR="00E84DA4" w:rsidRPr="00D728D0" w:rsidRDefault="00E84DA4" w:rsidP="00811063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250" w:type="dxa"/>
            <w:tcBorders>
              <w:top w:val="double" w:sz="4" w:space="0" w:color="auto"/>
            </w:tcBorders>
            <w:vAlign w:val="center"/>
          </w:tcPr>
          <w:p w14:paraId="5FE438F7" w14:textId="77777777" w:rsidR="00E84DA4" w:rsidRPr="00D728D0" w:rsidRDefault="00E84DA4" w:rsidP="00811063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516A4C0C" w14:textId="77777777" w:rsidR="00E84DA4" w:rsidRPr="00D728D0" w:rsidRDefault="00E84DA4" w:rsidP="00811063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870" w:type="dxa"/>
            <w:tcBorders>
              <w:top w:val="double" w:sz="4" w:space="0" w:color="auto"/>
            </w:tcBorders>
            <w:vAlign w:val="center"/>
          </w:tcPr>
          <w:p w14:paraId="75F44CE9" w14:textId="77777777" w:rsidR="00E84DA4" w:rsidRPr="00D728D0" w:rsidRDefault="00E84DA4" w:rsidP="00D728D0">
            <w:pPr>
              <w:tabs>
                <w:tab w:val="left" w:pos="1332"/>
              </w:tabs>
              <w:spacing w:before="80" w:after="80"/>
              <w:jc w:val="center"/>
              <w:rPr>
                <w:rFonts w:ascii="Arial" w:hAnsi="Arial" w:cs="Arial"/>
                <w:bCs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sz w:val="20"/>
              </w:rPr>
            </w:r>
            <w:r w:rsidR="000F1CFE">
              <w:rPr>
                <w:rFonts w:ascii="Arial" w:hAnsi="Arial" w:cs="Arial"/>
                <w:sz w:val="20"/>
              </w:rPr>
              <w:fldChar w:fldCharType="separate"/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  <w:r w:rsidRPr="00D728D0">
              <w:rPr>
                <w:rFonts w:ascii="Arial" w:hAnsi="Arial" w:cs="Arial"/>
                <w:sz w:val="20"/>
              </w:rPr>
              <w:t xml:space="preserve"> Yes</w:t>
            </w:r>
            <w:r w:rsidRPr="00D728D0">
              <w:rPr>
                <w:rFonts w:ascii="Arial" w:hAnsi="Arial" w:cs="Arial"/>
                <w:sz w:val="20"/>
              </w:rPr>
              <w:tab/>
            </w: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sz w:val="20"/>
              </w:rPr>
            </w:r>
            <w:r w:rsidR="000F1CFE">
              <w:rPr>
                <w:rFonts w:ascii="Arial" w:hAnsi="Arial" w:cs="Arial"/>
                <w:sz w:val="20"/>
              </w:rPr>
              <w:fldChar w:fldCharType="separate"/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  <w:r w:rsidRPr="00D728D0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5E7D1D" w:rsidRPr="007734B1" w14:paraId="6214F33D" w14:textId="77777777" w:rsidTr="00B24F4E"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DE545B" w14:textId="77777777" w:rsidR="00E84DA4" w:rsidRPr="00D728D0" w:rsidRDefault="00E84DA4" w:rsidP="00D728D0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728D0">
              <w:rPr>
                <w:rFonts w:ascii="Arial" w:hAnsi="Arial" w:cs="Arial"/>
                <w:b/>
                <w:bCs/>
                <w:sz w:val="20"/>
              </w:rPr>
              <w:t>VOC</w:t>
            </w:r>
          </w:p>
        </w:tc>
        <w:tc>
          <w:tcPr>
            <w:tcW w:w="1440" w:type="dxa"/>
            <w:vAlign w:val="center"/>
          </w:tcPr>
          <w:p w14:paraId="43570B76" w14:textId="77777777" w:rsidR="00E84DA4" w:rsidRPr="00D728D0" w:rsidRDefault="00E84DA4" w:rsidP="00811063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7D5F96FD" w14:textId="77777777" w:rsidR="00E84DA4" w:rsidRPr="00D728D0" w:rsidRDefault="00E84DA4" w:rsidP="00811063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730620B" w14:textId="77777777" w:rsidR="00E84DA4" w:rsidRPr="00D728D0" w:rsidRDefault="00E84DA4" w:rsidP="00811063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762E1CD4" w14:textId="77777777" w:rsidR="00E84DA4" w:rsidRPr="00D728D0" w:rsidRDefault="00E84DA4" w:rsidP="00D728D0">
            <w:pPr>
              <w:tabs>
                <w:tab w:val="left" w:pos="1332"/>
              </w:tabs>
              <w:spacing w:before="80" w:after="80"/>
              <w:jc w:val="center"/>
              <w:rPr>
                <w:rFonts w:ascii="Arial" w:hAnsi="Arial" w:cs="Arial"/>
                <w:bCs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sz w:val="20"/>
              </w:rPr>
            </w:r>
            <w:r w:rsidR="000F1CFE">
              <w:rPr>
                <w:rFonts w:ascii="Arial" w:hAnsi="Arial" w:cs="Arial"/>
                <w:sz w:val="20"/>
              </w:rPr>
              <w:fldChar w:fldCharType="separate"/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  <w:r w:rsidRPr="00D728D0">
              <w:rPr>
                <w:rFonts w:ascii="Arial" w:hAnsi="Arial" w:cs="Arial"/>
                <w:sz w:val="20"/>
              </w:rPr>
              <w:t xml:space="preserve"> Yes</w:t>
            </w:r>
            <w:r w:rsidRPr="00D728D0">
              <w:rPr>
                <w:rFonts w:ascii="Arial" w:hAnsi="Arial" w:cs="Arial"/>
                <w:sz w:val="20"/>
              </w:rPr>
              <w:tab/>
            </w: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8D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sz w:val="20"/>
              </w:rPr>
            </w:r>
            <w:r w:rsidR="000F1CFE">
              <w:rPr>
                <w:rFonts w:ascii="Arial" w:hAnsi="Arial" w:cs="Arial"/>
                <w:sz w:val="20"/>
              </w:rPr>
              <w:fldChar w:fldCharType="separate"/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  <w:r w:rsidRPr="00D728D0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58C45FAC" w14:textId="77777777" w:rsidR="00DE4951" w:rsidRDefault="002F537A" w:rsidP="002F537A">
      <w:pPr>
        <w:rPr>
          <w:rFonts w:ascii="Arial" w:hAnsi="Arial" w:cs="Arial"/>
          <w:b/>
          <w:sz w:val="20"/>
        </w:rPr>
      </w:pPr>
      <w:r w:rsidRPr="007734B1">
        <w:rPr>
          <w:rFonts w:ascii="Arial" w:hAnsi="Arial" w:cs="Arial"/>
          <w:b/>
          <w:sz w:val="20"/>
        </w:rPr>
        <w:br/>
      </w:r>
    </w:p>
    <w:p w14:paraId="009734A3" w14:textId="4CA7C63D" w:rsidR="002F537A" w:rsidRPr="007734B1" w:rsidRDefault="002F537A" w:rsidP="00BC51F2">
      <w:pPr>
        <w:ind w:left="180"/>
        <w:rPr>
          <w:rFonts w:ascii="Arial" w:hAnsi="Arial" w:cs="Arial"/>
          <w:b/>
          <w:sz w:val="20"/>
        </w:rPr>
      </w:pPr>
      <w:r w:rsidRPr="007734B1">
        <w:rPr>
          <w:rFonts w:ascii="Arial" w:hAnsi="Arial" w:cs="Arial"/>
          <w:b/>
          <w:sz w:val="20"/>
        </w:rPr>
        <w:t>If “No”</w:t>
      </w:r>
      <w:r w:rsidR="003F7815">
        <w:rPr>
          <w:rFonts w:ascii="Arial" w:hAnsi="Arial" w:cs="Arial"/>
          <w:b/>
          <w:sz w:val="20"/>
        </w:rPr>
        <w:t xml:space="preserve"> </w:t>
      </w:r>
      <w:bookmarkStart w:id="4" w:name="_Hlk115430903"/>
      <w:r w:rsidR="003F7815">
        <w:rPr>
          <w:rFonts w:ascii="Arial" w:hAnsi="Arial" w:cs="Arial"/>
          <w:b/>
          <w:sz w:val="20"/>
        </w:rPr>
        <w:t xml:space="preserve">to all questions in </w:t>
      </w:r>
      <w:proofErr w:type="gramStart"/>
      <w:r w:rsidR="003F7815">
        <w:rPr>
          <w:rFonts w:ascii="Arial" w:hAnsi="Arial" w:cs="Arial"/>
          <w:b/>
          <w:sz w:val="20"/>
        </w:rPr>
        <w:t>Part</w:t>
      </w:r>
      <w:proofErr w:type="gramEnd"/>
      <w:r w:rsidR="003F7815">
        <w:rPr>
          <w:rFonts w:ascii="Arial" w:hAnsi="Arial" w:cs="Arial"/>
          <w:b/>
          <w:sz w:val="20"/>
        </w:rPr>
        <w:t xml:space="preserve"> I.A and Part I.B.2 pertaining to the level of pollutant emissions</w:t>
      </w:r>
      <w:bookmarkEnd w:id="4"/>
      <w:r w:rsidRPr="007734B1">
        <w:rPr>
          <w:rFonts w:ascii="Arial" w:hAnsi="Arial" w:cs="Arial"/>
          <w:b/>
          <w:sz w:val="20"/>
        </w:rPr>
        <w:t xml:space="preserve">: </w:t>
      </w:r>
    </w:p>
    <w:p w14:paraId="43CAFAF3" w14:textId="77777777" w:rsidR="002F537A" w:rsidRPr="007734B1" w:rsidRDefault="002F537A" w:rsidP="00BC51F2">
      <w:pPr>
        <w:ind w:left="180" w:firstLine="270"/>
        <w:rPr>
          <w:rFonts w:ascii="Arial" w:hAnsi="Arial" w:cs="Arial"/>
          <w:sz w:val="20"/>
        </w:rPr>
      </w:pPr>
      <w:r w:rsidRPr="007734B1">
        <w:rPr>
          <w:rFonts w:ascii="Arial" w:hAnsi="Arial" w:cs="Arial"/>
          <w:sz w:val="20"/>
        </w:rPr>
        <w:t xml:space="preserve">This pollutant </w:t>
      </w:r>
      <w:r w:rsidRPr="00DE4951">
        <w:rPr>
          <w:rFonts w:ascii="Arial" w:hAnsi="Arial" w:cs="Arial"/>
          <w:b/>
          <w:i/>
          <w:sz w:val="20"/>
        </w:rPr>
        <w:t>is not</w:t>
      </w:r>
      <w:r w:rsidRPr="007734B1">
        <w:rPr>
          <w:rFonts w:ascii="Arial" w:hAnsi="Arial" w:cs="Arial"/>
          <w:sz w:val="20"/>
        </w:rPr>
        <w:t xml:space="preserve"> subject to Non-Attainment Review and the Non-Attainment Review determination is complete.</w:t>
      </w:r>
    </w:p>
    <w:p w14:paraId="5D0A1CC9" w14:textId="7D4FF745" w:rsidR="002F537A" w:rsidRPr="007734B1" w:rsidRDefault="002F537A" w:rsidP="00BC51F2">
      <w:pPr>
        <w:ind w:left="180"/>
        <w:rPr>
          <w:rFonts w:ascii="Arial" w:hAnsi="Arial" w:cs="Arial"/>
          <w:b/>
          <w:sz w:val="20"/>
        </w:rPr>
      </w:pPr>
      <w:r w:rsidRPr="007734B1">
        <w:rPr>
          <w:rFonts w:ascii="Arial" w:hAnsi="Arial" w:cs="Arial"/>
          <w:b/>
          <w:sz w:val="20"/>
        </w:rPr>
        <w:t>If “Yes”</w:t>
      </w:r>
      <w:r w:rsidR="003F7815">
        <w:rPr>
          <w:rFonts w:ascii="Arial" w:hAnsi="Arial" w:cs="Arial"/>
          <w:b/>
          <w:sz w:val="20"/>
        </w:rPr>
        <w:t xml:space="preserve"> to any question in </w:t>
      </w:r>
      <w:proofErr w:type="gramStart"/>
      <w:r w:rsidR="003F7815">
        <w:rPr>
          <w:rFonts w:ascii="Arial" w:hAnsi="Arial" w:cs="Arial"/>
          <w:b/>
          <w:sz w:val="20"/>
        </w:rPr>
        <w:t>Part</w:t>
      </w:r>
      <w:proofErr w:type="gramEnd"/>
      <w:r w:rsidR="003F7815">
        <w:rPr>
          <w:rFonts w:ascii="Arial" w:hAnsi="Arial" w:cs="Arial"/>
          <w:b/>
          <w:sz w:val="20"/>
        </w:rPr>
        <w:t xml:space="preserve"> I.A or Part I.B.2 pertaining to the level of pollutant emissions</w:t>
      </w:r>
      <w:r w:rsidRPr="007734B1">
        <w:rPr>
          <w:rFonts w:ascii="Arial" w:hAnsi="Arial" w:cs="Arial"/>
          <w:b/>
          <w:sz w:val="20"/>
        </w:rPr>
        <w:t xml:space="preserve">: </w:t>
      </w:r>
    </w:p>
    <w:p w14:paraId="67FF2E86" w14:textId="77777777" w:rsidR="002F537A" w:rsidRPr="007734B1" w:rsidRDefault="002F537A" w:rsidP="00BC51F2">
      <w:pPr>
        <w:ind w:left="180" w:firstLine="270"/>
        <w:rPr>
          <w:rFonts w:ascii="Arial" w:hAnsi="Arial" w:cs="Arial"/>
          <w:sz w:val="20"/>
        </w:rPr>
      </w:pPr>
      <w:r w:rsidRPr="007734B1">
        <w:rPr>
          <w:rFonts w:ascii="Arial" w:hAnsi="Arial" w:cs="Arial"/>
          <w:sz w:val="20"/>
        </w:rPr>
        <w:t xml:space="preserve">This pollutant </w:t>
      </w:r>
      <w:r w:rsidRPr="00DE4951">
        <w:rPr>
          <w:rFonts w:ascii="Arial" w:hAnsi="Arial" w:cs="Arial"/>
          <w:b/>
          <w:i/>
          <w:sz w:val="20"/>
        </w:rPr>
        <w:t>is</w:t>
      </w:r>
      <w:r w:rsidRPr="007734B1">
        <w:rPr>
          <w:rFonts w:ascii="Arial" w:hAnsi="Arial" w:cs="Arial"/>
          <w:sz w:val="20"/>
        </w:rPr>
        <w:t xml:space="preserve"> subject to Non-Attainment Review.  Co</w:t>
      </w:r>
      <w:r w:rsidR="00DA6637">
        <w:rPr>
          <w:rFonts w:ascii="Arial" w:hAnsi="Arial" w:cs="Arial"/>
          <w:sz w:val="20"/>
        </w:rPr>
        <w:t xml:space="preserve">ntinue to </w:t>
      </w:r>
      <w:r w:rsidRPr="007734B1">
        <w:rPr>
          <w:rFonts w:ascii="Arial" w:hAnsi="Arial" w:cs="Arial"/>
          <w:sz w:val="20"/>
        </w:rPr>
        <w:t>Parts II and III of this form</w:t>
      </w:r>
      <w:r w:rsidR="00627085" w:rsidRPr="007734B1">
        <w:rPr>
          <w:rFonts w:ascii="Arial" w:hAnsi="Arial" w:cs="Arial"/>
          <w:sz w:val="20"/>
        </w:rPr>
        <w:t xml:space="preserve"> for the subject pollutant</w:t>
      </w:r>
      <w:r w:rsidRPr="007734B1">
        <w:rPr>
          <w:rFonts w:ascii="Arial" w:hAnsi="Arial" w:cs="Arial"/>
          <w:sz w:val="20"/>
        </w:rPr>
        <w:t xml:space="preserve">.  </w:t>
      </w:r>
    </w:p>
    <w:p w14:paraId="38FE4581" w14:textId="6C8881F9" w:rsidR="00403D7A" w:rsidRPr="0096286A" w:rsidRDefault="00403D7A" w:rsidP="00723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DBD3E0F" w14:textId="77777777" w:rsidR="00403D7A" w:rsidRPr="007734B1" w:rsidRDefault="00403D7A" w:rsidP="00403D7A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  <w:highlight w:val="yellow"/>
        </w:rPr>
      </w:pPr>
    </w:p>
    <w:p w14:paraId="300270E9" w14:textId="77777777" w:rsidR="00403D7A" w:rsidRDefault="00403D7A" w:rsidP="00F55467">
      <w:pPr>
        <w:tabs>
          <w:tab w:val="left" w:pos="0"/>
        </w:tabs>
        <w:rPr>
          <w:rFonts w:ascii="Arial" w:hAnsi="Arial" w:cs="Arial"/>
          <w:b/>
        </w:rPr>
        <w:sectPr w:rsidR="00403D7A" w:rsidSect="002F537A">
          <w:endnotePr>
            <w:numFmt w:val="decimal"/>
          </w:endnotePr>
          <w:pgSz w:w="12240" w:h="15840" w:code="1"/>
          <w:pgMar w:top="810" w:right="720" w:bottom="1008" w:left="720" w:header="0" w:footer="360" w:gutter="0"/>
          <w:cols w:space="720"/>
          <w:noEndnote/>
          <w:docGrid w:linePitch="326"/>
        </w:sectPr>
      </w:pPr>
    </w:p>
    <w:p w14:paraId="68B25B9B" w14:textId="77777777" w:rsidR="00FD170C" w:rsidRDefault="00DF3E22" w:rsidP="00E04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Part</w:t>
      </w:r>
      <w:r w:rsidR="00700AA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4E63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700AA4">
        <w:rPr>
          <w:rFonts w:ascii="Arial" w:hAnsi="Arial" w:cs="Arial"/>
          <w:b/>
          <w:bCs/>
          <w:color w:val="000000"/>
          <w:sz w:val="24"/>
          <w:szCs w:val="24"/>
        </w:rPr>
        <w:t>I: Application Requirements</w:t>
      </w:r>
      <w:r w:rsidR="004D02DE">
        <w:rPr>
          <w:rFonts w:ascii="Arial" w:hAnsi="Arial" w:cs="Arial"/>
          <w:b/>
          <w:bCs/>
          <w:color w:val="000000"/>
          <w:sz w:val="24"/>
          <w:szCs w:val="24"/>
        </w:rPr>
        <w:t xml:space="preserve"> for Non-Attainment Areas</w:t>
      </w:r>
    </w:p>
    <w:p w14:paraId="1D7135A8" w14:textId="77777777" w:rsidR="00471E69" w:rsidRDefault="00471E69" w:rsidP="00B80268">
      <w:pPr>
        <w:autoSpaceDE w:val="0"/>
        <w:autoSpaceDN w:val="0"/>
        <w:adjustRightInd w:val="0"/>
        <w:spacing w:after="0" w:line="240" w:lineRule="auto"/>
        <w:ind w:left="-18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243A89" w14:textId="77777777" w:rsidR="004D02DE" w:rsidRDefault="004D02DE" w:rsidP="004D0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0"/>
        </w:rPr>
        <w:t>C</w:t>
      </w:r>
      <w:r w:rsidRPr="002022D3">
        <w:rPr>
          <w:rFonts w:ascii="Arial" w:hAnsi="Arial" w:cs="Arial"/>
          <w:sz w:val="20"/>
        </w:rPr>
        <w:t xml:space="preserve">heck the </w:t>
      </w:r>
      <w:r>
        <w:rPr>
          <w:rFonts w:ascii="Arial" w:hAnsi="Arial" w:cs="Arial"/>
          <w:sz w:val="20"/>
        </w:rPr>
        <w:t xml:space="preserve">applicable box below for each </w:t>
      </w:r>
      <w:r w:rsidRPr="002022D3">
        <w:rPr>
          <w:rFonts w:ascii="Arial" w:hAnsi="Arial" w:cs="Arial"/>
          <w:sz w:val="20"/>
        </w:rPr>
        <w:t xml:space="preserve">attachment being submitted with this </w:t>
      </w:r>
      <w:r>
        <w:rPr>
          <w:rFonts w:ascii="Arial" w:hAnsi="Arial" w:cs="Arial"/>
          <w:sz w:val="20"/>
        </w:rPr>
        <w:t xml:space="preserve">application </w:t>
      </w:r>
      <w:r w:rsidRPr="002022D3">
        <w:rPr>
          <w:rFonts w:ascii="Arial" w:hAnsi="Arial" w:cs="Arial"/>
          <w:sz w:val="20"/>
        </w:rPr>
        <w:t xml:space="preserve">form.  When submitting </w:t>
      </w:r>
      <w:r>
        <w:rPr>
          <w:rFonts w:ascii="Arial" w:hAnsi="Arial" w:cs="Arial"/>
          <w:sz w:val="20"/>
        </w:rPr>
        <w:t xml:space="preserve">any supporting </w:t>
      </w:r>
      <w:r w:rsidRPr="002022D3">
        <w:rPr>
          <w:rFonts w:ascii="Arial" w:hAnsi="Arial" w:cs="Arial"/>
          <w:sz w:val="20"/>
        </w:rPr>
        <w:t xml:space="preserve">documents, please label the documents as indicated in this Part (e.g., Attachment </w:t>
      </w:r>
      <w:r>
        <w:rPr>
          <w:rFonts w:ascii="Arial" w:hAnsi="Arial" w:cs="Arial"/>
          <w:sz w:val="20"/>
        </w:rPr>
        <w:t>215</w:t>
      </w:r>
      <w:r w:rsidRPr="002022D3">
        <w:rPr>
          <w:rFonts w:ascii="Arial" w:hAnsi="Arial" w:cs="Arial"/>
          <w:sz w:val="20"/>
        </w:rPr>
        <w:t xml:space="preserve">A, etc.) and be sure to include the </w:t>
      </w:r>
      <w:r>
        <w:rPr>
          <w:rFonts w:ascii="Arial" w:hAnsi="Arial" w:cs="Arial"/>
          <w:sz w:val="20"/>
        </w:rPr>
        <w:t>applicant’s</w:t>
      </w:r>
      <w:r w:rsidRPr="002022D3">
        <w:rPr>
          <w:rFonts w:ascii="Arial" w:hAnsi="Arial" w:cs="Arial"/>
          <w:sz w:val="20"/>
        </w:rPr>
        <w:t xml:space="preserve"> name</w:t>
      </w:r>
      <w:r>
        <w:rPr>
          <w:rFonts w:ascii="Arial" w:hAnsi="Arial" w:cs="Arial"/>
          <w:sz w:val="20"/>
        </w:rPr>
        <w:t xml:space="preserve"> as indicated on this application form</w:t>
      </w:r>
      <w:r w:rsidR="00DA48FF">
        <w:rPr>
          <w:rFonts w:ascii="Arial" w:hAnsi="Arial" w:cs="Arial"/>
          <w:sz w:val="20"/>
        </w:rPr>
        <w:t xml:space="preserve">. All Attachments are </w:t>
      </w:r>
      <w:r w:rsidR="009F689B" w:rsidRPr="009F689B">
        <w:rPr>
          <w:rFonts w:ascii="Arial" w:hAnsi="Arial" w:cs="Arial"/>
          <w:b/>
          <w:sz w:val="20"/>
        </w:rPr>
        <w:t>REQUIRED</w:t>
      </w:r>
      <w:r w:rsidR="00DA48FF">
        <w:rPr>
          <w:rFonts w:ascii="Arial" w:hAnsi="Arial" w:cs="Arial"/>
          <w:sz w:val="20"/>
        </w:rPr>
        <w:t>.</w:t>
      </w:r>
    </w:p>
    <w:p w14:paraId="57E65EB4" w14:textId="77777777" w:rsidR="004D02DE" w:rsidRDefault="004D02DE" w:rsidP="00B80268">
      <w:pPr>
        <w:autoSpaceDE w:val="0"/>
        <w:autoSpaceDN w:val="0"/>
        <w:adjustRightInd w:val="0"/>
        <w:spacing w:after="0" w:line="240" w:lineRule="auto"/>
        <w:ind w:left="-18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10440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2232"/>
      </w:tblGrid>
      <w:tr w:rsidR="00471E69" w:rsidRPr="00F32143" w14:paraId="2F82A7F1" w14:textId="77777777" w:rsidTr="005042D9">
        <w:trPr>
          <w:trHeight w:val="2735"/>
        </w:trPr>
        <w:tc>
          <w:tcPr>
            <w:tcW w:w="820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CBFD6D" w14:textId="77777777" w:rsidR="00471E69" w:rsidRPr="00F32143" w:rsidRDefault="00471E69" w:rsidP="00471E69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Analysis 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 Alternatives</w:t>
            </w:r>
          </w:p>
          <w:p w14:paraId="1BC616DE" w14:textId="77777777" w:rsidR="00471E69" w:rsidRPr="00F32143" w:rsidRDefault="00324D77" w:rsidP="00471E69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5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Submit an </w:t>
            </w:r>
            <w:r w:rsidR="00471E69"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Analysis of Alternatives </w:t>
            </w:r>
            <w:r w:rsidR="007639C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 each non-attainment pollutant that includes</w:t>
            </w:r>
            <w:r w:rsidR="00471E69"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</w:p>
          <w:p w14:paraId="1967F514" w14:textId="77777777" w:rsidR="00471E69" w:rsidRPr="00F32143" w:rsidRDefault="00471E69" w:rsidP="00471E6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0" w:after="80" w:line="240" w:lineRule="auto"/>
              <w:ind w:left="900" w:right="4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Alternative sites for the proposed </w:t>
            </w:r>
            <w:proofErr w:type="gramStart"/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activity;</w:t>
            </w:r>
            <w:proofErr w:type="gramEnd"/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4431BD1C" w14:textId="77777777" w:rsidR="00471E69" w:rsidRPr="00F32143" w:rsidRDefault="00471E69" w:rsidP="00471E6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0" w:after="80" w:line="240" w:lineRule="auto"/>
              <w:ind w:left="900" w:right="4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Alternative sizes for the subject source or </w:t>
            </w:r>
            <w:proofErr w:type="gramStart"/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modification;</w:t>
            </w:r>
            <w:proofErr w:type="gramEnd"/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4330A188" w14:textId="77777777" w:rsidR="00471E69" w:rsidRDefault="00471E69" w:rsidP="00471E6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0" w:after="80" w:line="240" w:lineRule="auto"/>
              <w:ind w:left="900" w:right="4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Alternative production </w:t>
            </w:r>
            <w:proofErr w:type="gramStart"/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processes;</w:t>
            </w:r>
            <w:proofErr w:type="gramEnd"/>
          </w:p>
          <w:p w14:paraId="3BB1A763" w14:textId="77777777" w:rsidR="00471E69" w:rsidRPr="00F32143" w:rsidRDefault="00471E69" w:rsidP="00471E6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0" w:after="80" w:line="240" w:lineRule="auto"/>
              <w:ind w:left="900" w:right="432" w:hanging="1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demonstration of whether the benefits of the subject source or modification would significantly outweigh its adverse environmental impacts, including secondary impacts and cumulative impacts, and social costs imposed as a result of the location, </w:t>
            </w:r>
            <w:proofErr w:type="gramStart"/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construction</w:t>
            </w:r>
            <w:proofErr w:type="gramEnd"/>
            <w:r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or modification.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96F57A9" w14:textId="77777777" w:rsidR="00471E69" w:rsidRPr="00F32143" w:rsidRDefault="00140FFA" w:rsidP="00B0548C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1E69"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677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Attachment 215</w:t>
            </w:r>
            <w:r w:rsidR="00B05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-B</w:t>
            </w:r>
          </w:p>
        </w:tc>
      </w:tr>
      <w:tr w:rsidR="00471E69" w:rsidRPr="00F32143" w14:paraId="255F53A6" w14:textId="77777777" w:rsidTr="005042D9">
        <w:trPr>
          <w:trHeight w:val="1430"/>
        </w:trPr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718F35" w14:textId="77777777" w:rsidR="00471E69" w:rsidRPr="00F32143" w:rsidRDefault="00471E69" w:rsidP="00471E69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Secondary or Cumulative Impact Analysis</w:t>
            </w:r>
          </w:p>
          <w:p w14:paraId="198FC91C" w14:textId="77777777" w:rsidR="00471E69" w:rsidRPr="00F32143" w:rsidRDefault="00324D77" w:rsidP="007639C7">
            <w:pPr>
              <w:autoSpaceDE w:val="0"/>
              <w:autoSpaceDN w:val="0"/>
              <w:adjustRightInd w:val="0"/>
              <w:spacing w:before="80" w:after="80" w:line="240" w:lineRule="auto"/>
              <w:ind w:left="54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Submit a</w:t>
            </w:r>
            <w:r w:rsidR="00471E69"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 evaluation of secondary impacts or cumulative impacts for each non-attainment pollutant with potential emission</w:t>
            </w:r>
            <w:r w:rsidR="007654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="00471E69"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 excess of the amount listed in Table 3a(k)-1 of RCSA </w:t>
            </w:r>
            <w:r w:rsidR="00816E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section </w:t>
            </w:r>
            <w:r w:rsidR="00471E69"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22a-174-3a(k)</w:t>
            </w:r>
            <w:r w:rsidR="00471E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C22FD61" w14:textId="77777777" w:rsidR="00471E69" w:rsidRPr="00F32143" w:rsidRDefault="00140FFA" w:rsidP="00B0548C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1E69"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677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Attachment 215</w:t>
            </w:r>
            <w:r w:rsidR="00B05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-C</w:t>
            </w:r>
          </w:p>
        </w:tc>
      </w:tr>
      <w:tr w:rsidR="00471E69" w:rsidRPr="00F32143" w14:paraId="04B26F4C" w14:textId="77777777" w:rsidTr="005042D9">
        <w:trPr>
          <w:trHeight w:val="1700"/>
        </w:trPr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518BFE0" w14:textId="77777777" w:rsidR="00471E69" w:rsidRPr="00F32143" w:rsidRDefault="00471E69" w:rsidP="00471E69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Offsetting Emission Reductions or Emission Reducti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on Credits Determination </w:t>
            </w:r>
          </w:p>
          <w:p w14:paraId="3185D389" w14:textId="5A7E7143" w:rsidR="00324D77" w:rsidRPr="00324D77" w:rsidRDefault="00161BE5" w:rsidP="00471E69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522" w:right="43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1BE5">
              <w:rPr>
                <w:rFonts w:ascii="Arial" w:hAnsi="Arial" w:cs="Arial"/>
                <w:sz w:val="20"/>
                <w:szCs w:val="20"/>
              </w:rPr>
              <w:t xml:space="preserve">Submit documentation </w:t>
            </w:r>
            <w:r w:rsidR="007639C7"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for each </w:t>
            </w:r>
            <w:r w:rsidR="004B5B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subject</w:t>
            </w:r>
            <w:r w:rsidR="007639C7"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pollutant</w:t>
            </w:r>
            <w:r w:rsidR="007639C7" w:rsidRPr="00161B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1BE5">
              <w:rPr>
                <w:rFonts w:ascii="Arial" w:hAnsi="Arial" w:cs="Arial"/>
                <w:sz w:val="20"/>
                <w:szCs w:val="20"/>
              </w:rPr>
              <w:t xml:space="preserve">demonstrating that the planned use of any internal offsets </w:t>
            </w:r>
            <w:r w:rsidR="00845516" w:rsidRPr="00161BE5">
              <w:rPr>
                <w:rFonts w:ascii="Arial" w:hAnsi="Arial" w:cs="Arial"/>
                <w:sz w:val="20"/>
                <w:szCs w:val="20"/>
              </w:rPr>
              <w:t xml:space="preserve">and certified emission reduction credits </w:t>
            </w:r>
            <w:r w:rsidRPr="00161BE5">
              <w:rPr>
                <w:rFonts w:ascii="Arial" w:hAnsi="Arial" w:cs="Arial"/>
                <w:sz w:val="20"/>
                <w:szCs w:val="20"/>
              </w:rPr>
              <w:t>comply with the requirements of RCSA section 22a-174-3a(</w:t>
            </w:r>
            <w:r w:rsidRPr="00161BE5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161BE5">
              <w:rPr>
                <w:rFonts w:ascii="Arial" w:hAnsi="Arial" w:cs="Arial"/>
                <w:sz w:val="20"/>
                <w:szCs w:val="20"/>
              </w:rPr>
              <w:t>)(4)(B) and RCSA section 22a-174-3a(</w:t>
            </w:r>
            <w:r w:rsidRPr="00161BE5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161BE5">
              <w:rPr>
                <w:rFonts w:ascii="Arial" w:hAnsi="Arial" w:cs="Arial"/>
                <w:sz w:val="20"/>
                <w:szCs w:val="20"/>
              </w:rPr>
              <w:t>)(5).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7610FC78" w14:textId="77777777" w:rsidR="00471E69" w:rsidRPr="00F32143" w:rsidRDefault="00140FFA" w:rsidP="00434ADA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1E69"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677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Attachment 215</w:t>
            </w:r>
            <w:r w:rsidR="00B05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-D</w:t>
            </w:r>
          </w:p>
        </w:tc>
      </w:tr>
      <w:tr w:rsidR="00471E69" w:rsidRPr="00F32143" w14:paraId="5C6E77CC" w14:textId="77777777" w:rsidTr="003F7815">
        <w:trPr>
          <w:trHeight w:val="2123"/>
        </w:trPr>
        <w:tc>
          <w:tcPr>
            <w:tcW w:w="820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C647912" w14:textId="5E8A4584" w:rsidR="00471E69" w:rsidRDefault="00471E69" w:rsidP="00471E69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Required </w:t>
            </w:r>
            <w:r w:rsidR="00324D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umber of </w:t>
            </w:r>
            <w:r w:rsidR="008455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Certified Emission Reduction Credits (</w:t>
            </w: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CERC</w:t>
            </w:r>
            <w:r w:rsidR="00324D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8455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Determination</w:t>
            </w:r>
          </w:p>
          <w:p w14:paraId="458585CD" w14:textId="77777777" w:rsidR="00471E69" w:rsidRPr="00F32143" w:rsidRDefault="00324D77" w:rsidP="00471E69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540" w:right="3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="00471E69"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ubmit the calculation method for the number of required CERCs for approval</w:t>
            </w:r>
            <w:r w:rsidR="007639C7"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for each non-attainment pollutant</w:t>
            </w:r>
            <w:r w:rsidR="00471E69" w:rsidRPr="00F321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2E6AD048" w14:textId="77777777" w:rsidR="00471E69" w:rsidRPr="00F32143" w:rsidRDefault="00471E69" w:rsidP="00324D77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540" w:right="34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52C52695" w14:textId="77777777" w:rsidR="00471E69" w:rsidRDefault="00140FFA" w:rsidP="00EF1EB2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1E69"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F321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677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Attachment 215</w:t>
            </w:r>
            <w:r w:rsidR="00B05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-E</w:t>
            </w:r>
          </w:p>
          <w:p w14:paraId="70660675" w14:textId="77777777" w:rsidR="00471E69" w:rsidRDefault="00471E69" w:rsidP="00471E69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25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1298AA" w14:textId="77777777" w:rsidR="00434ADA" w:rsidRPr="00434ADA" w:rsidRDefault="00434ADA" w:rsidP="00471E69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25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Number of CERCs Required:</w:t>
            </w:r>
          </w:p>
          <w:p w14:paraId="05776370" w14:textId="77777777" w:rsidR="00434ADA" w:rsidRDefault="00434ADA" w:rsidP="00471E69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02E8392" w14:textId="77777777" w:rsidR="00434ADA" w:rsidRPr="00434ADA" w:rsidRDefault="00434ADA" w:rsidP="00175AD4">
            <w:pPr>
              <w:pStyle w:val="ListParagraph"/>
              <w:autoSpaceDE w:val="0"/>
              <w:autoSpaceDN w:val="0"/>
              <w:adjustRightInd w:val="0"/>
              <w:spacing w:before="80" w:after="80" w:line="240" w:lineRule="auto"/>
              <w:ind w:left="28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NOx: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40FFA" w:rsidRPr="00471E6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E6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140FFA" w:rsidRPr="00471E6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40FFA" w:rsidRPr="00471E6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40FFA" w:rsidRPr="00471E6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6F4E7D3" w14:textId="364EAEF4" w:rsidR="005C1D83" w:rsidRPr="003F7815" w:rsidRDefault="00175AD4" w:rsidP="00175AD4">
            <w:pPr>
              <w:tabs>
                <w:tab w:val="left" w:pos="286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r w:rsidR="00434ADA" w:rsidRPr="00434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VOC:</w:t>
            </w:r>
            <w:r w:rsidR="00434A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40FFA" w:rsidRPr="00471E6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ADA" w:rsidRPr="00471E6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140FFA" w:rsidRPr="00471E6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140FFA" w:rsidRPr="00471E6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140FFA" w:rsidRPr="00471E6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4F6A767" w14:textId="77777777" w:rsidR="00671966" w:rsidRDefault="00671966" w:rsidP="00270D7F">
      <w:pPr>
        <w:autoSpaceDE w:val="0"/>
        <w:autoSpaceDN w:val="0"/>
        <w:adjustRightInd w:val="0"/>
        <w:spacing w:after="0" w:line="240" w:lineRule="auto"/>
        <w:ind w:left="-180"/>
        <w:rPr>
          <w:rFonts w:ascii="Arial" w:hAnsi="Arial" w:cs="Arial"/>
          <w:bCs/>
          <w:color w:val="000000"/>
          <w:sz w:val="20"/>
          <w:szCs w:val="20"/>
        </w:rPr>
      </w:pPr>
    </w:p>
    <w:p w14:paraId="5580C92C" w14:textId="77777777" w:rsidR="00231638" w:rsidRDefault="00231638" w:rsidP="00270D7F">
      <w:pPr>
        <w:autoSpaceDE w:val="0"/>
        <w:autoSpaceDN w:val="0"/>
        <w:adjustRightInd w:val="0"/>
        <w:spacing w:after="0" w:line="240" w:lineRule="auto"/>
        <w:ind w:left="-180"/>
        <w:rPr>
          <w:rFonts w:ascii="Arial" w:hAnsi="Arial" w:cs="Arial"/>
          <w:bCs/>
          <w:color w:val="000000"/>
          <w:sz w:val="20"/>
          <w:szCs w:val="20"/>
        </w:rPr>
        <w:sectPr w:rsidR="00231638" w:rsidSect="005B5BFF">
          <w:pgSz w:w="12240" w:h="15840"/>
          <w:pgMar w:top="810" w:right="720" w:bottom="1440" w:left="900" w:header="720" w:footer="720" w:gutter="0"/>
          <w:cols w:space="720"/>
          <w:docGrid w:linePitch="360"/>
        </w:sectPr>
      </w:pPr>
    </w:p>
    <w:p w14:paraId="48B28403" w14:textId="77777777" w:rsidR="004D02DE" w:rsidRDefault="004D02DE" w:rsidP="00FD1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7F3791" w14:textId="77777777" w:rsidR="00011E03" w:rsidRDefault="00011E03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  <w:sectPr w:rsidR="00011E03" w:rsidSect="00FD170C">
          <w:type w:val="continuous"/>
          <w:pgSz w:w="12240" w:h="15840"/>
          <w:pgMar w:top="1170" w:right="720" w:bottom="1440" w:left="810" w:header="720" w:footer="720" w:gutter="0"/>
          <w:cols w:space="720"/>
          <w:docGrid w:linePitch="360"/>
        </w:sectPr>
      </w:pPr>
    </w:p>
    <w:p w14:paraId="42836C4C" w14:textId="77777777" w:rsidR="00C729B0" w:rsidRDefault="00DF3E22" w:rsidP="00FD1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Part</w:t>
      </w:r>
      <w:r w:rsidR="007E2500" w:rsidRPr="007E2500">
        <w:rPr>
          <w:rFonts w:ascii="Arial" w:hAnsi="Arial" w:cs="Arial"/>
          <w:b/>
          <w:bCs/>
          <w:color w:val="000000"/>
          <w:sz w:val="24"/>
          <w:szCs w:val="24"/>
        </w:rPr>
        <w:t xml:space="preserve"> I</w:t>
      </w:r>
      <w:r w:rsidR="003E1C3A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7E2500" w:rsidRPr="007E2500">
        <w:rPr>
          <w:rFonts w:ascii="Arial" w:hAnsi="Arial" w:cs="Arial"/>
          <w:b/>
          <w:bCs/>
          <w:color w:val="000000"/>
          <w:sz w:val="24"/>
          <w:szCs w:val="24"/>
        </w:rPr>
        <w:t xml:space="preserve">I: </w:t>
      </w:r>
      <w:r w:rsidR="004D02DE">
        <w:rPr>
          <w:rFonts w:ascii="Arial" w:hAnsi="Arial" w:cs="Arial"/>
          <w:b/>
          <w:bCs/>
          <w:color w:val="000000"/>
          <w:sz w:val="24"/>
          <w:szCs w:val="24"/>
        </w:rPr>
        <w:t>Lowest Achievable Emission Rate (LAER)</w:t>
      </w:r>
      <w:r w:rsidR="007E2500" w:rsidRPr="007E2500">
        <w:rPr>
          <w:rFonts w:ascii="Arial" w:hAnsi="Arial" w:cs="Arial"/>
          <w:b/>
          <w:bCs/>
          <w:color w:val="000000"/>
          <w:sz w:val="24"/>
          <w:szCs w:val="24"/>
        </w:rPr>
        <w:t xml:space="preserve"> Review</w:t>
      </w:r>
    </w:p>
    <w:p w14:paraId="46DE8968" w14:textId="77777777" w:rsidR="00FD170C" w:rsidRDefault="00FD170C" w:rsidP="00FD17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</w:rPr>
      </w:pPr>
    </w:p>
    <w:p w14:paraId="624A46E7" w14:textId="77777777" w:rsidR="007639C7" w:rsidRPr="007639C7" w:rsidRDefault="007639C7" w:rsidP="00FD17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639C7">
        <w:rPr>
          <w:rFonts w:ascii="Arial" w:hAnsi="Arial" w:cs="Arial"/>
          <w:b/>
          <w:color w:val="000000"/>
          <w:sz w:val="20"/>
          <w:szCs w:val="20"/>
        </w:rPr>
        <w:t xml:space="preserve">Note: </w:t>
      </w:r>
      <w:r w:rsidRPr="007639C7">
        <w:rPr>
          <w:rFonts w:ascii="Arial" w:hAnsi="Arial" w:cs="Arial"/>
          <w:color w:val="000000"/>
          <w:sz w:val="20"/>
          <w:szCs w:val="20"/>
        </w:rPr>
        <w:t>Complete this part for each non-attainment pollutant.</w:t>
      </w:r>
    </w:p>
    <w:p w14:paraId="568EE9E1" w14:textId="77777777" w:rsidR="007639C7" w:rsidRDefault="007639C7" w:rsidP="00FD17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AF2E09" w14:textId="49F72867" w:rsidR="00434ADA" w:rsidRPr="00434ADA" w:rsidRDefault="00434ADA" w:rsidP="00434ADA">
      <w:pP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Pollutant: 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140FFA" w:rsidRPr="00610BAE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0BAE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0F1CFE">
        <w:rPr>
          <w:rFonts w:ascii="Arial" w:hAnsi="Arial" w:cs="Arial"/>
          <w:bCs/>
          <w:color w:val="000000"/>
          <w:sz w:val="20"/>
          <w:szCs w:val="20"/>
        </w:rPr>
      </w:r>
      <w:r w:rsidR="000F1CFE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="00140FFA" w:rsidRPr="00610BAE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34ADA">
        <w:rPr>
          <w:rFonts w:ascii="Arial" w:hAnsi="Arial" w:cs="Arial"/>
          <w:bCs/>
          <w:color w:val="000000"/>
          <w:sz w:val="20"/>
          <w:szCs w:val="20"/>
        </w:rPr>
        <w:t>NOx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140FFA" w:rsidRPr="00610BAE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0BAE">
        <w:rPr>
          <w:rFonts w:ascii="Arial" w:hAnsi="Arial" w:cs="Arial"/>
          <w:bCs/>
          <w:color w:val="000000"/>
          <w:sz w:val="20"/>
          <w:szCs w:val="20"/>
        </w:rPr>
        <w:instrText xml:space="preserve"> FORMCHECKBOX </w:instrText>
      </w:r>
      <w:r w:rsidR="000F1CFE">
        <w:rPr>
          <w:rFonts w:ascii="Arial" w:hAnsi="Arial" w:cs="Arial"/>
          <w:bCs/>
          <w:color w:val="000000"/>
          <w:sz w:val="20"/>
          <w:szCs w:val="20"/>
        </w:rPr>
      </w:r>
      <w:r w:rsidR="000F1CFE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="00140FFA" w:rsidRPr="00610BAE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34ADA">
        <w:rPr>
          <w:rFonts w:ascii="Arial" w:hAnsi="Arial" w:cs="Arial"/>
          <w:bCs/>
          <w:color w:val="000000"/>
          <w:sz w:val="20"/>
          <w:szCs w:val="20"/>
        </w:rPr>
        <w:t>VOC</w:t>
      </w:r>
      <w:r w:rsidR="005C1D83">
        <w:rPr>
          <w:rFonts w:ascii="Arial" w:hAnsi="Arial" w:cs="Arial"/>
          <w:bCs/>
          <w:color w:val="000000"/>
          <w:sz w:val="20"/>
          <w:szCs w:val="20"/>
        </w:rPr>
        <w:tab/>
      </w:r>
      <w:r w:rsidR="005C1D83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285EC2F" w14:textId="77777777" w:rsidR="00723AC2" w:rsidRDefault="00723AC2" w:rsidP="00FD17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C2838A" w14:textId="014A0B7D" w:rsidR="00AB1292" w:rsidRDefault="00AB1292" w:rsidP="00FD17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</w:rPr>
      </w:pPr>
      <w:r w:rsidRPr="00F91E25">
        <w:rPr>
          <w:rFonts w:ascii="Arial" w:hAnsi="Arial" w:cs="Arial"/>
          <w:color w:val="000000"/>
          <w:sz w:val="20"/>
          <w:szCs w:val="20"/>
        </w:rPr>
        <w:t xml:space="preserve">To ensure a sufficiently broad and comprehensive search of control alternatives, sources other than the RBLC database should be investigated and documented. These sources include: </w:t>
      </w:r>
      <w:r w:rsidR="00B55EDB">
        <w:rPr>
          <w:rFonts w:ascii="Arial" w:hAnsi="Arial" w:cs="Arial"/>
          <w:color w:val="000000"/>
          <w:sz w:val="20"/>
          <w:szCs w:val="20"/>
        </w:rPr>
        <w:t xml:space="preserve">Any limitation found in a State Implementation Plan, </w:t>
      </w:r>
      <w:r w:rsidRPr="00F91E25">
        <w:rPr>
          <w:rFonts w:ascii="Arial" w:hAnsi="Arial" w:cs="Arial"/>
          <w:color w:val="000000"/>
          <w:sz w:val="20"/>
          <w:szCs w:val="20"/>
        </w:rPr>
        <w:t xml:space="preserve">EPA/State air quality permits, control equipment vendors, trade associations, international agencies or companies, technical </w:t>
      </w:r>
      <w:proofErr w:type="gramStart"/>
      <w:r w:rsidRPr="00F91E25">
        <w:rPr>
          <w:rFonts w:ascii="Arial" w:hAnsi="Arial" w:cs="Arial"/>
          <w:color w:val="000000"/>
          <w:sz w:val="20"/>
          <w:szCs w:val="20"/>
        </w:rPr>
        <w:t>papers</w:t>
      </w:r>
      <w:proofErr w:type="gramEnd"/>
      <w:r w:rsidRPr="00F91E25">
        <w:rPr>
          <w:rFonts w:ascii="Arial" w:hAnsi="Arial" w:cs="Arial"/>
          <w:color w:val="000000"/>
          <w:sz w:val="20"/>
          <w:szCs w:val="20"/>
        </w:rPr>
        <w:t xml:space="preserve"> or journals. Attach documentation of investigation to this form. The source of information,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F91E25">
        <w:rPr>
          <w:rFonts w:ascii="Arial" w:hAnsi="Arial" w:cs="Arial"/>
          <w:color w:val="000000"/>
          <w:sz w:val="20"/>
          <w:szCs w:val="20"/>
        </w:rPr>
        <w:t>e.g., RBLC, South Coast AQMD, state permit, vendor, etc.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F91E25">
        <w:rPr>
          <w:rFonts w:ascii="Arial" w:hAnsi="Arial" w:cs="Arial"/>
          <w:color w:val="000000"/>
          <w:sz w:val="20"/>
          <w:szCs w:val="20"/>
        </w:rPr>
        <w:t xml:space="preserve"> and sufficient information for verification of the achievable limit,</w:t>
      </w:r>
      <w:r w:rsidR="00FE58F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F91E25">
        <w:rPr>
          <w:rFonts w:ascii="Arial" w:hAnsi="Arial" w:cs="Arial"/>
          <w:color w:val="000000"/>
          <w:sz w:val="20"/>
          <w:szCs w:val="20"/>
        </w:rPr>
        <w:t>e.g.</w:t>
      </w:r>
      <w:proofErr w:type="gramEnd"/>
      <w:r w:rsidRPr="00F91E25">
        <w:rPr>
          <w:rFonts w:ascii="Arial" w:hAnsi="Arial" w:cs="Arial"/>
          <w:color w:val="000000"/>
          <w:sz w:val="20"/>
          <w:szCs w:val="20"/>
        </w:rPr>
        <w:t xml:space="preserve"> contact information to include: name, affiliation, address, phone, email of contact; any relevant permit; RBLC ID; etc.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F91E25">
        <w:rPr>
          <w:rFonts w:ascii="Arial" w:hAnsi="Arial" w:cs="Arial"/>
          <w:color w:val="000000"/>
          <w:sz w:val="20"/>
          <w:szCs w:val="20"/>
        </w:rPr>
        <w:t xml:space="preserve"> should be included for each </w:t>
      </w:r>
      <w:r w:rsidR="004B5B42">
        <w:rPr>
          <w:rFonts w:ascii="Arial" w:hAnsi="Arial" w:cs="Arial"/>
          <w:color w:val="000000"/>
          <w:sz w:val="20"/>
          <w:szCs w:val="20"/>
        </w:rPr>
        <w:t xml:space="preserve">control </w:t>
      </w:r>
      <w:r w:rsidRPr="00F91E25">
        <w:rPr>
          <w:rFonts w:ascii="Arial" w:hAnsi="Arial" w:cs="Arial"/>
          <w:color w:val="000000"/>
          <w:sz w:val="20"/>
          <w:szCs w:val="20"/>
        </w:rPr>
        <w:t>system.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F3D355F" w14:textId="77777777" w:rsidR="001E7E04" w:rsidRDefault="001E7E04" w:rsidP="00FD1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6A358175" w14:textId="77777777" w:rsidR="004D02DE" w:rsidRDefault="00AF1753" w:rsidP="004D02D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A</w:t>
      </w:r>
      <w:r w:rsidR="004D02DE">
        <w:rPr>
          <w:rFonts w:ascii="Arial" w:hAnsi="Arial" w:cs="Arial"/>
          <w:b/>
        </w:rPr>
        <w:t>. Achievability</w:t>
      </w:r>
    </w:p>
    <w:p w14:paraId="21B460C3" w14:textId="77777777" w:rsidR="004D02DE" w:rsidRDefault="004D02DE" w:rsidP="004D02D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List all LAER </w:t>
      </w:r>
      <w:r w:rsidR="00AF1753">
        <w:rPr>
          <w:rFonts w:ascii="Arial" w:hAnsi="Arial" w:cs="Arial"/>
          <w:sz w:val="20"/>
        </w:rPr>
        <w:t xml:space="preserve">found </w:t>
      </w:r>
      <w:r w:rsidR="00AF1753">
        <w:rPr>
          <w:rFonts w:ascii="Arial" w:hAnsi="Arial"/>
          <w:sz w:val="20"/>
        </w:rPr>
        <w:t>for a unit which is the same or similar to the subject unit</w:t>
      </w:r>
      <w:r w:rsidR="00AF175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determine if the emissions limitation has been demonstrated in practice. </w:t>
      </w:r>
    </w:p>
    <w:tbl>
      <w:tblPr>
        <w:tblW w:w="10530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2238"/>
        <w:gridCol w:w="4680"/>
      </w:tblGrid>
      <w:tr w:rsidR="004D02DE" w:rsidRPr="00FD170C" w14:paraId="0D2FA444" w14:textId="77777777" w:rsidTr="005042D9">
        <w:tc>
          <w:tcPr>
            <w:tcW w:w="361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FF0EAF7" w14:textId="77777777" w:rsidR="004D02DE" w:rsidRPr="00D728D0" w:rsidRDefault="004D02DE" w:rsidP="00D728D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728D0">
              <w:rPr>
                <w:rFonts w:ascii="Arial" w:hAnsi="Arial" w:cs="Arial"/>
                <w:b/>
                <w:sz w:val="20"/>
              </w:rPr>
              <w:t>LAER</w:t>
            </w:r>
          </w:p>
        </w:tc>
        <w:tc>
          <w:tcPr>
            <w:tcW w:w="223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872BC33" w14:textId="77777777" w:rsidR="004D02DE" w:rsidRPr="00D728D0" w:rsidRDefault="004D02DE" w:rsidP="00D728D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728D0">
              <w:rPr>
                <w:rFonts w:ascii="Arial" w:hAnsi="Arial" w:cs="Arial"/>
                <w:b/>
                <w:sz w:val="20"/>
              </w:rPr>
              <w:t>Achievable</w:t>
            </w:r>
            <w:r w:rsidR="009E58CC" w:rsidRPr="00D728D0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6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AF2C0" w14:textId="77777777" w:rsidR="004D02DE" w:rsidRPr="00D728D0" w:rsidRDefault="004D02DE" w:rsidP="00D728D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728D0">
              <w:rPr>
                <w:rFonts w:ascii="Arial" w:hAnsi="Arial" w:cs="Arial"/>
                <w:b/>
                <w:sz w:val="20"/>
              </w:rPr>
              <w:t xml:space="preserve">If No, </w:t>
            </w:r>
            <w:proofErr w:type="gramStart"/>
            <w:r w:rsidRPr="00D728D0">
              <w:rPr>
                <w:rFonts w:ascii="Arial" w:hAnsi="Arial" w:cs="Arial"/>
                <w:b/>
                <w:sz w:val="20"/>
              </w:rPr>
              <w:t>Explain</w:t>
            </w:r>
            <w:proofErr w:type="gramEnd"/>
            <w:r w:rsidRPr="00D728D0">
              <w:rPr>
                <w:rFonts w:ascii="Arial" w:hAnsi="Arial" w:cs="Arial"/>
                <w:b/>
                <w:sz w:val="20"/>
              </w:rPr>
              <w:t xml:space="preserve"> (be specific)</w:t>
            </w:r>
          </w:p>
        </w:tc>
      </w:tr>
      <w:tr w:rsidR="009E58CC" w14:paraId="628DC335" w14:textId="77777777" w:rsidTr="00C00997">
        <w:tc>
          <w:tcPr>
            <w:tcW w:w="3612" w:type="dxa"/>
            <w:tcBorders>
              <w:top w:val="double" w:sz="4" w:space="0" w:color="auto"/>
            </w:tcBorders>
            <w:vAlign w:val="center"/>
          </w:tcPr>
          <w:p w14:paraId="77BD897C" w14:textId="77777777" w:rsidR="009E58CC" w:rsidRPr="00D728D0" w:rsidRDefault="00140FFA" w:rsidP="00D728D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E58CC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38" w:type="dxa"/>
            <w:tcBorders>
              <w:top w:val="double" w:sz="4" w:space="0" w:color="auto"/>
            </w:tcBorders>
            <w:vAlign w:val="center"/>
          </w:tcPr>
          <w:p w14:paraId="3D505082" w14:textId="77777777" w:rsidR="009E58CC" w:rsidRPr="00D728D0" w:rsidRDefault="00140FFA" w:rsidP="00D728D0">
            <w:pPr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tcBorders>
              <w:top w:val="double" w:sz="4" w:space="0" w:color="auto"/>
            </w:tcBorders>
            <w:vAlign w:val="center"/>
          </w:tcPr>
          <w:p w14:paraId="4D2D6BCF" w14:textId="77777777" w:rsidR="009E58CC" w:rsidRPr="00D728D0" w:rsidRDefault="00140FFA" w:rsidP="00C0099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E58CC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58CC" w14:paraId="1D224711" w14:textId="77777777" w:rsidTr="00D728D0">
        <w:tc>
          <w:tcPr>
            <w:tcW w:w="3612" w:type="dxa"/>
            <w:vAlign w:val="center"/>
          </w:tcPr>
          <w:p w14:paraId="7386AE61" w14:textId="77777777" w:rsidR="009E58CC" w:rsidRPr="00D728D0" w:rsidRDefault="00140FFA" w:rsidP="00D728D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E58CC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38" w:type="dxa"/>
            <w:vAlign w:val="center"/>
          </w:tcPr>
          <w:p w14:paraId="10DCAF2F" w14:textId="77777777" w:rsidR="009E58CC" w:rsidRPr="00D728D0" w:rsidRDefault="00140FFA" w:rsidP="00D728D0">
            <w:pPr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vAlign w:val="center"/>
          </w:tcPr>
          <w:p w14:paraId="7D395FEF" w14:textId="77777777" w:rsidR="009E58CC" w:rsidRPr="00D728D0" w:rsidRDefault="00140FFA" w:rsidP="00C0099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E58CC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58CC" w14:paraId="7170CEFB" w14:textId="77777777" w:rsidTr="00D728D0">
        <w:tc>
          <w:tcPr>
            <w:tcW w:w="3612" w:type="dxa"/>
            <w:vAlign w:val="center"/>
          </w:tcPr>
          <w:p w14:paraId="470D18BD" w14:textId="77777777" w:rsidR="009E58CC" w:rsidRPr="00D728D0" w:rsidRDefault="00140FFA" w:rsidP="00D728D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E58CC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38" w:type="dxa"/>
            <w:vAlign w:val="center"/>
          </w:tcPr>
          <w:p w14:paraId="5C7AE206" w14:textId="77777777" w:rsidR="009E58CC" w:rsidRPr="00D728D0" w:rsidRDefault="00140FFA" w:rsidP="00D728D0">
            <w:pPr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vAlign w:val="center"/>
          </w:tcPr>
          <w:p w14:paraId="713DF870" w14:textId="77777777" w:rsidR="009E58CC" w:rsidRPr="00D728D0" w:rsidRDefault="00140FFA" w:rsidP="00C0099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E58CC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58CC" w14:paraId="5494FD8A" w14:textId="77777777" w:rsidTr="00D728D0">
        <w:tc>
          <w:tcPr>
            <w:tcW w:w="3612" w:type="dxa"/>
            <w:vAlign w:val="center"/>
          </w:tcPr>
          <w:p w14:paraId="0FC15B6A" w14:textId="77777777" w:rsidR="009E58CC" w:rsidRPr="00D728D0" w:rsidRDefault="00140FFA" w:rsidP="00D728D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E58CC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38" w:type="dxa"/>
            <w:vAlign w:val="center"/>
          </w:tcPr>
          <w:p w14:paraId="07DC981A" w14:textId="77777777" w:rsidR="009E58CC" w:rsidRPr="00D728D0" w:rsidRDefault="00140FFA" w:rsidP="00D728D0">
            <w:pPr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9E58CC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vAlign w:val="center"/>
          </w:tcPr>
          <w:p w14:paraId="34C3BF77" w14:textId="77777777" w:rsidR="009E58CC" w:rsidRPr="00D728D0" w:rsidRDefault="00140FFA" w:rsidP="00C0099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E58CC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11E03" w14:paraId="0B69AA2A" w14:textId="77777777" w:rsidTr="00D728D0">
        <w:tc>
          <w:tcPr>
            <w:tcW w:w="3612" w:type="dxa"/>
            <w:vAlign w:val="center"/>
          </w:tcPr>
          <w:p w14:paraId="72CF71A5" w14:textId="77777777" w:rsidR="00011E03" w:rsidRPr="00D728D0" w:rsidRDefault="00140FFA" w:rsidP="00216D7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38" w:type="dxa"/>
            <w:vAlign w:val="center"/>
          </w:tcPr>
          <w:p w14:paraId="1B47B0F8" w14:textId="77777777" w:rsidR="00011E03" w:rsidRPr="00D728D0" w:rsidRDefault="00140FFA" w:rsidP="00216D7C">
            <w:pPr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vAlign w:val="center"/>
          </w:tcPr>
          <w:p w14:paraId="285CCE78" w14:textId="77777777" w:rsidR="00011E03" w:rsidRPr="00D728D0" w:rsidRDefault="00140FFA" w:rsidP="00C0099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11E03" w14:paraId="1244A00D" w14:textId="77777777" w:rsidTr="00D728D0">
        <w:tc>
          <w:tcPr>
            <w:tcW w:w="3612" w:type="dxa"/>
            <w:vAlign w:val="center"/>
          </w:tcPr>
          <w:p w14:paraId="6FB1B531" w14:textId="77777777" w:rsidR="00011E03" w:rsidRPr="00D728D0" w:rsidRDefault="00140FFA" w:rsidP="00216D7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38" w:type="dxa"/>
            <w:vAlign w:val="center"/>
          </w:tcPr>
          <w:p w14:paraId="0F8111E3" w14:textId="77777777" w:rsidR="00011E03" w:rsidRPr="00D728D0" w:rsidRDefault="00140FFA" w:rsidP="00216D7C">
            <w:pPr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vAlign w:val="center"/>
          </w:tcPr>
          <w:p w14:paraId="6597F952" w14:textId="77777777" w:rsidR="00011E03" w:rsidRPr="00D728D0" w:rsidRDefault="00140FFA" w:rsidP="00C0099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11E03" w14:paraId="3090FABF" w14:textId="77777777" w:rsidTr="00D728D0">
        <w:tc>
          <w:tcPr>
            <w:tcW w:w="3612" w:type="dxa"/>
            <w:vAlign w:val="center"/>
          </w:tcPr>
          <w:p w14:paraId="6DBCBD5B" w14:textId="77777777" w:rsidR="00011E03" w:rsidRPr="00D728D0" w:rsidRDefault="00140FFA" w:rsidP="00216D7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38" w:type="dxa"/>
            <w:vAlign w:val="center"/>
          </w:tcPr>
          <w:p w14:paraId="7CB93375" w14:textId="77777777" w:rsidR="00011E03" w:rsidRPr="00D728D0" w:rsidRDefault="00140FFA" w:rsidP="00216D7C">
            <w:pPr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vAlign w:val="center"/>
          </w:tcPr>
          <w:p w14:paraId="67F802D1" w14:textId="77777777" w:rsidR="00011E03" w:rsidRPr="00D728D0" w:rsidRDefault="00140FFA" w:rsidP="00C0099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11E03" w14:paraId="4D7D4F08" w14:textId="77777777" w:rsidTr="00D728D0">
        <w:tc>
          <w:tcPr>
            <w:tcW w:w="3612" w:type="dxa"/>
            <w:vAlign w:val="center"/>
          </w:tcPr>
          <w:p w14:paraId="44F03DAA" w14:textId="77777777" w:rsidR="00011E03" w:rsidRPr="00D728D0" w:rsidRDefault="00140FFA" w:rsidP="00216D7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38" w:type="dxa"/>
            <w:vAlign w:val="center"/>
          </w:tcPr>
          <w:p w14:paraId="4F7A7926" w14:textId="77777777" w:rsidR="00011E03" w:rsidRPr="00D728D0" w:rsidRDefault="00140FFA" w:rsidP="00216D7C">
            <w:pPr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vAlign w:val="center"/>
          </w:tcPr>
          <w:p w14:paraId="28869134" w14:textId="77777777" w:rsidR="00011E03" w:rsidRPr="00D728D0" w:rsidRDefault="00140FFA" w:rsidP="00C0099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11E03" w14:paraId="7DC7FC14" w14:textId="77777777" w:rsidTr="00D728D0">
        <w:tc>
          <w:tcPr>
            <w:tcW w:w="3612" w:type="dxa"/>
            <w:vAlign w:val="center"/>
          </w:tcPr>
          <w:p w14:paraId="5B4DC943" w14:textId="77777777" w:rsidR="00011E03" w:rsidRPr="00D728D0" w:rsidRDefault="00140FFA" w:rsidP="00216D7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38" w:type="dxa"/>
            <w:vAlign w:val="center"/>
          </w:tcPr>
          <w:p w14:paraId="522EE3A2" w14:textId="77777777" w:rsidR="00011E03" w:rsidRPr="00D728D0" w:rsidRDefault="00140FFA" w:rsidP="00216D7C">
            <w:pPr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vAlign w:val="center"/>
          </w:tcPr>
          <w:p w14:paraId="6BDFA4F3" w14:textId="77777777" w:rsidR="00011E03" w:rsidRPr="00D728D0" w:rsidRDefault="00140FFA" w:rsidP="00C0099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11E03" w14:paraId="7A593C45" w14:textId="77777777" w:rsidTr="00D728D0">
        <w:tc>
          <w:tcPr>
            <w:tcW w:w="3612" w:type="dxa"/>
            <w:vAlign w:val="center"/>
          </w:tcPr>
          <w:p w14:paraId="7C1E8A91" w14:textId="77777777" w:rsidR="00011E03" w:rsidRPr="00D728D0" w:rsidRDefault="00140FFA" w:rsidP="00216D7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38" w:type="dxa"/>
            <w:vAlign w:val="center"/>
          </w:tcPr>
          <w:p w14:paraId="3AB6CDE5" w14:textId="77777777" w:rsidR="00011E03" w:rsidRPr="00D728D0" w:rsidRDefault="00140FFA" w:rsidP="00216D7C">
            <w:pPr>
              <w:spacing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</w:pP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011E03" w:rsidRPr="00D728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680" w:type="dxa"/>
            <w:vAlign w:val="center"/>
          </w:tcPr>
          <w:p w14:paraId="12058F5A" w14:textId="77777777" w:rsidR="00011E03" w:rsidRPr="00D728D0" w:rsidRDefault="00140FFA" w:rsidP="00C0099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D728D0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1E03" w:rsidRPr="00D728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sz w:val="20"/>
              </w:rPr>
            </w:r>
            <w:r w:rsidRPr="00D728D0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D728D0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C6A1555" w14:textId="77777777" w:rsidR="004D02DE" w:rsidRDefault="004D02DE" w:rsidP="00FD170C">
      <w:pPr>
        <w:rPr>
          <w:rFonts w:ascii="Arial" w:hAnsi="Arial" w:cs="Arial"/>
          <w:b/>
        </w:rPr>
      </w:pPr>
    </w:p>
    <w:p w14:paraId="1CC137DF" w14:textId="77777777" w:rsidR="004D02DE" w:rsidRDefault="004D02DE" w:rsidP="00FD170C">
      <w:pPr>
        <w:rPr>
          <w:rFonts w:ascii="Arial" w:hAnsi="Arial" w:cs="Arial"/>
          <w:b/>
        </w:rPr>
      </w:pPr>
    </w:p>
    <w:p w14:paraId="3B891F42" w14:textId="77777777" w:rsidR="00011E03" w:rsidRDefault="00011E03">
      <w:pPr>
        <w:spacing w:after="0" w:line="240" w:lineRule="auto"/>
        <w:rPr>
          <w:rFonts w:ascii="Arial" w:hAnsi="Arial" w:cs="Arial"/>
          <w:b/>
        </w:rPr>
        <w:sectPr w:rsidR="00011E03" w:rsidSect="00011E03">
          <w:pgSz w:w="12240" w:h="15840"/>
          <w:pgMar w:top="1170" w:right="720" w:bottom="1440" w:left="810" w:header="720" w:footer="720" w:gutter="0"/>
          <w:cols w:space="720"/>
          <w:docGrid w:linePitch="360"/>
        </w:sectPr>
      </w:pPr>
    </w:p>
    <w:p w14:paraId="1680F820" w14:textId="77777777" w:rsidR="001E7E04" w:rsidRDefault="00AF1753" w:rsidP="00FD17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</w:t>
      </w:r>
      <w:r w:rsidR="001E7E04">
        <w:rPr>
          <w:rFonts w:ascii="Arial" w:hAnsi="Arial" w:cs="Arial"/>
          <w:b/>
        </w:rPr>
        <w:t xml:space="preserve">. LAER </w:t>
      </w:r>
      <w:r>
        <w:rPr>
          <w:rFonts w:ascii="Arial" w:hAnsi="Arial" w:cs="Arial"/>
          <w:b/>
        </w:rPr>
        <w:t>Information</w:t>
      </w:r>
      <w:r w:rsidR="001E7E04" w:rsidRPr="001D39A3">
        <w:rPr>
          <w:rFonts w:ascii="Arial" w:hAnsi="Arial" w:cs="Arial"/>
          <w:b/>
        </w:rPr>
        <w:t xml:space="preserve"> </w:t>
      </w:r>
    </w:p>
    <w:p w14:paraId="6CBBB299" w14:textId="77777777" w:rsidR="00FD170C" w:rsidRDefault="00FD170C" w:rsidP="00FD17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/>
          <w:sz w:val="20"/>
        </w:rPr>
        <w:t xml:space="preserve">Complete this </w:t>
      </w:r>
      <w:r w:rsidR="00AF1753">
        <w:rPr>
          <w:rFonts w:ascii="Arial" w:hAnsi="Arial"/>
          <w:sz w:val="20"/>
        </w:rPr>
        <w:t>table</w:t>
      </w:r>
      <w:r>
        <w:rPr>
          <w:rFonts w:ascii="Arial" w:hAnsi="Arial"/>
          <w:sz w:val="20"/>
        </w:rPr>
        <w:t xml:space="preserve"> for each LAER </w:t>
      </w:r>
      <w:r w:rsidR="00AF1753">
        <w:rPr>
          <w:rFonts w:ascii="Arial" w:hAnsi="Arial"/>
          <w:sz w:val="20"/>
        </w:rPr>
        <w:t xml:space="preserve">listed in Part </w:t>
      </w:r>
      <w:r w:rsidR="00D44371">
        <w:rPr>
          <w:rFonts w:ascii="Arial" w:hAnsi="Arial"/>
          <w:sz w:val="20"/>
        </w:rPr>
        <w:t>III.</w:t>
      </w:r>
      <w:r w:rsidR="00AF1753">
        <w:rPr>
          <w:rFonts w:ascii="Arial" w:hAnsi="Arial"/>
          <w:sz w:val="20"/>
        </w:rPr>
        <w:t>A of this form.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7BF82A7" w14:textId="77777777" w:rsidR="00FD170C" w:rsidRDefault="00FD170C" w:rsidP="00FD17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04303D" w14:textId="77777777" w:rsidR="001E7E04" w:rsidRPr="001E7E04" w:rsidRDefault="00DE42FC" w:rsidP="00FD170C">
      <w:pPr>
        <w:rPr>
          <w:sz w:val="20"/>
        </w:rPr>
      </w:pPr>
      <w:r w:rsidRPr="00FD170C">
        <w:rPr>
          <w:rFonts w:ascii="Arial" w:hAnsi="Arial" w:cs="Arial"/>
          <w:sz w:val="20"/>
          <w:szCs w:val="20"/>
        </w:rPr>
        <w:t>LAER Option</w:t>
      </w:r>
      <w:r w:rsidRPr="00DE42FC">
        <w:rPr>
          <w:rFonts w:ascii="Arial" w:hAnsi="Arial" w:cs="Arial"/>
        </w:rPr>
        <w:t xml:space="preserve">: </w:t>
      </w:r>
      <w:r w:rsidR="00140FFA" w:rsidRPr="00B82512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E7E04" w:rsidRPr="00B82512">
        <w:rPr>
          <w:rFonts w:ascii="Arial" w:hAnsi="Arial" w:cs="Arial"/>
          <w:sz w:val="20"/>
        </w:rPr>
        <w:instrText xml:space="preserve"> FORMTEXT </w:instrText>
      </w:r>
      <w:r w:rsidR="00140FFA" w:rsidRPr="00B82512">
        <w:rPr>
          <w:rFonts w:ascii="Arial" w:hAnsi="Arial" w:cs="Arial"/>
          <w:sz w:val="20"/>
        </w:rPr>
      </w:r>
      <w:r w:rsidR="00140FFA" w:rsidRPr="00B82512">
        <w:rPr>
          <w:rFonts w:ascii="Arial" w:hAnsi="Arial" w:cs="Arial"/>
          <w:sz w:val="20"/>
        </w:rPr>
        <w:fldChar w:fldCharType="separate"/>
      </w:r>
      <w:r w:rsidR="009B5D84">
        <w:rPr>
          <w:rFonts w:ascii="Arial" w:hAnsi="Arial" w:cs="Arial"/>
          <w:noProof/>
          <w:sz w:val="20"/>
        </w:rPr>
        <w:t> </w:t>
      </w:r>
      <w:r w:rsidR="009B5D84">
        <w:rPr>
          <w:rFonts w:ascii="Arial" w:hAnsi="Arial" w:cs="Arial"/>
          <w:noProof/>
          <w:sz w:val="20"/>
        </w:rPr>
        <w:t> </w:t>
      </w:r>
      <w:r w:rsidR="009B5D84">
        <w:rPr>
          <w:rFonts w:ascii="Arial" w:hAnsi="Arial" w:cs="Arial"/>
          <w:noProof/>
          <w:sz w:val="20"/>
        </w:rPr>
        <w:t> </w:t>
      </w:r>
      <w:r w:rsidR="009B5D84">
        <w:rPr>
          <w:rFonts w:ascii="Arial" w:hAnsi="Arial" w:cs="Arial"/>
          <w:noProof/>
          <w:sz w:val="20"/>
        </w:rPr>
        <w:t> </w:t>
      </w:r>
      <w:r w:rsidR="009B5D84">
        <w:rPr>
          <w:rFonts w:ascii="Arial" w:hAnsi="Arial" w:cs="Arial"/>
          <w:noProof/>
          <w:sz w:val="20"/>
        </w:rPr>
        <w:t> </w:t>
      </w:r>
      <w:r w:rsidR="00140FFA" w:rsidRPr="00B82512">
        <w:rPr>
          <w:rFonts w:ascii="Arial" w:hAnsi="Arial" w:cs="Arial"/>
          <w:sz w:val="20"/>
        </w:rPr>
        <w:fldChar w:fldCharType="end"/>
      </w:r>
    </w:p>
    <w:tbl>
      <w:tblPr>
        <w:tblW w:w="10620" w:type="dxa"/>
        <w:tblInd w:w="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5940"/>
      </w:tblGrid>
      <w:tr w:rsidR="00AF1753" w:rsidRPr="00DA471A" w14:paraId="53D694D5" w14:textId="77777777" w:rsidTr="005042D9">
        <w:trPr>
          <w:trHeight w:val="462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B5979" w14:textId="77777777" w:rsidR="00AF1753" w:rsidRPr="00DA471A" w:rsidRDefault="00AF1753" w:rsidP="00AF175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54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Unit Description</w:t>
            </w:r>
            <w:r w:rsidRPr="00DA471A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94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E642B1C" w14:textId="77777777" w:rsidR="00AF1753" w:rsidRPr="00DA471A" w:rsidRDefault="00140FFA" w:rsidP="00AF175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789"/>
                <w:tab w:val="left" w:pos="1440"/>
                <w:tab w:val="left" w:pos="1509"/>
                <w:tab w:val="left" w:pos="2160"/>
                <w:tab w:val="left" w:pos="2229"/>
                <w:tab w:val="left" w:pos="2880"/>
                <w:tab w:val="left" w:pos="2949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B8251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1753" w:rsidRPr="00B825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82512">
              <w:rPr>
                <w:rFonts w:ascii="Arial" w:hAnsi="Arial" w:cs="Arial"/>
                <w:sz w:val="20"/>
              </w:rPr>
            </w:r>
            <w:r w:rsidRPr="00B82512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B8251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F1753" w:rsidRPr="00DA471A" w14:paraId="156C3CED" w14:textId="77777777" w:rsidTr="005042D9">
        <w:trPr>
          <w:trHeight w:val="433"/>
        </w:trPr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8958B" w14:textId="77777777" w:rsidR="00AF1753" w:rsidRPr="00DA471A" w:rsidRDefault="00AF1753" w:rsidP="00FD1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A471A">
              <w:rPr>
                <w:rFonts w:ascii="Arial" w:hAnsi="Arial" w:cs="Arial"/>
                <w:b/>
                <w:sz w:val="20"/>
              </w:rPr>
              <w:t>Facility</w:t>
            </w:r>
            <w:r>
              <w:rPr>
                <w:rFonts w:ascii="Arial" w:hAnsi="Arial" w:cs="Arial"/>
                <w:b/>
                <w:sz w:val="20"/>
              </w:rPr>
              <w:t>/Location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7" w:space="0" w:color="000000"/>
            </w:tcBorders>
            <w:vAlign w:val="center"/>
          </w:tcPr>
          <w:p w14:paraId="4C2DD5B4" w14:textId="77777777" w:rsidR="00AF1753" w:rsidRPr="00DA471A" w:rsidRDefault="00140FFA" w:rsidP="00FD170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B8251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1753" w:rsidRPr="00B825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82512">
              <w:rPr>
                <w:rFonts w:ascii="Arial" w:hAnsi="Arial" w:cs="Arial"/>
                <w:sz w:val="20"/>
              </w:rPr>
            </w:r>
            <w:r w:rsidRPr="00B82512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B8251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F1753" w:rsidRPr="00DA471A" w14:paraId="194DB05A" w14:textId="77777777" w:rsidTr="005042D9">
        <w:trPr>
          <w:trHeight w:val="433"/>
        </w:trPr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9FE1A" w14:textId="77777777" w:rsidR="00AF1753" w:rsidRPr="00DA471A" w:rsidRDefault="00AF1753" w:rsidP="00A151FD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Permitting</w:t>
            </w:r>
            <w:r w:rsidRPr="00DA471A">
              <w:rPr>
                <w:rFonts w:ascii="Arial" w:hAnsi="Arial" w:cs="Arial"/>
                <w:b/>
                <w:sz w:val="20"/>
              </w:rPr>
              <w:t xml:space="preserve"> Authority</w:t>
            </w:r>
            <w:r>
              <w:rPr>
                <w:rFonts w:ascii="Arial" w:hAnsi="Arial" w:cs="Arial"/>
                <w:b/>
                <w:sz w:val="20"/>
              </w:rPr>
              <w:t xml:space="preserve"> with </w:t>
            </w:r>
            <w:r w:rsidR="00A151FD">
              <w:rPr>
                <w:rFonts w:ascii="Arial" w:hAnsi="Arial" w:cs="Arial"/>
                <w:b/>
                <w:sz w:val="20"/>
              </w:rPr>
              <w:t>C</w:t>
            </w:r>
            <w:r>
              <w:rPr>
                <w:rFonts w:ascii="Arial" w:hAnsi="Arial" w:cs="Arial"/>
                <w:b/>
                <w:sz w:val="20"/>
              </w:rPr>
              <w:t xml:space="preserve">ontact </w:t>
            </w:r>
            <w:r w:rsidR="00A151FD">
              <w:rPr>
                <w:rFonts w:ascii="Arial" w:hAnsi="Arial" w:cs="Arial"/>
                <w:b/>
                <w:sz w:val="20"/>
              </w:rPr>
              <w:t>I</w:t>
            </w:r>
            <w:r>
              <w:rPr>
                <w:rFonts w:ascii="Arial" w:hAnsi="Arial" w:cs="Arial"/>
                <w:b/>
                <w:sz w:val="20"/>
              </w:rPr>
              <w:t>nformation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7" w:space="0" w:color="000000"/>
            </w:tcBorders>
            <w:vAlign w:val="center"/>
          </w:tcPr>
          <w:p w14:paraId="21461984" w14:textId="77777777" w:rsidR="00AF1753" w:rsidRPr="00DA471A" w:rsidRDefault="00140FFA" w:rsidP="00FD170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B8251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1753" w:rsidRPr="00B825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82512">
              <w:rPr>
                <w:rFonts w:ascii="Arial" w:hAnsi="Arial" w:cs="Arial"/>
                <w:sz w:val="20"/>
              </w:rPr>
            </w:r>
            <w:r w:rsidRPr="00B82512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B8251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F1753" w:rsidRPr="00DA471A" w14:paraId="1D2E7421" w14:textId="77777777" w:rsidTr="005042D9">
        <w:trPr>
          <w:trHeight w:val="433"/>
        </w:trPr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3268A" w14:textId="77777777" w:rsidR="00AF1753" w:rsidRPr="00DA471A" w:rsidRDefault="00AF1753" w:rsidP="00FD1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A471A">
              <w:rPr>
                <w:rFonts w:ascii="Arial" w:hAnsi="Arial" w:cs="Arial"/>
                <w:b/>
                <w:sz w:val="20"/>
              </w:rPr>
              <w:t>Permit</w:t>
            </w:r>
            <w:r>
              <w:rPr>
                <w:rFonts w:ascii="Arial" w:hAnsi="Arial" w:cs="Arial"/>
                <w:b/>
                <w:sz w:val="20"/>
              </w:rPr>
              <w:t xml:space="preserve"> No.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7" w:space="0" w:color="000000"/>
            </w:tcBorders>
            <w:vAlign w:val="center"/>
          </w:tcPr>
          <w:p w14:paraId="609A5EA9" w14:textId="77777777" w:rsidR="00AF1753" w:rsidRPr="00DA471A" w:rsidRDefault="00140FFA" w:rsidP="00FD170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B8251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1753" w:rsidRPr="00B825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82512">
              <w:rPr>
                <w:rFonts w:ascii="Arial" w:hAnsi="Arial" w:cs="Arial"/>
                <w:sz w:val="20"/>
              </w:rPr>
            </w:r>
            <w:r w:rsidRPr="00B82512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B8251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F1753" w:rsidRPr="00DA471A" w14:paraId="2B6D44CA" w14:textId="77777777" w:rsidTr="005042D9">
        <w:trPr>
          <w:trHeight w:val="415"/>
        </w:trPr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9DDB3" w14:textId="77777777" w:rsidR="00AF1753" w:rsidRPr="00DA471A" w:rsidRDefault="00AF1753" w:rsidP="00FD1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A471A">
              <w:rPr>
                <w:rFonts w:ascii="Arial" w:hAnsi="Arial" w:cs="Arial"/>
                <w:b/>
                <w:sz w:val="20"/>
              </w:rPr>
              <w:t>Capacity (specify units)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7" w:space="0" w:color="000000"/>
            </w:tcBorders>
            <w:vAlign w:val="center"/>
          </w:tcPr>
          <w:p w14:paraId="532AC8FC" w14:textId="77777777" w:rsidR="00AF1753" w:rsidRPr="00DA471A" w:rsidRDefault="00140FFA" w:rsidP="00FD1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B8251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1753" w:rsidRPr="00B825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82512">
              <w:rPr>
                <w:rFonts w:ascii="Arial" w:hAnsi="Arial" w:cs="Arial"/>
                <w:sz w:val="20"/>
              </w:rPr>
            </w:r>
            <w:r w:rsidRPr="00B82512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B8251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F1753" w:rsidRPr="00DA471A" w14:paraId="47BB6CE9" w14:textId="77777777" w:rsidTr="005042D9">
        <w:trPr>
          <w:trHeight w:val="433"/>
        </w:trPr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F4B9AD" w14:textId="77777777" w:rsidR="00AF1753" w:rsidRPr="00DA471A" w:rsidRDefault="00AF1753" w:rsidP="00AF1753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A471A">
              <w:rPr>
                <w:rFonts w:ascii="Arial" w:hAnsi="Arial" w:cs="Arial"/>
                <w:b/>
                <w:sz w:val="20"/>
              </w:rPr>
              <w:t>LAER Determination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7" w:space="0" w:color="000000"/>
            </w:tcBorders>
            <w:vAlign w:val="center"/>
          </w:tcPr>
          <w:p w14:paraId="5C83CF7A" w14:textId="77777777" w:rsidR="00AF1753" w:rsidRPr="00DA471A" w:rsidRDefault="00140FFA" w:rsidP="00FD170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789"/>
                <w:tab w:val="left" w:pos="1440"/>
                <w:tab w:val="left" w:pos="1509"/>
                <w:tab w:val="left" w:pos="2160"/>
                <w:tab w:val="left" w:pos="2229"/>
                <w:tab w:val="left" w:pos="2880"/>
                <w:tab w:val="left" w:pos="2949"/>
                <w:tab w:val="left" w:pos="3600"/>
                <w:tab w:val="left" w:pos="3669"/>
                <w:tab w:val="left" w:pos="4320"/>
                <w:tab w:val="left" w:pos="4389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B8251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1753" w:rsidRPr="00B825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82512">
              <w:rPr>
                <w:rFonts w:ascii="Arial" w:hAnsi="Arial" w:cs="Arial"/>
                <w:sz w:val="20"/>
              </w:rPr>
            </w:r>
            <w:r w:rsidRPr="00B82512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B8251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F1753" w:rsidRPr="00DA471A" w14:paraId="49A83DD4" w14:textId="77777777" w:rsidTr="005042D9">
        <w:trPr>
          <w:trHeight w:val="433"/>
        </w:trPr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E0E91" w14:textId="77777777" w:rsidR="00AF1753" w:rsidRPr="00DA471A" w:rsidRDefault="00AF1753" w:rsidP="00AF1753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A471A">
              <w:rPr>
                <w:rFonts w:ascii="Arial" w:hAnsi="Arial" w:cs="Arial"/>
                <w:b/>
                <w:sz w:val="20"/>
              </w:rPr>
              <w:t xml:space="preserve">Compliance Achieved? 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7" w:space="0" w:color="000000"/>
            </w:tcBorders>
            <w:vAlign w:val="center"/>
          </w:tcPr>
          <w:p w14:paraId="5991CE67" w14:textId="77777777" w:rsidR="00AF1753" w:rsidRPr="00DA471A" w:rsidRDefault="00140FFA" w:rsidP="00C00997">
            <w:pPr>
              <w:tabs>
                <w:tab w:val="left" w:pos="920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610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753" w:rsidRPr="00610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10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AF1753" w:rsidRPr="00610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Yes</w:t>
            </w:r>
            <w:r w:rsidR="00AF1753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AF1753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610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753" w:rsidRPr="00610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0F1CF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10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AF1753" w:rsidRPr="00610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AF1753" w:rsidRPr="00DA471A" w14:paraId="3BE73A9E" w14:textId="77777777" w:rsidTr="005042D9">
        <w:trPr>
          <w:trHeight w:val="433"/>
        </w:trPr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8C3E2" w14:textId="77777777" w:rsidR="00AF1753" w:rsidRPr="00DA471A" w:rsidRDefault="00AF1753" w:rsidP="00FD1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A471A">
              <w:rPr>
                <w:rFonts w:ascii="Arial" w:hAnsi="Arial" w:cs="Arial"/>
                <w:b/>
                <w:sz w:val="20"/>
              </w:rPr>
              <w:t>Method of Compliance Determination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7" w:space="0" w:color="000000"/>
            </w:tcBorders>
            <w:vAlign w:val="center"/>
          </w:tcPr>
          <w:p w14:paraId="265F9516" w14:textId="77777777" w:rsidR="00AF1753" w:rsidRPr="00DA471A" w:rsidRDefault="00140FFA" w:rsidP="00FD1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B8251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1753" w:rsidRPr="00B825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82512">
              <w:rPr>
                <w:rFonts w:ascii="Arial" w:hAnsi="Arial" w:cs="Arial"/>
                <w:sz w:val="20"/>
              </w:rPr>
            </w:r>
            <w:r w:rsidRPr="00B82512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B8251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F1753" w:rsidRPr="00DA471A" w14:paraId="74FFF4B5" w14:textId="77777777" w:rsidTr="005042D9">
        <w:trPr>
          <w:trHeight w:val="433"/>
        </w:trPr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C0A022" w14:textId="77777777" w:rsidR="00AF1753" w:rsidRPr="00DA471A" w:rsidRDefault="00AF1753" w:rsidP="00FD1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A471A">
              <w:rPr>
                <w:rFonts w:ascii="Arial" w:hAnsi="Arial" w:cs="Arial"/>
                <w:b/>
                <w:sz w:val="20"/>
              </w:rPr>
              <w:t>Pos</w:t>
            </w:r>
            <w:r>
              <w:rPr>
                <w:rFonts w:ascii="Arial" w:hAnsi="Arial" w:cs="Arial"/>
                <w:b/>
                <w:sz w:val="20"/>
              </w:rPr>
              <w:t>t-LAER</w:t>
            </w:r>
            <w:r w:rsidRPr="00DA471A">
              <w:rPr>
                <w:rFonts w:ascii="Arial" w:hAnsi="Arial" w:cs="Arial"/>
                <w:b/>
                <w:sz w:val="20"/>
              </w:rPr>
              <w:t xml:space="preserve"> Emissions Rate (specify units)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double" w:sz="7" w:space="0" w:color="000000"/>
            </w:tcBorders>
            <w:vAlign w:val="center"/>
          </w:tcPr>
          <w:p w14:paraId="68CBFEEF" w14:textId="77777777" w:rsidR="00AF1753" w:rsidRPr="00DA471A" w:rsidRDefault="00140FFA" w:rsidP="00FD1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B8251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1753" w:rsidRPr="00B825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82512">
              <w:rPr>
                <w:rFonts w:ascii="Arial" w:hAnsi="Arial" w:cs="Arial"/>
                <w:sz w:val="20"/>
              </w:rPr>
            </w:r>
            <w:r w:rsidRPr="00B82512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B8251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F1753" w:rsidRPr="00DA471A" w14:paraId="1968A9DF" w14:textId="77777777" w:rsidTr="005042D9">
        <w:trPr>
          <w:trHeight w:val="433"/>
        </w:trPr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BB473" w14:textId="77777777" w:rsidR="00AF1753" w:rsidRPr="00DA471A" w:rsidRDefault="00AF1753" w:rsidP="00FD1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A471A">
              <w:rPr>
                <w:rFonts w:ascii="Arial" w:hAnsi="Arial" w:cs="Arial"/>
                <w:b/>
                <w:sz w:val="20"/>
              </w:rPr>
              <w:t>Reference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4" w:space="0" w:color="auto"/>
              <w:bottom w:val="double" w:sz="7" w:space="0" w:color="000000"/>
              <w:right w:val="double" w:sz="7" w:space="0" w:color="000000"/>
            </w:tcBorders>
            <w:vAlign w:val="center"/>
          </w:tcPr>
          <w:p w14:paraId="4B265A72" w14:textId="77777777" w:rsidR="00AF1753" w:rsidRPr="00DA471A" w:rsidRDefault="00140FFA" w:rsidP="00FD170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B8251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1753" w:rsidRPr="00B825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82512">
              <w:rPr>
                <w:rFonts w:ascii="Arial" w:hAnsi="Arial" w:cs="Arial"/>
                <w:sz w:val="20"/>
              </w:rPr>
            </w:r>
            <w:r w:rsidRPr="00B82512">
              <w:rPr>
                <w:rFonts w:ascii="Arial" w:hAnsi="Arial" w:cs="Arial"/>
                <w:sz w:val="20"/>
              </w:rPr>
              <w:fldChar w:fldCharType="separate"/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="009B5D84">
              <w:rPr>
                <w:rFonts w:ascii="Arial" w:hAnsi="Arial" w:cs="Arial"/>
                <w:noProof/>
                <w:sz w:val="20"/>
              </w:rPr>
              <w:t> </w:t>
            </w:r>
            <w:r w:rsidRPr="00B8251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F499D69" w14:textId="77777777" w:rsidR="003E1C3A" w:rsidRDefault="003E1C3A">
      <w:pPr>
        <w:spacing w:after="0" w:line="240" w:lineRule="auto"/>
        <w:rPr>
          <w:rFonts w:ascii="Arial" w:hAnsi="Arial" w:cs="Arial"/>
          <w:b/>
        </w:rPr>
      </w:pPr>
    </w:p>
    <w:p w14:paraId="2628B756" w14:textId="77777777" w:rsidR="001E7E04" w:rsidRDefault="001E7E04" w:rsidP="001E7E04">
      <w:pPr>
        <w:rPr>
          <w:rFonts w:ascii="Arial" w:hAnsi="Arial" w:cs="Arial"/>
          <w:sz w:val="20"/>
        </w:rPr>
      </w:pPr>
    </w:p>
    <w:p w14:paraId="030E3131" w14:textId="77777777" w:rsidR="001E7E04" w:rsidRDefault="00A151FD" w:rsidP="00231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E04E6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1E7E0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E7E04">
        <w:rPr>
          <w:rFonts w:ascii="Arial" w:hAnsi="Arial" w:cs="Arial"/>
          <w:b/>
          <w:sz w:val="24"/>
          <w:szCs w:val="24"/>
        </w:rPr>
        <w:t>Proposed LAER Determination</w:t>
      </w:r>
    </w:p>
    <w:p w14:paraId="5281DB33" w14:textId="77777777" w:rsidR="007B2117" w:rsidRDefault="007B2117" w:rsidP="001E7E04">
      <w:pPr>
        <w:tabs>
          <w:tab w:val="left" w:pos="450"/>
        </w:tabs>
        <w:spacing w:after="0"/>
        <w:ind w:left="187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10631" w:type="dxa"/>
        <w:tblInd w:w="1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7380"/>
      </w:tblGrid>
      <w:tr w:rsidR="00AF1753" w14:paraId="7E459D30" w14:textId="77777777" w:rsidTr="001821F1">
        <w:tc>
          <w:tcPr>
            <w:tcW w:w="32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AC3086C" w14:textId="77777777" w:rsidR="00AF1753" w:rsidRPr="00D728D0" w:rsidRDefault="00AF1753" w:rsidP="00D728D0">
            <w:pPr>
              <w:tabs>
                <w:tab w:val="left" w:pos="450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sz w:val="20"/>
                <w:szCs w:val="20"/>
              </w:rPr>
              <w:t>LAER Option Proposed:</w:t>
            </w:r>
          </w:p>
        </w:tc>
        <w:tc>
          <w:tcPr>
            <w:tcW w:w="7380" w:type="dxa"/>
          </w:tcPr>
          <w:p w14:paraId="0727005D" w14:textId="77777777" w:rsidR="00AF1753" w:rsidRPr="00D728D0" w:rsidRDefault="00140FFA" w:rsidP="00D728D0">
            <w:pPr>
              <w:tabs>
                <w:tab w:val="left" w:pos="450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AF1753" w:rsidRPr="00D728D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728D0">
              <w:rPr>
                <w:rFonts w:ascii="Arial" w:hAnsi="Arial" w:cs="Arial"/>
                <w:b/>
                <w:sz w:val="20"/>
                <w:szCs w:val="20"/>
              </w:rPr>
            </w:r>
            <w:r w:rsidRPr="00D728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B5D8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728D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AF1753" w14:paraId="5E2C435B" w14:textId="77777777" w:rsidTr="001821F1">
        <w:trPr>
          <w:trHeight w:val="4580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</w:tcPr>
          <w:p w14:paraId="4FAC3D7D" w14:textId="77777777" w:rsidR="00AF1753" w:rsidRPr="00D728D0" w:rsidRDefault="00AF1753" w:rsidP="00D728D0">
            <w:pPr>
              <w:tabs>
                <w:tab w:val="left" w:pos="450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28D0">
              <w:rPr>
                <w:rFonts w:ascii="Arial" w:hAnsi="Arial" w:cs="Arial"/>
                <w:b/>
                <w:sz w:val="20"/>
                <w:szCs w:val="20"/>
              </w:rPr>
              <w:t>Justification:</w:t>
            </w:r>
          </w:p>
        </w:tc>
        <w:tc>
          <w:tcPr>
            <w:tcW w:w="7380" w:type="dxa"/>
          </w:tcPr>
          <w:p w14:paraId="1DBFB26A" w14:textId="77777777" w:rsidR="00AF1753" w:rsidRPr="00D728D0" w:rsidRDefault="00140FFA" w:rsidP="00D728D0">
            <w:pPr>
              <w:tabs>
                <w:tab w:val="left" w:pos="450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011E0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B5D8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B5D8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320D266" w14:textId="77777777" w:rsidR="001E7E04" w:rsidRDefault="001E7E04" w:rsidP="00231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1E7E04" w:rsidSect="00011E03">
      <w:pgSz w:w="12240" w:h="15840"/>
      <w:pgMar w:top="117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58FD" w14:textId="77777777" w:rsidR="005E7D1D" w:rsidRDefault="005E7D1D" w:rsidP="009C07BC">
      <w:pPr>
        <w:spacing w:after="0" w:line="240" w:lineRule="auto"/>
      </w:pPr>
      <w:r>
        <w:separator/>
      </w:r>
    </w:p>
  </w:endnote>
  <w:endnote w:type="continuationSeparator" w:id="0">
    <w:p w14:paraId="55EC6305" w14:textId="77777777" w:rsidR="005E7D1D" w:rsidRDefault="005E7D1D" w:rsidP="009C07BC">
      <w:pPr>
        <w:spacing w:after="0" w:line="240" w:lineRule="auto"/>
      </w:pPr>
      <w:r>
        <w:continuationSeparator/>
      </w:r>
    </w:p>
  </w:endnote>
  <w:endnote w:type="continuationNotice" w:id="1">
    <w:p w14:paraId="7E453522" w14:textId="77777777" w:rsidR="005E7D1D" w:rsidRDefault="005E7D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ED9B" w14:textId="77777777" w:rsidR="00AA1A19" w:rsidRPr="00011E03" w:rsidRDefault="00AA1A19" w:rsidP="009C7893">
    <w:pPr>
      <w:tabs>
        <w:tab w:val="left" w:pos="0"/>
        <w:tab w:val="center" w:pos="5400"/>
        <w:tab w:val="right" w:pos="10800"/>
      </w:tabs>
      <w:spacing w:after="0"/>
      <w:rPr>
        <w:rFonts w:ascii="Arial" w:hAnsi="Arial" w:cs="Arial"/>
        <w:sz w:val="16"/>
      </w:rPr>
    </w:pPr>
    <w:r w:rsidRPr="00011E03">
      <w:rPr>
        <w:rFonts w:ascii="Arial" w:hAnsi="Arial" w:cs="Arial"/>
        <w:sz w:val="16"/>
      </w:rPr>
      <w:t>Bureau of Air Management</w:t>
    </w:r>
  </w:p>
  <w:p w14:paraId="7AD93AA2" w14:textId="2F0B7F9A" w:rsidR="00AA1A19" w:rsidRPr="009C7893" w:rsidRDefault="00AA1A19" w:rsidP="009C7893">
    <w:pPr>
      <w:tabs>
        <w:tab w:val="left" w:pos="0"/>
        <w:tab w:val="center" w:pos="5400"/>
        <w:tab w:val="right" w:pos="10800"/>
      </w:tabs>
      <w:rPr>
        <w:rFonts w:ascii="Arial" w:hAnsi="Arial" w:cs="Arial"/>
        <w:sz w:val="16"/>
      </w:rPr>
    </w:pPr>
    <w:r w:rsidRPr="00011E03">
      <w:rPr>
        <w:rFonts w:ascii="Arial" w:hAnsi="Arial" w:cs="Arial"/>
        <w:sz w:val="16"/>
      </w:rPr>
      <w:t>DEEP-NSR-APP-215</w:t>
    </w:r>
    <w:r w:rsidRPr="00011E03">
      <w:rPr>
        <w:rFonts w:ascii="Arial" w:hAnsi="Arial" w:cs="Arial"/>
        <w:sz w:val="16"/>
      </w:rPr>
      <w:tab/>
    </w:r>
    <w:r w:rsidRPr="00011E03">
      <w:rPr>
        <w:rFonts w:ascii="Arial" w:hAnsi="Arial" w:cs="Arial"/>
        <w:sz w:val="16"/>
      </w:rPr>
      <w:fldChar w:fldCharType="begin"/>
    </w:r>
    <w:r w:rsidRPr="00011E03">
      <w:rPr>
        <w:rFonts w:ascii="Arial" w:hAnsi="Arial" w:cs="Arial"/>
        <w:sz w:val="16"/>
      </w:rPr>
      <w:instrText xml:space="preserve">PAGE </w:instrText>
    </w:r>
    <w:r w:rsidRPr="00011E03">
      <w:rPr>
        <w:rFonts w:ascii="Arial" w:hAnsi="Arial" w:cs="Arial"/>
        <w:sz w:val="16"/>
      </w:rPr>
      <w:fldChar w:fldCharType="separate"/>
    </w:r>
    <w:r w:rsidR="00A2199E">
      <w:rPr>
        <w:rFonts w:ascii="Arial" w:hAnsi="Arial" w:cs="Arial"/>
        <w:noProof/>
        <w:sz w:val="16"/>
      </w:rPr>
      <w:t>1</w:t>
    </w:r>
    <w:r w:rsidRPr="00011E03">
      <w:rPr>
        <w:rFonts w:ascii="Arial" w:hAnsi="Arial" w:cs="Arial"/>
        <w:sz w:val="16"/>
      </w:rPr>
      <w:fldChar w:fldCharType="end"/>
    </w:r>
    <w:r w:rsidRPr="00011E03">
      <w:rPr>
        <w:rFonts w:ascii="Arial" w:hAnsi="Arial" w:cs="Arial"/>
        <w:sz w:val="16"/>
      </w:rPr>
      <w:t xml:space="preserve"> of </w:t>
    </w:r>
    <w:r w:rsidR="00F358EB">
      <w:rPr>
        <w:rFonts w:ascii="Arial" w:hAnsi="Arial" w:cs="Arial"/>
        <w:sz w:val="16"/>
      </w:rPr>
      <w:t>7</w:t>
    </w:r>
    <w:r w:rsidRPr="00011E03">
      <w:rPr>
        <w:rFonts w:ascii="Arial" w:hAnsi="Arial" w:cs="Arial"/>
        <w:sz w:val="16"/>
      </w:rPr>
      <w:tab/>
      <w:t xml:space="preserve">Rev. </w:t>
    </w:r>
    <w:r w:rsidR="00CB1686">
      <w:rPr>
        <w:rFonts w:ascii="Arial" w:hAnsi="Arial" w:cs="Arial"/>
        <w:sz w:val="16"/>
      </w:rPr>
      <w:t>06</w:t>
    </w:r>
    <w:r w:rsidRPr="00011E03">
      <w:rPr>
        <w:rFonts w:ascii="Arial" w:hAnsi="Arial" w:cs="Arial"/>
        <w:sz w:val="16"/>
      </w:rPr>
      <w:t>/</w:t>
    </w:r>
    <w:r w:rsidR="00CB1686">
      <w:rPr>
        <w:rFonts w:ascii="Arial" w:hAnsi="Arial" w:cs="Arial"/>
        <w:sz w:val="16"/>
      </w:rPr>
      <w:t>28</w:t>
    </w:r>
    <w:r>
      <w:rPr>
        <w:rFonts w:ascii="Arial" w:hAnsi="Arial" w:cs="Arial"/>
        <w:sz w:val="16"/>
      </w:rPr>
      <w:t>/</w:t>
    </w:r>
    <w:r w:rsidR="00CB1686">
      <w:rPr>
        <w:rFonts w:ascii="Arial" w:hAnsi="Arial" w:cs="Arial"/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7176" w14:textId="77777777" w:rsidR="005E7D1D" w:rsidRDefault="005E7D1D" w:rsidP="009C07BC">
      <w:pPr>
        <w:spacing w:after="0" w:line="240" w:lineRule="auto"/>
      </w:pPr>
      <w:r>
        <w:separator/>
      </w:r>
    </w:p>
  </w:footnote>
  <w:footnote w:type="continuationSeparator" w:id="0">
    <w:p w14:paraId="2744359B" w14:textId="77777777" w:rsidR="005E7D1D" w:rsidRDefault="005E7D1D" w:rsidP="009C07BC">
      <w:pPr>
        <w:spacing w:after="0" w:line="240" w:lineRule="auto"/>
      </w:pPr>
      <w:r>
        <w:continuationSeparator/>
      </w:r>
    </w:p>
  </w:footnote>
  <w:footnote w:type="continuationNotice" w:id="1">
    <w:p w14:paraId="1FDF4E92" w14:textId="77777777" w:rsidR="005E7D1D" w:rsidRDefault="005E7D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2F6"/>
    <w:multiLevelType w:val="hybridMultilevel"/>
    <w:tmpl w:val="929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4E6"/>
    <w:multiLevelType w:val="hybridMultilevel"/>
    <w:tmpl w:val="EC229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1530"/>
    <w:multiLevelType w:val="hybridMultilevel"/>
    <w:tmpl w:val="131C7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5704"/>
    <w:multiLevelType w:val="hybridMultilevel"/>
    <w:tmpl w:val="6F6611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C21DEB"/>
    <w:multiLevelType w:val="hybridMultilevel"/>
    <w:tmpl w:val="FE96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C60F0"/>
    <w:multiLevelType w:val="hybridMultilevel"/>
    <w:tmpl w:val="A846258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A1E2C12"/>
    <w:multiLevelType w:val="hybridMultilevel"/>
    <w:tmpl w:val="E6AAA3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A45535F"/>
    <w:multiLevelType w:val="hybridMultilevel"/>
    <w:tmpl w:val="114A8AAE"/>
    <w:lvl w:ilvl="0" w:tplc="34365A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A6771"/>
    <w:multiLevelType w:val="hybridMultilevel"/>
    <w:tmpl w:val="2E54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D6B90"/>
    <w:multiLevelType w:val="hybridMultilevel"/>
    <w:tmpl w:val="95C89C8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9BF7731"/>
    <w:multiLevelType w:val="hybridMultilevel"/>
    <w:tmpl w:val="F4F049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BDA3E50"/>
    <w:multiLevelType w:val="hybridMultilevel"/>
    <w:tmpl w:val="9AF89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3315874">
    <w:abstractNumId w:val="6"/>
  </w:num>
  <w:num w:numId="2" w16cid:durableId="541283056">
    <w:abstractNumId w:val="9"/>
  </w:num>
  <w:num w:numId="3" w16cid:durableId="1290824030">
    <w:abstractNumId w:val="5"/>
  </w:num>
  <w:num w:numId="4" w16cid:durableId="1151172473">
    <w:abstractNumId w:val="3"/>
  </w:num>
  <w:num w:numId="5" w16cid:durableId="1689526448">
    <w:abstractNumId w:val="10"/>
  </w:num>
  <w:num w:numId="6" w16cid:durableId="1413313544">
    <w:abstractNumId w:val="4"/>
  </w:num>
  <w:num w:numId="7" w16cid:durableId="2085956836">
    <w:abstractNumId w:val="0"/>
  </w:num>
  <w:num w:numId="8" w16cid:durableId="747380586">
    <w:abstractNumId w:val="11"/>
  </w:num>
  <w:num w:numId="9" w16cid:durableId="340737435">
    <w:abstractNumId w:val="8"/>
  </w:num>
  <w:num w:numId="10" w16cid:durableId="1885945868">
    <w:abstractNumId w:val="1"/>
  </w:num>
  <w:num w:numId="11" w16cid:durableId="2026440006">
    <w:abstractNumId w:val="2"/>
  </w:num>
  <w:num w:numId="12" w16cid:durableId="321277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xUD/0MaH4kvRz75QOngDioa4hK78trtKak/2HxnjOaInyy8jjcCOWDUKLFUr+ybxWA6/nkhKMcP1S7UequZNg==" w:salt="7SiqcgbmxUKOh4ttfYSAvQ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B9"/>
    <w:rsid w:val="000113F3"/>
    <w:rsid w:val="00011E03"/>
    <w:rsid w:val="000275E6"/>
    <w:rsid w:val="000607F5"/>
    <w:rsid w:val="000737A0"/>
    <w:rsid w:val="00073C8A"/>
    <w:rsid w:val="00091291"/>
    <w:rsid w:val="000A1C90"/>
    <w:rsid w:val="000A4656"/>
    <w:rsid w:val="000D7723"/>
    <w:rsid w:val="000E139F"/>
    <w:rsid w:val="000E33BE"/>
    <w:rsid w:val="000F2E66"/>
    <w:rsid w:val="000F4A9D"/>
    <w:rsid w:val="00134C49"/>
    <w:rsid w:val="00137164"/>
    <w:rsid w:val="00140F87"/>
    <w:rsid w:val="00140FFA"/>
    <w:rsid w:val="00156968"/>
    <w:rsid w:val="00161BE5"/>
    <w:rsid w:val="00163488"/>
    <w:rsid w:val="00175AD4"/>
    <w:rsid w:val="001821F1"/>
    <w:rsid w:val="001C55BD"/>
    <w:rsid w:val="001D2AAA"/>
    <w:rsid w:val="001E5CBD"/>
    <w:rsid w:val="001E5FA7"/>
    <w:rsid w:val="001E6533"/>
    <w:rsid w:val="001E7E04"/>
    <w:rsid w:val="001F63AE"/>
    <w:rsid w:val="001F6FAC"/>
    <w:rsid w:val="00203D52"/>
    <w:rsid w:val="00210BDC"/>
    <w:rsid w:val="00216D7C"/>
    <w:rsid w:val="0022275B"/>
    <w:rsid w:val="002315D2"/>
    <w:rsid w:val="00231638"/>
    <w:rsid w:val="0023172D"/>
    <w:rsid w:val="00232131"/>
    <w:rsid w:val="002340E7"/>
    <w:rsid w:val="00244550"/>
    <w:rsid w:val="00245C3F"/>
    <w:rsid w:val="002552BB"/>
    <w:rsid w:val="00255839"/>
    <w:rsid w:val="0026054F"/>
    <w:rsid w:val="00265015"/>
    <w:rsid w:val="00270D7F"/>
    <w:rsid w:val="00270FE7"/>
    <w:rsid w:val="0027196A"/>
    <w:rsid w:val="0027644D"/>
    <w:rsid w:val="002825F4"/>
    <w:rsid w:val="00285750"/>
    <w:rsid w:val="00286AC1"/>
    <w:rsid w:val="00294262"/>
    <w:rsid w:val="00297A1B"/>
    <w:rsid w:val="002A247C"/>
    <w:rsid w:val="002D466B"/>
    <w:rsid w:val="002E5622"/>
    <w:rsid w:val="002F03BE"/>
    <w:rsid w:val="002F537A"/>
    <w:rsid w:val="002F7213"/>
    <w:rsid w:val="00306D11"/>
    <w:rsid w:val="00307832"/>
    <w:rsid w:val="003219C4"/>
    <w:rsid w:val="00323EB2"/>
    <w:rsid w:val="00324D77"/>
    <w:rsid w:val="003309B1"/>
    <w:rsid w:val="0033308F"/>
    <w:rsid w:val="00333428"/>
    <w:rsid w:val="00335FAD"/>
    <w:rsid w:val="00336A3B"/>
    <w:rsid w:val="00340796"/>
    <w:rsid w:val="00364E9C"/>
    <w:rsid w:val="00375BD8"/>
    <w:rsid w:val="003A419E"/>
    <w:rsid w:val="003A7CF0"/>
    <w:rsid w:val="003C0ED9"/>
    <w:rsid w:val="003D0269"/>
    <w:rsid w:val="003D176F"/>
    <w:rsid w:val="003D2736"/>
    <w:rsid w:val="003E036D"/>
    <w:rsid w:val="003E1C3A"/>
    <w:rsid w:val="003E7BA6"/>
    <w:rsid w:val="003F7815"/>
    <w:rsid w:val="003F7B62"/>
    <w:rsid w:val="00403D7A"/>
    <w:rsid w:val="00405849"/>
    <w:rsid w:val="004064D3"/>
    <w:rsid w:val="00413255"/>
    <w:rsid w:val="00423FC7"/>
    <w:rsid w:val="004270BF"/>
    <w:rsid w:val="00434ADA"/>
    <w:rsid w:val="00443CB2"/>
    <w:rsid w:val="004453B2"/>
    <w:rsid w:val="0046516D"/>
    <w:rsid w:val="00471E69"/>
    <w:rsid w:val="004A4854"/>
    <w:rsid w:val="004A6D1C"/>
    <w:rsid w:val="004A72D4"/>
    <w:rsid w:val="004A7F17"/>
    <w:rsid w:val="004B5B42"/>
    <w:rsid w:val="004C0198"/>
    <w:rsid w:val="004C3AE5"/>
    <w:rsid w:val="004C66C2"/>
    <w:rsid w:val="004D02DE"/>
    <w:rsid w:val="004E1DB4"/>
    <w:rsid w:val="004E4297"/>
    <w:rsid w:val="004E6ECD"/>
    <w:rsid w:val="004F4DEA"/>
    <w:rsid w:val="004F66D5"/>
    <w:rsid w:val="004F6B83"/>
    <w:rsid w:val="00501307"/>
    <w:rsid w:val="005042D9"/>
    <w:rsid w:val="00510A59"/>
    <w:rsid w:val="005157ED"/>
    <w:rsid w:val="00520B2D"/>
    <w:rsid w:val="00530B50"/>
    <w:rsid w:val="005371CF"/>
    <w:rsid w:val="005513C9"/>
    <w:rsid w:val="00552BE8"/>
    <w:rsid w:val="0055676D"/>
    <w:rsid w:val="00556F13"/>
    <w:rsid w:val="005660EE"/>
    <w:rsid w:val="00592E26"/>
    <w:rsid w:val="00596799"/>
    <w:rsid w:val="005A24E6"/>
    <w:rsid w:val="005B1F9D"/>
    <w:rsid w:val="005B5BFF"/>
    <w:rsid w:val="005C1058"/>
    <w:rsid w:val="005C1D83"/>
    <w:rsid w:val="005C3356"/>
    <w:rsid w:val="005C74FA"/>
    <w:rsid w:val="005E7D1D"/>
    <w:rsid w:val="00605725"/>
    <w:rsid w:val="00610BAE"/>
    <w:rsid w:val="006247D2"/>
    <w:rsid w:val="00627085"/>
    <w:rsid w:val="00633B22"/>
    <w:rsid w:val="0064088C"/>
    <w:rsid w:val="00645088"/>
    <w:rsid w:val="006525CC"/>
    <w:rsid w:val="00661371"/>
    <w:rsid w:val="0067151F"/>
    <w:rsid w:val="00671966"/>
    <w:rsid w:val="00673DA3"/>
    <w:rsid w:val="00677959"/>
    <w:rsid w:val="00685935"/>
    <w:rsid w:val="006A036E"/>
    <w:rsid w:val="006A4981"/>
    <w:rsid w:val="006C4A12"/>
    <w:rsid w:val="006D6AC0"/>
    <w:rsid w:val="006E6B55"/>
    <w:rsid w:val="006F7E27"/>
    <w:rsid w:val="006F7E43"/>
    <w:rsid w:val="00700AA4"/>
    <w:rsid w:val="0070160B"/>
    <w:rsid w:val="007239CE"/>
    <w:rsid w:val="00723AC2"/>
    <w:rsid w:val="00724066"/>
    <w:rsid w:val="007341BE"/>
    <w:rsid w:val="00757A41"/>
    <w:rsid w:val="00760C99"/>
    <w:rsid w:val="007639C7"/>
    <w:rsid w:val="00765469"/>
    <w:rsid w:val="007734B1"/>
    <w:rsid w:val="007774E7"/>
    <w:rsid w:val="00785B00"/>
    <w:rsid w:val="007B2117"/>
    <w:rsid w:val="007B3054"/>
    <w:rsid w:val="007B4082"/>
    <w:rsid w:val="007C0402"/>
    <w:rsid w:val="007C6932"/>
    <w:rsid w:val="007C74A5"/>
    <w:rsid w:val="007D10FF"/>
    <w:rsid w:val="007E2500"/>
    <w:rsid w:val="00804BE9"/>
    <w:rsid w:val="00811063"/>
    <w:rsid w:val="00816BEA"/>
    <w:rsid w:val="00816ECD"/>
    <w:rsid w:val="008203A2"/>
    <w:rsid w:val="00826382"/>
    <w:rsid w:val="00843B9C"/>
    <w:rsid w:val="00845516"/>
    <w:rsid w:val="00845790"/>
    <w:rsid w:val="0084608F"/>
    <w:rsid w:val="008524CB"/>
    <w:rsid w:val="00864565"/>
    <w:rsid w:val="008651BC"/>
    <w:rsid w:val="00874622"/>
    <w:rsid w:val="00874D52"/>
    <w:rsid w:val="00877647"/>
    <w:rsid w:val="0088634D"/>
    <w:rsid w:val="00886802"/>
    <w:rsid w:val="008B000E"/>
    <w:rsid w:val="008B0149"/>
    <w:rsid w:val="008C28EB"/>
    <w:rsid w:val="008C3FBD"/>
    <w:rsid w:val="008C62BA"/>
    <w:rsid w:val="008D1575"/>
    <w:rsid w:val="008D2E11"/>
    <w:rsid w:val="008D7C68"/>
    <w:rsid w:val="00901F62"/>
    <w:rsid w:val="00905AAC"/>
    <w:rsid w:val="00915116"/>
    <w:rsid w:val="009325B9"/>
    <w:rsid w:val="009355A9"/>
    <w:rsid w:val="00935C09"/>
    <w:rsid w:val="00937EDD"/>
    <w:rsid w:val="0096286A"/>
    <w:rsid w:val="009808E6"/>
    <w:rsid w:val="009A7686"/>
    <w:rsid w:val="009B5D84"/>
    <w:rsid w:val="009B6840"/>
    <w:rsid w:val="009C07BC"/>
    <w:rsid w:val="009C7893"/>
    <w:rsid w:val="009D247F"/>
    <w:rsid w:val="009E3A71"/>
    <w:rsid w:val="009E58CC"/>
    <w:rsid w:val="009E70D0"/>
    <w:rsid w:val="009F689B"/>
    <w:rsid w:val="00A017FA"/>
    <w:rsid w:val="00A151FD"/>
    <w:rsid w:val="00A15B0C"/>
    <w:rsid w:val="00A2199E"/>
    <w:rsid w:val="00A22FE0"/>
    <w:rsid w:val="00A25702"/>
    <w:rsid w:val="00A459A0"/>
    <w:rsid w:val="00A669A7"/>
    <w:rsid w:val="00A67827"/>
    <w:rsid w:val="00A77A9A"/>
    <w:rsid w:val="00A77B8C"/>
    <w:rsid w:val="00A90513"/>
    <w:rsid w:val="00A92810"/>
    <w:rsid w:val="00A934F1"/>
    <w:rsid w:val="00A94A7F"/>
    <w:rsid w:val="00AA1A19"/>
    <w:rsid w:val="00AB1292"/>
    <w:rsid w:val="00AB2E41"/>
    <w:rsid w:val="00AF1753"/>
    <w:rsid w:val="00B031DC"/>
    <w:rsid w:val="00B0548C"/>
    <w:rsid w:val="00B24F4E"/>
    <w:rsid w:val="00B27505"/>
    <w:rsid w:val="00B3516F"/>
    <w:rsid w:val="00B41FE8"/>
    <w:rsid w:val="00B50339"/>
    <w:rsid w:val="00B51171"/>
    <w:rsid w:val="00B55EDB"/>
    <w:rsid w:val="00B65B6C"/>
    <w:rsid w:val="00B73835"/>
    <w:rsid w:val="00B80268"/>
    <w:rsid w:val="00B83962"/>
    <w:rsid w:val="00B840E4"/>
    <w:rsid w:val="00BA06A2"/>
    <w:rsid w:val="00BC2EDA"/>
    <w:rsid w:val="00BC51F2"/>
    <w:rsid w:val="00BF70B5"/>
    <w:rsid w:val="00C00997"/>
    <w:rsid w:val="00C01D77"/>
    <w:rsid w:val="00C10552"/>
    <w:rsid w:val="00C13B70"/>
    <w:rsid w:val="00C4090A"/>
    <w:rsid w:val="00C522DE"/>
    <w:rsid w:val="00C54261"/>
    <w:rsid w:val="00C646BC"/>
    <w:rsid w:val="00C67DFB"/>
    <w:rsid w:val="00C729B0"/>
    <w:rsid w:val="00C75471"/>
    <w:rsid w:val="00C75522"/>
    <w:rsid w:val="00C76148"/>
    <w:rsid w:val="00CB1686"/>
    <w:rsid w:val="00CB33B7"/>
    <w:rsid w:val="00CC2142"/>
    <w:rsid w:val="00CC3F38"/>
    <w:rsid w:val="00CF34A9"/>
    <w:rsid w:val="00D1316A"/>
    <w:rsid w:val="00D4161E"/>
    <w:rsid w:val="00D4193D"/>
    <w:rsid w:val="00D42C44"/>
    <w:rsid w:val="00D44371"/>
    <w:rsid w:val="00D510AC"/>
    <w:rsid w:val="00D70D6E"/>
    <w:rsid w:val="00D728D0"/>
    <w:rsid w:val="00D8453F"/>
    <w:rsid w:val="00D96FDA"/>
    <w:rsid w:val="00DA48FF"/>
    <w:rsid w:val="00DA5D41"/>
    <w:rsid w:val="00DA6637"/>
    <w:rsid w:val="00DB24EF"/>
    <w:rsid w:val="00DB2A96"/>
    <w:rsid w:val="00DC43BF"/>
    <w:rsid w:val="00DE1915"/>
    <w:rsid w:val="00DE42FC"/>
    <w:rsid w:val="00DE4951"/>
    <w:rsid w:val="00DF3E22"/>
    <w:rsid w:val="00E04E63"/>
    <w:rsid w:val="00E07212"/>
    <w:rsid w:val="00E16DCC"/>
    <w:rsid w:val="00E2324B"/>
    <w:rsid w:val="00E26489"/>
    <w:rsid w:val="00E26D0A"/>
    <w:rsid w:val="00E27FFD"/>
    <w:rsid w:val="00E30741"/>
    <w:rsid w:val="00E427EA"/>
    <w:rsid w:val="00E505FD"/>
    <w:rsid w:val="00E53886"/>
    <w:rsid w:val="00E623DB"/>
    <w:rsid w:val="00E74944"/>
    <w:rsid w:val="00E814E9"/>
    <w:rsid w:val="00E84DA4"/>
    <w:rsid w:val="00EB1AAC"/>
    <w:rsid w:val="00EC262F"/>
    <w:rsid w:val="00EC2979"/>
    <w:rsid w:val="00EC775D"/>
    <w:rsid w:val="00ED1C69"/>
    <w:rsid w:val="00EE5358"/>
    <w:rsid w:val="00EE5BCD"/>
    <w:rsid w:val="00EF1EB2"/>
    <w:rsid w:val="00EF270A"/>
    <w:rsid w:val="00F07ECD"/>
    <w:rsid w:val="00F11EB6"/>
    <w:rsid w:val="00F16907"/>
    <w:rsid w:val="00F30DAF"/>
    <w:rsid w:val="00F32143"/>
    <w:rsid w:val="00F358EB"/>
    <w:rsid w:val="00F55467"/>
    <w:rsid w:val="00F56AD0"/>
    <w:rsid w:val="00F72257"/>
    <w:rsid w:val="00F87421"/>
    <w:rsid w:val="00F91E25"/>
    <w:rsid w:val="00FB6ED5"/>
    <w:rsid w:val="00FC2F0D"/>
    <w:rsid w:val="00FD054E"/>
    <w:rsid w:val="00FD170C"/>
    <w:rsid w:val="00FE58F9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CF903A"/>
  <w15:chartTrackingRefBased/>
  <w15:docId w15:val="{0B77281F-FFED-40A4-80DF-E96A153C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8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55467"/>
    <w:pPr>
      <w:keepNext/>
      <w:widowControl w:val="0"/>
      <w:spacing w:after="0" w:line="240" w:lineRule="auto"/>
      <w:jc w:val="center"/>
      <w:outlineLvl w:val="0"/>
    </w:pPr>
    <w:rPr>
      <w:rFonts w:ascii="Univers" w:eastAsia="Times New Roman" w:hAnsi="Univers"/>
      <w:b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55467"/>
    <w:pPr>
      <w:keepNext/>
      <w:widowControl w:val="0"/>
      <w:tabs>
        <w:tab w:val="left" w:pos="0"/>
      </w:tabs>
      <w:spacing w:after="0" w:line="240" w:lineRule="auto"/>
      <w:outlineLvl w:val="1"/>
    </w:pPr>
    <w:rPr>
      <w:rFonts w:ascii="Univers" w:eastAsia="Times New Roman" w:hAnsi="Univers"/>
      <w:b/>
      <w:snapToGrid w:val="0"/>
      <w:color w:val="3366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5467"/>
    <w:rPr>
      <w:rFonts w:ascii="Univers" w:eastAsia="Times New Roman" w:hAnsi="Univers"/>
      <w:b/>
      <w:snapToGrid w:val="0"/>
    </w:rPr>
  </w:style>
  <w:style w:type="character" w:customStyle="1" w:styleId="Heading2Char">
    <w:name w:val="Heading 2 Char"/>
    <w:link w:val="Heading2"/>
    <w:rsid w:val="00F55467"/>
    <w:rPr>
      <w:rFonts w:ascii="Univers" w:eastAsia="Times New Roman" w:hAnsi="Univers"/>
      <w:b/>
      <w:snapToGrid w:val="0"/>
      <w:color w:val="3366FF"/>
      <w:sz w:val="24"/>
    </w:rPr>
  </w:style>
  <w:style w:type="character" w:styleId="Hyperlink">
    <w:name w:val="Hyperlink"/>
    <w:unhideWhenUsed/>
    <w:rsid w:val="00A77B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026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F6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FAC"/>
  </w:style>
  <w:style w:type="table" w:styleId="TableGrid">
    <w:name w:val="Table Grid"/>
    <w:basedOn w:val="TableNormal"/>
    <w:uiPriority w:val="59"/>
    <w:rsid w:val="00671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07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07BC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9C07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07B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4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C754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2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52BB"/>
    <w:rPr>
      <w:b/>
      <w:bCs/>
    </w:rPr>
  </w:style>
  <w:style w:type="paragraph" w:styleId="Revision">
    <w:name w:val="Revision"/>
    <w:hidden/>
    <w:uiPriority w:val="99"/>
    <w:semiHidden/>
    <w:rsid w:val="002552B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F3E22"/>
    <w:rPr>
      <w:color w:val="800080"/>
      <w:u w:val="single"/>
    </w:rPr>
  </w:style>
  <w:style w:type="character" w:customStyle="1" w:styleId="TitleChar">
    <w:name w:val="Title Char"/>
    <w:link w:val="Title"/>
    <w:rsid w:val="00F55467"/>
    <w:rPr>
      <w:rFonts w:ascii="Univers" w:eastAsia="Times New Roman" w:hAnsi="Univers"/>
      <w:b/>
      <w:snapToGrid w:val="0"/>
      <w:sz w:val="28"/>
    </w:rPr>
  </w:style>
  <w:style w:type="paragraph" w:styleId="Title">
    <w:name w:val="Title"/>
    <w:basedOn w:val="Normal"/>
    <w:link w:val="TitleChar"/>
    <w:qFormat/>
    <w:rsid w:val="00F55467"/>
    <w:pPr>
      <w:widowControl w:val="0"/>
      <w:tabs>
        <w:tab w:val="left" w:pos="-1080"/>
        <w:tab w:val="left" w:pos="-720"/>
        <w:tab w:val="left" w:pos="0"/>
        <w:tab w:val="left" w:pos="360"/>
        <w:tab w:val="left" w:pos="1440"/>
      </w:tabs>
      <w:spacing w:after="0" w:line="240" w:lineRule="auto"/>
      <w:jc w:val="center"/>
    </w:pPr>
    <w:rPr>
      <w:rFonts w:ascii="Univers" w:eastAsia="Times New Roman" w:hAnsi="Univers"/>
      <w:b/>
      <w:snapToGrid w:val="0"/>
      <w:sz w:val="28"/>
      <w:szCs w:val="20"/>
    </w:rPr>
  </w:style>
  <w:style w:type="character" w:customStyle="1" w:styleId="BodyTextChar">
    <w:name w:val="Body Text Char"/>
    <w:link w:val="BodyText"/>
    <w:semiHidden/>
    <w:rsid w:val="00F55467"/>
    <w:rPr>
      <w:rFonts w:ascii="Univers" w:eastAsia="Times New Roman" w:hAnsi="Univers"/>
      <w:b/>
      <w:snapToGrid w:val="0"/>
      <w:color w:val="0000FF"/>
      <w:sz w:val="24"/>
    </w:rPr>
  </w:style>
  <w:style w:type="paragraph" w:styleId="BodyText">
    <w:name w:val="Body Text"/>
    <w:basedOn w:val="Normal"/>
    <w:link w:val="BodyTextChar"/>
    <w:semiHidden/>
    <w:rsid w:val="00F55467"/>
    <w:pPr>
      <w:widowControl w:val="0"/>
      <w:spacing w:after="0" w:line="240" w:lineRule="auto"/>
    </w:pPr>
    <w:rPr>
      <w:rFonts w:ascii="Univers" w:eastAsia="Times New Roman" w:hAnsi="Univers"/>
      <w:b/>
      <w:snapToGrid w:val="0"/>
      <w:color w:val="0000FF"/>
      <w:sz w:val="24"/>
      <w:szCs w:val="20"/>
    </w:rPr>
  </w:style>
  <w:style w:type="character" w:customStyle="1" w:styleId="BodyText2Char">
    <w:name w:val="Body Text 2 Char"/>
    <w:link w:val="BodyText2"/>
    <w:semiHidden/>
    <w:rsid w:val="00F55467"/>
    <w:rPr>
      <w:rFonts w:ascii="Univers" w:eastAsia="Times New Roman" w:hAnsi="Univers"/>
      <w:b/>
      <w:snapToGrid w:val="0"/>
      <w:sz w:val="24"/>
    </w:rPr>
  </w:style>
  <w:style w:type="paragraph" w:styleId="BodyText2">
    <w:name w:val="Body Text 2"/>
    <w:basedOn w:val="Normal"/>
    <w:link w:val="BodyText2Char"/>
    <w:semiHidden/>
    <w:rsid w:val="00F55467"/>
    <w:pPr>
      <w:widowControl w:val="0"/>
      <w:tabs>
        <w:tab w:val="left" w:pos="0"/>
      </w:tabs>
      <w:spacing w:after="0" w:line="240" w:lineRule="auto"/>
    </w:pPr>
    <w:rPr>
      <w:rFonts w:ascii="Univers" w:eastAsia="Times New Roman" w:hAnsi="Univers"/>
      <w:b/>
      <w:snapToGrid w:val="0"/>
      <w:sz w:val="24"/>
      <w:szCs w:val="20"/>
    </w:rPr>
  </w:style>
  <w:style w:type="character" w:customStyle="1" w:styleId="BodyText3Char">
    <w:name w:val="Body Text 3 Char"/>
    <w:link w:val="BodyText3"/>
    <w:semiHidden/>
    <w:rsid w:val="00F55467"/>
    <w:rPr>
      <w:rFonts w:ascii="Univers" w:eastAsia="Times New Roman" w:hAnsi="Univers"/>
      <w:b/>
      <w:snapToGrid w:val="0"/>
      <w:sz w:val="22"/>
    </w:rPr>
  </w:style>
  <w:style w:type="paragraph" w:styleId="BodyText3">
    <w:name w:val="Body Text 3"/>
    <w:basedOn w:val="Normal"/>
    <w:link w:val="BodyText3Char"/>
    <w:semiHidden/>
    <w:rsid w:val="00F55467"/>
    <w:pPr>
      <w:widowControl w:val="0"/>
      <w:tabs>
        <w:tab w:val="left" w:pos="0"/>
      </w:tabs>
      <w:spacing w:after="0" w:line="240" w:lineRule="auto"/>
    </w:pPr>
    <w:rPr>
      <w:rFonts w:ascii="Univers" w:eastAsia="Times New Roman" w:hAnsi="Univers"/>
      <w:b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DEEP/Air/Permits/Air-Permi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EP.BAM.AirPermits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C271-71A5-43AE-9A41-2708B3D3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2016</Words>
  <Characters>11048</Characters>
  <Application>Microsoft Office Word</Application>
  <DocSecurity>0</DocSecurity>
  <Lines>552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J:  Non-Attainment Review Form</vt:lpstr>
    </vt:vector>
  </TitlesOfParts>
  <Company>DEP</Company>
  <LinksUpToDate>false</LinksUpToDate>
  <CharactersWithSpaces>12656</CharactersWithSpaces>
  <SharedDoc>false</SharedDoc>
  <HLinks>
    <vt:vector size="18" baseType="variant">
      <vt:variant>
        <vt:i4>5308524</vt:i4>
      </vt:variant>
      <vt:variant>
        <vt:i4>14</vt:i4>
      </vt:variant>
      <vt:variant>
        <vt:i4>0</vt:i4>
      </vt:variant>
      <vt:variant>
        <vt:i4>5</vt:i4>
      </vt:variant>
      <vt:variant>
        <vt:lpwstr>mailto:DEEP.BAM.AirPermits@ct.gov</vt:lpwstr>
      </vt:variant>
      <vt:variant>
        <vt:lpwstr/>
      </vt:variant>
      <vt:variant>
        <vt:i4>8257643</vt:i4>
      </vt:variant>
      <vt:variant>
        <vt:i4>8</vt:i4>
      </vt:variant>
      <vt:variant>
        <vt:i4>0</vt:i4>
      </vt:variant>
      <vt:variant>
        <vt:i4>5</vt:i4>
      </vt:variant>
      <vt:variant>
        <vt:lpwstr>https://portal.ct.gov/DEEP/Air/Permits/Air-Permits</vt:lpwstr>
      </vt:variant>
      <vt:variant>
        <vt:lpwstr/>
      </vt:variant>
      <vt:variant>
        <vt:i4>7471211</vt:i4>
      </vt:variant>
      <vt:variant>
        <vt:i4>5</vt:i4>
      </vt:variant>
      <vt:variant>
        <vt:i4>0</vt:i4>
      </vt:variant>
      <vt:variant>
        <vt:i4>5</vt:i4>
      </vt:variant>
      <vt:variant>
        <vt:lpwstr>https://portal.ct.gov/-/media/DEEP/air/permits/nonattainmentinst215.pdf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J:  Non-Attainment Review Form</dc:title>
  <dc:subject>permits</dc:subject>
  <dc:creator>LC</dc:creator>
  <cp:keywords>air emissions, attachment J. Non-attainment review</cp:keywords>
  <dc:description/>
  <cp:lastModifiedBy>Louis Corsino</cp:lastModifiedBy>
  <cp:revision>13</cp:revision>
  <cp:lastPrinted>2013-04-03T15:06:00Z</cp:lastPrinted>
  <dcterms:created xsi:type="dcterms:W3CDTF">2022-11-28T19:16:00Z</dcterms:created>
  <dcterms:modified xsi:type="dcterms:W3CDTF">2023-06-28T15:18:00Z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$Resources:CType_PWS_Document(1)</vt:lpwstr>
  </property>
  <property fmtid="{D5CDD505-2E9C-101B-9397-08002B2CF9AE}" pid="3" name="display_urn:schemas-microsoft-com:office:office#Owner">
    <vt:lpwstr>James Grillo</vt:lpwstr>
  </property>
</Properties>
</file>