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79E36" w14:textId="77777777" w:rsidR="002B1EDD" w:rsidRDefault="00E0302B"/>
    <w:p w14:paraId="5A6D2986" w14:textId="77777777" w:rsidR="00953B63" w:rsidRPr="00953B63" w:rsidRDefault="00953B63" w:rsidP="00953B63"/>
    <w:p w14:paraId="28DEE474" w14:textId="77777777" w:rsidR="00953B63" w:rsidRPr="00953B63" w:rsidRDefault="00953B63" w:rsidP="00953B63"/>
    <w:p w14:paraId="09EF09C4" w14:textId="77777777" w:rsidR="00953B63" w:rsidRPr="00953B63" w:rsidRDefault="00187A0E" w:rsidP="00953B63">
      <w:r>
        <w:rPr>
          <w:noProof/>
        </w:rPr>
        <mc:AlternateContent>
          <mc:Choice Requires="wps">
            <w:drawing>
              <wp:inline distT="0" distB="0" distL="0" distR="0" wp14:anchorId="3DDC6324" wp14:editId="4AD43AF0">
                <wp:extent cx="5943600" cy="6400800"/>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400800"/>
                        </a:xfrm>
                        <a:prstGeom prst="rect">
                          <a:avLst/>
                        </a:prstGeom>
                        <a:solidFill>
                          <a:sysClr val="window" lastClr="FFFFFF"/>
                        </a:solidFill>
                        <a:ln w="6350">
                          <a:noFill/>
                        </a:ln>
                      </wps:spPr>
                      <wps:txbx>
                        <w:txbxContent>
                          <w:p w14:paraId="19678C01" w14:textId="008334DB" w:rsidR="00953B63" w:rsidRDefault="000A4E1A" w:rsidP="000A4E1A">
                            <w:pPr>
                              <w:ind w:left="720"/>
                              <w:jc w:val="center"/>
                              <w:rPr>
                                <w:rFonts w:ascii="Public Sans" w:hAnsi="Public Sans"/>
                                <w:b/>
                                <w:bCs/>
                                <w:sz w:val="20"/>
                                <w:szCs w:val="20"/>
                              </w:rPr>
                            </w:pPr>
                            <w:r>
                              <w:rPr>
                                <w:rFonts w:ascii="Public Sans" w:hAnsi="Public Sans"/>
                                <w:b/>
                                <w:bCs/>
                                <w:sz w:val="20"/>
                                <w:szCs w:val="20"/>
                              </w:rPr>
                              <w:t>MEMORANDUM OF FINDINGS AND DETERMINATION</w:t>
                            </w:r>
                          </w:p>
                          <w:p w14:paraId="448F7519" w14:textId="4E8C1B1F" w:rsidR="00AE53B5" w:rsidRDefault="00AE53B5" w:rsidP="00AE53B5">
                            <w:pPr>
                              <w:ind w:left="720"/>
                              <w:rPr>
                                <w:rFonts w:ascii="Public Sans" w:hAnsi="Public Sans"/>
                                <w:b/>
                                <w:bCs/>
                                <w:sz w:val="20"/>
                                <w:szCs w:val="20"/>
                              </w:rPr>
                            </w:pPr>
                          </w:p>
                          <w:p w14:paraId="6FF94DCC" w14:textId="3F33AC4D" w:rsidR="00AE53B5" w:rsidRDefault="00AE53B5" w:rsidP="00AE53B5">
                            <w:pPr>
                              <w:ind w:left="720"/>
                              <w:rPr>
                                <w:rFonts w:ascii="Public Sans" w:hAnsi="Public Sans"/>
                                <w:sz w:val="20"/>
                                <w:szCs w:val="20"/>
                              </w:rPr>
                            </w:pPr>
                            <w:r>
                              <w:rPr>
                                <w:rFonts w:ascii="Public Sans" w:hAnsi="Public Sans"/>
                                <w:sz w:val="20"/>
                                <w:szCs w:val="20"/>
                              </w:rPr>
                              <w:t xml:space="preserve">To: </w:t>
                            </w:r>
                            <w:r w:rsidR="0037655D">
                              <w:rPr>
                                <w:rFonts w:ascii="Public Sans" w:hAnsi="Public Sans"/>
                                <w:sz w:val="20"/>
                                <w:szCs w:val="20"/>
                              </w:rPr>
                              <w:tab/>
                            </w:r>
                            <w:r w:rsidR="0037655D">
                              <w:rPr>
                                <w:rFonts w:ascii="Public Sans" w:hAnsi="Public Sans"/>
                                <w:sz w:val="20"/>
                                <w:szCs w:val="20"/>
                              </w:rPr>
                              <w:tab/>
                            </w:r>
                            <w:r>
                              <w:rPr>
                                <w:rFonts w:ascii="Public Sans" w:hAnsi="Public Sans"/>
                                <w:sz w:val="20"/>
                                <w:szCs w:val="20"/>
                              </w:rPr>
                              <w:t>Connecticut Council on Environmental Quality, Environmental Monitor</w:t>
                            </w:r>
                          </w:p>
                          <w:p w14:paraId="41F7BBA5" w14:textId="57E688D9" w:rsidR="00AE53B5" w:rsidRDefault="00AE53B5" w:rsidP="00AE53B5">
                            <w:pPr>
                              <w:ind w:left="720"/>
                              <w:rPr>
                                <w:rFonts w:ascii="Public Sans" w:hAnsi="Public Sans"/>
                                <w:sz w:val="20"/>
                                <w:szCs w:val="20"/>
                              </w:rPr>
                            </w:pPr>
                          </w:p>
                          <w:p w14:paraId="539CB34D" w14:textId="2CFA0CB5" w:rsidR="00AE53B5" w:rsidRDefault="00AE53B5" w:rsidP="00AE53B5">
                            <w:pPr>
                              <w:ind w:left="720"/>
                              <w:rPr>
                                <w:rFonts w:ascii="Public Sans" w:hAnsi="Public Sans"/>
                                <w:sz w:val="20"/>
                                <w:szCs w:val="20"/>
                              </w:rPr>
                            </w:pPr>
                            <w:r>
                              <w:rPr>
                                <w:rFonts w:ascii="Public Sans" w:hAnsi="Public Sans"/>
                                <w:sz w:val="20"/>
                                <w:szCs w:val="20"/>
                              </w:rPr>
                              <w:t xml:space="preserve">From: </w:t>
                            </w:r>
                            <w:r w:rsidR="0037655D">
                              <w:rPr>
                                <w:rFonts w:ascii="Public Sans" w:hAnsi="Public Sans"/>
                                <w:sz w:val="20"/>
                                <w:szCs w:val="20"/>
                              </w:rPr>
                              <w:tab/>
                            </w:r>
                            <w:r w:rsidR="0037655D">
                              <w:rPr>
                                <w:rFonts w:ascii="Public Sans" w:hAnsi="Public Sans"/>
                                <w:sz w:val="20"/>
                                <w:szCs w:val="20"/>
                              </w:rPr>
                              <w:tab/>
                            </w:r>
                            <w:r>
                              <w:rPr>
                                <w:rFonts w:ascii="Public Sans" w:hAnsi="Public Sans"/>
                                <w:sz w:val="20"/>
                                <w:szCs w:val="20"/>
                              </w:rPr>
                              <w:t>James Heaven, Civil Engineer 1, CTDEEP, State Dams Division</w:t>
                            </w:r>
                          </w:p>
                          <w:p w14:paraId="1E74A0B3" w14:textId="7B45BE54" w:rsidR="00AE53B5" w:rsidRDefault="00AE53B5" w:rsidP="00AE53B5">
                            <w:pPr>
                              <w:ind w:left="720"/>
                              <w:rPr>
                                <w:rFonts w:ascii="Public Sans" w:hAnsi="Public Sans"/>
                                <w:sz w:val="20"/>
                                <w:szCs w:val="20"/>
                              </w:rPr>
                            </w:pPr>
                          </w:p>
                          <w:p w14:paraId="3DA38B69" w14:textId="45786948" w:rsidR="00AE53B5" w:rsidRDefault="00AE53B5" w:rsidP="00AE53B5">
                            <w:pPr>
                              <w:ind w:left="720"/>
                              <w:rPr>
                                <w:rFonts w:ascii="Public Sans" w:hAnsi="Public Sans"/>
                                <w:sz w:val="20"/>
                                <w:szCs w:val="20"/>
                              </w:rPr>
                            </w:pPr>
                            <w:r>
                              <w:rPr>
                                <w:rFonts w:ascii="Public Sans" w:hAnsi="Public Sans"/>
                                <w:sz w:val="20"/>
                                <w:szCs w:val="20"/>
                              </w:rPr>
                              <w:t>Date:</w:t>
                            </w:r>
                            <w:r w:rsidR="0037655D">
                              <w:rPr>
                                <w:rFonts w:ascii="Public Sans" w:hAnsi="Public Sans"/>
                                <w:sz w:val="20"/>
                                <w:szCs w:val="20"/>
                              </w:rPr>
                              <w:tab/>
                            </w:r>
                            <w:r w:rsidR="0037655D">
                              <w:rPr>
                                <w:rFonts w:ascii="Public Sans" w:hAnsi="Public Sans"/>
                                <w:sz w:val="20"/>
                                <w:szCs w:val="20"/>
                              </w:rPr>
                              <w:tab/>
                            </w:r>
                            <w:r>
                              <w:rPr>
                                <w:rFonts w:ascii="Public Sans" w:hAnsi="Public Sans"/>
                                <w:sz w:val="20"/>
                                <w:szCs w:val="20"/>
                              </w:rPr>
                              <w:t xml:space="preserve"> May 8, 2023</w:t>
                            </w:r>
                          </w:p>
                          <w:p w14:paraId="7BDD9A29" w14:textId="7F700BC7" w:rsidR="00AE53B5" w:rsidRDefault="00AE53B5" w:rsidP="00AE53B5">
                            <w:pPr>
                              <w:ind w:left="720"/>
                              <w:rPr>
                                <w:rFonts w:ascii="Public Sans" w:hAnsi="Public Sans"/>
                                <w:sz w:val="20"/>
                                <w:szCs w:val="20"/>
                              </w:rPr>
                            </w:pPr>
                          </w:p>
                          <w:p w14:paraId="0880DF49" w14:textId="77EC3AE1" w:rsidR="00AE53B5" w:rsidRDefault="00AE53B5" w:rsidP="0037655D">
                            <w:pPr>
                              <w:ind w:left="2160" w:hanging="1440"/>
                              <w:rPr>
                                <w:rFonts w:ascii="Public Sans" w:hAnsi="Public Sans"/>
                                <w:sz w:val="20"/>
                                <w:szCs w:val="20"/>
                              </w:rPr>
                            </w:pPr>
                            <w:r>
                              <w:rPr>
                                <w:rFonts w:ascii="Public Sans" w:hAnsi="Public Sans"/>
                                <w:sz w:val="20"/>
                                <w:szCs w:val="20"/>
                              </w:rPr>
                              <w:t xml:space="preserve">Subject: </w:t>
                            </w:r>
                            <w:r w:rsidR="0037655D">
                              <w:rPr>
                                <w:rFonts w:ascii="Public Sans" w:hAnsi="Public Sans"/>
                                <w:sz w:val="20"/>
                                <w:szCs w:val="20"/>
                              </w:rPr>
                              <w:tab/>
                            </w:r>
                            <w:r>
                              <w:rPr>
                                <w:rFonts w:ascii="Public Sans" w:hAnsi="Public Sans"/>
                                <w:sz w:val="20"/>
                                <w:szCs w:val="20"/>
                              </w:rPr>
                              <w:t>CEPA Findings</w:t>
                            </w:r>
                            <w:r w:rsidR="0037655D">
                              <w:rPr>
                                <w:rFonts w:ascii="Public Sans" w:hAnsi="Public Sans"/>
                                <w:sz w:val="20"/>
                                <w:szCs w:val="20"/>
                              </w:rPr>
                              <w:t xml:space="preserve"> – Seymour Reservoir No. 4 Dam Repair Project Naugatuck State Forest – Oxford, CT</w:t>
                            </w:r>
                          </w:p>
                          <w:p w14:paraId="4FA52430" w14:textId="0D6A1DDB" w:rsidR="0037655D" w:rsidRDefault="0037655D" w:rsidP="00AE53B5">
                            <w:pPr>
                              <w:ind w:left="720"/>
                              <w:rPr>
                                <w:rFonts w:ascii="Public Sans" w:hAnsi="Public Sans"/>
                                <w:sz w:val="20"/>
                                <w:szCs w:val="20"/>
                              </w:rPr>
                            </w:pPr>
                          </w:p>
                          <w:p w14:paraId="3B081AEC" w14:textId="7D0C92EC" w:rsidR="0037655D" w:rsidRDefault="0037655D" w:rsidP="00AE53B5">
                            <w:pPr>
                              <w:ind w:left="720"/>
                              <w:rPr>
                                <w:rFonts w:ascii="Public Sans" w:hAnsi="Public Sans"/>
                                <w:sz w:val="20"/>
                                <w:szCs w:val="20"/>
                              </w:rPr>
                            </w:pPr>
                            <w:r>
                              <w:rPr>
                                <w:rFonts w:ascii="Public Sans" w:hAnsi="Public Sans"/>
                                <w:sz w:val="20"/>
                                <w:szCs w:val="20"/>
                              </w:rPr>
                              <w:t xml:space="preserve">On February, 21, 2023 the Connecticut Department of Energy and Environmental Protection (CTDEEP) published a Notice of Scoping in the </w:t>
                            </w:r>
                            <w:r>
                              <w:rPr>
                                <w:rFonts w:ascii="Public Sans" w:hAnsi="Public Sans"/>
                                <w:i/>
                                <w:iCs/>
                                <w:sz w:val="20"/>
                                <w:szCs w:val="20"/>
                              </w:rPr>
                              <w:t xml:space="preserve">Environmental Monitor </w:t>
                            </w:r>
                            <w:r>
                              <w:rPr>
                                <w:rFonts w:ascii="Public Sans" w:hAnsi="Public Sans"/>
                                <w:sz w:val="20"/>
                                <w:szCs w:val="20"/>
                              </w:rPr>
                              <w:t xml:space="preserve">to solicit comments for repairs being made to  Seymour Reservoir No. 4 in Oxford, CT. No comments were received during the public comment period. </w:t>
                            </w:r>
                          </w:p>
                          <w:p w14:paraId="1AFFF402" w14:textId="6840A300" w:rsidR="0037655D" w:rsidRDefault="0037655D" w:rsidP="00AE53B5">
                            <w:pPr>
                              <w:ind w:left="720"/>
                              <w:rPr>
                                <w:rFonts w:ascii="Public Sans" w:hAnsi="Public Sans"/>
                                <w:sz w:val="20"/>
                                <w:szCs w:val="20"/>
                              </w:rPr>
                            </w:pPr>
                          </w:p>
                          <w:p w14:paraId="12BA32A3" w14:textId="05BAD49E" w:rsidR="0037655D" w:rsidRPr="00AE53B5" w:rsidRDefault="0037655D" w:rsidP="00AE53B5">
                            <w:pPr>
                              <w:ind w:left="720"/>
                              <w:rPr>
                                <w:rFonts w:ascii="Public Sans" w:hAnsi="Public Sans"/>
                                <w:sz w:val="20"/>
                                <w:szCs w:val="20"/>
                              </w:rPr>
                            </w:pPr>
                            <w:r>
                              <w:rPr>
                                <w:rFonts w:ascii="Public Sans" w:hAnsi="Public Sans"/>
                                <w:sz w:val="20"/>
                                <w:szCs w:val="20"/>
                              </w:rPr>
                              <w:t xml:space="preserve">Attached is the Environmental Review Checklist for the project. </w:t>
                            </w:r>
                            <w:r w:rsidR="00E0302B">
                              <w:rPr>
                                <w:rFonts w:ascii="Public Sans" w:hAnsi="Public Sans"/>
                                <w:sz w:val="20"/>
                                <w:szCs w:val="20"/>
                              </w:rPr>
                              <w:t>Based on the Environmental review checklist, and s</w:t>
                            </w:r>
                            <w:r>
                              <w:rPr>
                                <w:rFonts w:ascii="Public Sans" w:hAnsi="Public Sans"/>
                                <w:sz w:val="20"/>
                                <w:szCs w:val="20"/>
                              </w:rPr>
                              <w:t>ince no</w:t>
                            </w:r>
                            <w:r w:rsidR="00E0302B">
                              <w:rPr>
                                <w:rFonts w:ascii="Public Sans" w:hAnsi="Public Sans"/>
                                <w:sz w:val="20"/>
                                <w:szCs w:val="20"/>
                              </w:rPr>
                              <w:t xml:space="preserve"> </w:t>
                            </w:r>
                            <w:r>
                              <w:rPr>
                                <w:rFonts w:ascii="Public Sans" w:hAnsi="Public Sans"/>
                                <w:sz w:val="20"/>
                                <w:szCs w:val="20"/>
                              </w:rPr>
                              <w:t>comments or concerns were received, CTDEEP has concluded that the project does not require the preparation of an Environmental Impact Evaluation under CEPA.  Should you have any questions or concerns, please contact me at (860) 519-7029.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DDC6324" id="_x0000_t202" coordsize="21600,21600" o:spt="202" path="m,l,21600r21600,l21600,xe">
                <v:stroke joinstyle="miter"/>
                <v:path gradientshapeok="t" o:connecttype="rect"/>
              </v:shapetype>
              <v:shape id="Text Box 1" o:spid="_x0000_s1026" type="#_x0000_t202" style="width:468pt;height:7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" fillcolor="window" stroked="f" strokeweight=".5pt">
                <v:textbox>
                  <w:txbxContent>
                    <w:p w14:paraId="19678C01" w14:textId="008334DB" w:rsidR="00953B63" w:rsidRDefault="000A4E1A" w:rsidP="000A4E1A">
                      <w:pPr>
                        <w:ind w:left="720"/>
                        <w:jc w:val="center"/>
                        <w:rPr>
                          <w:rFonts w:ascii="Public Sans" w:hAnsi="Public Sans"/>
                          <w:b/>
                          <w:bCs/>
                          <w:sz w:val="20"/>
                          <w:szCs w:val="20"/>
                        </w:rPr>
                      </w:pPr>
                      <w:r>
                        <w:rPr>
                          <w:rFonts w:ascii="Public Sans" w:hAnsi="Public Sans"/>
                          <w:b/>
                          <w:bCs/>
                          <w:sz w:val="20"/>
                          <w:szCs w:val="20"/>
                        </w:rPr>
                        <w:t>MEMORANDUM OF FINDINGS AND DETERMINATION</w:t>
                      </w:r>
                    </w:p>
                    <w:p w14:paraId="448F7519" w14:textId="4E8C1B1F" w:rsidR="00AE53B5" w:rsidRDefault="00AE53B5" w:rsidP="00AE53B5">
                      <w:pPr>
                        <w:ind w:left="720"/>
                        <w:rPr>
                          <w:rFonts w:ascii="Public Sans" w:hAnsi="Public Sans"/>
                          <w:b/>
                          <w:bCs/>
                          <w:sz w:val="20"/>
                          <w:szCs w:val="20"/>
                        </w:rPr>
                      </w:pPr>
                    </w:p>
                    <w:p w14:paraId="6FF94DCC" w14:textId="3F33AC4D" w:rsidR="00AE53B5" w:rsidRDefault="00AE53B5" w:rsidP="00AE53B5">
                      <w:pPr>
                        <w:ind w:left="720"/>
                        <w:rPr>
                          <w:rFonts w:ascii="Public Sans" w:hAnsi="Public Sans"/>
                          <w:sz w:val="20"/>
                          <w:szCs w:val="20"/>
                        </w:rPr>
                      </w:pPr>
                      <w:r>
                        <w:rPr>
                          <w:rFonts w:ascii="Public Sans" w:hAnsi="Public Sans"/>
                          <w:sz w:val="20"/>
                          <w:szCs w:val="20"/>
                        </w:rPr>
                        <w:t xml:space="preserve">To: </w:t>
                      </w:r>
                      <w:r w:rsidR="0037655D">
                        <w:rPr>
                          <w:rFonts w:ascii="Public Sans" w:hAnsi="Public Sans"/>
                          <w:sz w:val="20"/>
                          <w:szCs w:val="20"/>
                        </w:rPr>
                        <w:tab/>
                      </w:r>
                      <w:r w:rsidR="0037655D">
                        <w:rPr>
                          <w:rFonts w:ascii="Public Sans" w:hAnsi="Public Sans"/>
                          <w:sz w:val="20"/>
                          <w:szCs w:val="20"/>
                        </w:rPr>
                        <w:tab/>
                      </w:r>
                      <w:r>
                        <w:rPr>
                          <w:rFonts w:ascii="Public Sans" w:hAnsi="Public Sans"/>
                          <w:sz w:val="20"/>
                          <w:szCs w:val="20"/>
                        </w:rPr>
                        <w:t>Connecticut Council on Environmental Quality, Environmental Monitor</w:t>
                      </w:r>
                    </w:p>
                    <w:p w14:paraId="41F7BBA5" w14:textId="57E688D9" w:rsidR="00AE53B5" w:rsidRDefault="00AE53B5" w:rsidP="00AE53B5">
                      <w:pPr>
                        <w:ind w:left="720"/>
                        <w:rPr>
                          <w:rFonts w:ascii="Public Sans" w:hAnsi="Public Sans"/>
                          <w:sz w:val="20"/>
                          <w:szCs w:val="20"/>
                        </w:rPr>
                      </w:pPr>
                    </w:p>
                    <w:p w14:paraId="539CB34D" w14:textId="2CFA0CB5" w:rsidR="00AE53B5" w:rsidRDefault="00AE53B5" w:rsidP="00AE53B5">
                      <w:pPr>
                        <w:ind w:left="720"/>
                        <w:rPr>
                          <w:rFonts w:ascii="Public Sans" w:hAnsi="Public Sans"/>
                          <w:sz w:val="20"/>
                          <w:szCs w:val="20"/>
                        </w:rPr>
                      </w:pPr>
                      <w:r>
                        <w:rPr>
                          <w:rFonts w:ascii="Public Sans" w:hAnsi="Public Sans"/>
                          <w:sz w:val="20"/>
                          <w:szCs w:val="20"/>
                        </w:rPr>
                        <w:t xml:space="preserve">From: </w:t>
                      </w:r>
                      <w:r w:rsidR="0037655D">
                        <w:rPr>
                          <w:rFonts w:ascii="Public Sans" w:hAnsi="Public Sans"/>
                          <w:sz w:val="20"/>
                          <w:szCs w:val="20"/>
                        </w:rPr>
                        <w:tab/>
                      </w:r>
                      <w:r w:rsidR="0037655D">
                        <w:rPr>
                          <w:rFonts w:ascii="Public Sans" w:hAnsi="Public Sans"/>
                          <w:sz w:val="20"/>
                          <w:szCs w:val="20"/>
                        </w:rPr>
                        <w:tab/>
                      </w:r>
                      <w:r>
                        <w:rPr>
                          <w:rFonts w:ascii="Public Sans" w:hAnsi="Public Sans"/>
                          <w:sz w:val="20"/>
                          <w:szCs w:val="20"/>
                        </w:rPr>
                        <w:t>James Heaven, Civil Engineer 1, CTDEEP, State Dams Division</w:t>
                      </w:r>
                    </w:p>
                    <w:p w14:paraId="1E74A0B3" w14:textId="7B45BE54" w:rsidR="00AE53B5" w:rsidRDefault="00AE53B5" w:rsidP="00AE53B5">
                      <w:pPr>
                        <w:ind w:left="720"/>
                        <w:rPr>
                          <w:rFonts w:ascii="Public Sans" w:hAnsi="Public Sans"/>
                          <w:sz w:val="20"/>
                          <w:szCs w:val="20"/>
                        </w:rPr>
                      </w:pPr>
                    </w:p>
                    <w:p w14:paraId="3DA38B69" w14:textId="45786948" w:rsidR="00AE53B5" w:rsidRDefault="00AE53B5" w:rsidP="00AE53B5">
                      <w:pPr>
                        <w:ind w:left="720"/>
                        <w:rPr>
                          <w:rFonts w:ascii="Public Sans" w:hAnsi="Public Sans"/>
                          <w:sz w:val="20"/>
                          <w:szCs w:val="20"/>
                        </w:rPr>
                      </w:pPr>
                      <w:r>
                        <w:rPr>
                          <w:rFonts w:ascii="Public Sans" w:hAnsi="Public Sans"/>
                          <w:sz w:val="20"/>
                          <w:szCs w:val="20"/>
                        </w:rPr>
                        <w:t>Date:</w:t>
                      </w:r>
                      <w:r w:rsidR="0037655D">
                        <w:rPr>
                          <w:rFonts w:ascii="Public Sans" w:hAnsi="Public Sans"/>
                          <w:sz w:val="20"/>
                          <w:szCs w:val="20"/>
                        </w:rPr>
                        <w:tab/>
                      </w:r>
                      <w:r w:rsidR="0037655D">
                        <w:rPr>
                          <w:rFonts w:ascii="Public Sans" w:hAnsi="Public Sans"/>
                          <w:sz w:val="20"/>
                          <w:szCs w:val="20"/>
                        </w:rPr>
                        <w:tab/>
                      </w:r>
                      <w:r>
                        <w:rPr>
                          <w:rFonts w:ascii="Public Sans" w:hAnsi="Public Sans"/>
                          <w:sz w:val="20"/>
                          <w:szCs w:val="20"/>
                        </w:rPr>
                        <w:t xml:space="preserve"> May 8, 2023</w:t>
                      </w:r>
                    </w:p>
                    <w:p w14:paraId="7BDD9A29" w14:textId="7F700BC7" w:rsidR="00AE53B5" w:rsidRDefault="00AE53B5" w:rsidP="00AE53B5">
                      <w:pPr>
                        <w:ind w:left="720"/>
                        <w:rPr>
                          <w:rFonts w:ascii="Public Sans" w:hAnsi="Public Sans"/>
                          <w:sz w:val="20"/>
                          <w:szCs w:val="20"/>
                        </w:rPr>
                      </w:pPr>
                    </w:p>
                    <w:p w14:paraId="0880DF49" w14:textId="77EC3AE1" w:rsidR="00AE53B5" w:rsidRDefault="00AE53B5" w:rsidP="0037655D">
                      <w:pPr>
                        <w:ind w:left="2160" w:hanging="1440"/>
                        <w:rPr>
                          <w:rFonts w:ascii="Public Sans" w:hAnsi="Public Sans"/>
                          <w:sz w:val="20"/>
                          <w:szCs w:val="20"/>
                        </w:rPr>
                      </w:pPr>
                      <w:r>
                        <w:rPr>
                          <w:rFonts w:ascii="Public Sans" w:hAnsi="Public Sans"/>
                          <w:sz w:val="20"/>
                          <w:szCs w:val="20"/>
                        </w:rPr>
                        <w:t xml:space="preserve">Subject: </w:t>
                      </w:r>
                      <w:r w:rsidR="0037655D">
                        <w:rPr>
                          <w:rFonts w:ascii="Public Sans" w:hAnsi="Public Sans"/>
                          <w:sz w:val="20"/>
                          <w:szCs w:val="20"/>
                        </w:rPr>
                        <w:tab/>
                      </w:r>
                      <w:r>
                        <w:rPr>
                          <w:rFonts w:ascii="Public Sans" w:hAnsi="Public Sans"/>
                          <w:sz w:val="20"/>
                          <w:szCs w:val="20"/>
                        </w:rPr>
                        <w:t>CEPA Findings</w:t>
                      </w:r>
                      <w:r w:rsidR="0037655D">
                        <w:rPr>
                          <w:rFonts w:ascii="Public Sans" w:hAnsi="Public Sans"/>
                          <w:sz w:val="20"/>
                          <w:szCs w:val="20"/>
                        </w:rPr>
                        <w:t xml:space="preserve"> – Seymour Reservoir No. 4 Dam Repair Project Naugatuck State Forest – Oxford, CT</w:t>
                      </w:r>
                    </w:p>
                    <w:p w14:paraId="4FA52430" w14:textId="0D6A1DDB" w:rsidR="0037655D" w:rsidRDefault="0037655D" w:rsidP="00AE53B5">
                      <w:pPr>
                        <w:ind w:left="720"/>
                        <w:rPr>
                          <w:rFonts w:ascii="Public Sans" w:hAnsi="Public Sans"/>
                          <w:sz w:val="20"/>
                          <w:szCs w:val="20"/>
                        </w:rPr>
                      </w:pPr>
                    </w:p>
                    <w:p w14:paraId="3B081AEC" w14:textId="7D0C92EC" w:rsidR="0037655D" w:rsidRDefault="0037655D" w:rsidP="00AE53B5">
                      <w:pPr>
                        <w:ind w:left="720"/>
                        <w:rPr>
                          <w:rFonts w:ascii="Public Sans" w:hAnsi="Public Sans"/>
                          <w:sz w:val="20"/>
                          <w:szCs w:val="20"/>
                        </w:rPr>
                      </w:pPr>
                      <w:r>
                        <w:rPr>
                          <w:rFonts w:ascii="Public Sans" w:hAnsi="Public Sans"/>
                          <w:sz w:val="20"/>
                          <w:szCs w:val="20"/>
                        </w:rPr>
                        <w:t xml:space="preserve">On February, 21, 2023 the Connecticut Department of Energy and Environmental Protection (CTDEEP) published a Notice of Scoping in the </w:t>
                      </w:r>
                      <w:r>
                        <w:rPr>
                          <w:rFonts w:ascii="Public Sans" w:hAnsi="Public Sans"/>
                          <w:i/>
                          <w:iCs/>
                          <w:sz w:val="20"/>
                          <w:szCs w:val="20"/>
                        </w:rPr>
                        <w:t xml:space="preserve">Environmental Monitor </w:t>
                      </w:r>
                      <w:r>
                        <w:rPr>
                          <w:rFonts w:ascii="Public Sans" w:hAnsi="Public Sans"/>
                          <w:sz w:val="20"/>
                          <w:szCs w:val="20"/>
                        </w:rPr>
                        <w:t xml:space="preserve">to solicit comments for repairs being made to  Seymour Reservoir No. 4 in Oxford, CT. No comments were received during the public comment period. </w:t>
                      </w:r>
                    </w:p>
                    <w:p w14:paraId="1AFFF402" w14:textId="6840A300" w:rsidR="0037655D" w:rsidRDefault="0037655D" w:rsidP="00AE53B5">
                      <w:pPr>
                        <w:ind w:left="720"/>
                        <w:rPr>
                          <w:rFonts w:ascii="Public Sans" w:hAnsi="Public Sans"/>
                          <w:sz w:val="20"/>
                          <w:szCs w:val="20"/>
                        </w:rPr>
                      </w:pPr>
                    </w:p>
                    <w:p w14:paraId="12BA32A3" w14:textId="05BAD49E" w:rsidR="0037655D" w:rsidRPr="00AE53B5" w:rsidRDefault="0037655D" w:rsidP="00AE53B5">
                      <w:pPr>
                        <w:ind w:left="720"/>
                        <w:rPr>
                          <w:rFonts w:ascii="Public Sans" w:hAnsi="Public Sans"/>
                          <w:sz w:val="20"/>
                          <w:szCs w:val="20"/>
                        </w:rPr>
                      </w:pPr>
                      <w:r>
                        <w:rPr>
                          <w:rFonts w:ascii="Public Sans" w:hAnsi="Public Sans"/>
                          <w:sz w:val="20"/>
                          <w:szCs w:val="20"/>
                        </w:rPr>
                        <w:t xml:space="preserve">Attached is the Environmental Review Checklist for the project. </w:t>
                      </w:r>
                      <w:r w:rsidR="00E0302B">
                        <w:rPr>
                          <w:rFonts w:ascii="Public Sans" w:hAnsi="Public Sans"/>
                          <w:sz w:val="20"/>
                          <w:szCs w:val="20"/>
                        </w:rPr>
                        <w:t>Based on the Environmental review checklist, and s</w:t>
                      </w:r>
                      <w:r>
                        <w:rPr>
                          <w:rFonts w:ascii="Public Sans" w:hAnsi="Public Sans"/>
                          <w:sz w:val="20"/>
                          <w:szCs w:val="20"/>
                        </w:rPr>
                        <w:t>ince no</w:t>
                      </w:r>
                      <w:r w:rsidR="00E0302B">
                        <w:rPr>
                          <w:rFonts w:ascii="Public Sans" w:hAnsi="Public Sans"/>
                          <w:sz w:val="20"/>
                          <w:szCs w:val="20"/>
                        </w:rPr>
                        <w:t xml:space="preserve"> </w:t>
                      </w:r>
                      <w:r>
                        <w:rPr>
                          <w:rFonts w:ascii="Public Sans" w:hAnsi="Public Sans"/>
                          <w:sz w:val="20"/>
                          <w:szCs w:val="20"/>
                        </w:rPr>
                        <w:t>comments or concerns were received, CTDEEP has concluded that the project does not require the preparation of an Environmental Impact Evaluation under CEPA.  Should you have any questions or concerns, please contact me at (860) 519-7029.</w:t>
                      </w:r>
                    </w:p>
                  </w:txbxContent>
                </v:textbox>
                <w10:anchorlock/>
              </v:shape>
            </w:pict>
          </mc:Fallback>
        </mc:AlternateContent>
      </w:r>
    </w:p>
    <w:p w14:paraId="32564C97" w14:textId="77777777" w:rsidR="00953B63" w:rsidRPr="00953B63" w:rsidRDefault="00953B63" w:rsidP="00953B63"/>
    <w:p w14:paraId="33C51306" w14:textId="77777777" w:rsidR="00953B63" w:rsidRPr="00953B63" w:rsidRDefault="00953B63" w:rsidP="00953B63"/>
    <w:p w14:paraId="2A77A2AD" w14:textId="77777777" w:rsidR="00953B63" w:rsidRPr="00953B63" w:rsidRDefault="00953B63" w:rsidP="00953B63"/>
    <w:p w14:paraId="4AA883FD" w14:textId="77777777" w:rsidR="00953B63" w:rsidRPr="00953B63" w:rsidRDefault="00953B63" w:rsidP="00953B63"/>
    <w:sectPr w:rsidR="00953B63" w:rsidRPr="00953B63" w:rsidSect="00953B63">
      <w:headerReference w:type="default" r:id="rId7"/>
      <w:footerReference w:type="default" r:id="rId8"/>
      <w:pgSz w:w="12240" w:h="15840"/>
      <w:pgMar w:top="1440" w:right="1440" w:bottom="1440" w:left="1440" w:header="100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AD62A" w14:textId="77777777" w:rsidR="00A71E21" w:rsidRDefault="00A71E21" w:rsidP="00B04553">
      <w:r>
        <w:separator/>
      </w:r>
    </w:p>
  </w:endnote>
  <w:endnote w:type="continuationSeparator" w:id="0">
    <w:p w14:paraId="3AE2B0BC" w14:textId="77777777" w:rsidR="00A71E21" w:rsidRDefault="00A71E21" w:rsidP="00B0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010D" w14:textId="77777777" w:rsidR="00B04553" w:rsidRPr="00187A0E" w:rsidRDefault="00187A0E" w:rsidP="00B04553">
    <w:pPr>
      <w:rPr>
        <w:rFonts w:ascii="Arial" w:hAnsi="Arial" w:cs="Arial"/>
        <w:i/>
        <w:iCs/>
        <w:color w:val="808080"/>
        <w:sz w:val="16"/>
        <w:szCs w:val="16"/>
      </w:rPr>
    </w:pPr>
    <w:r>
      <w:rPr>
        <w:noProof/>
      </w:rPr>
      <mc:AlternateContent>
        <mc:Choice Requires="wps">
          <w:drawing>
            <wp:anchor distT="4294967295" distB="4294967295" distL="114300" distR="114300" simplePos="0" relativeHeight="251661824" behindDoc="0" locked="0" layoutInCell="1" allowOverlap="1" wp14:anchorId="401EF4CA" wp14:editId="7EA1B44F">
              <wp:simplePos x="0" y="0"/>
              <wp:positionH relativeFrom="page">
                <wp:posOffset>457200</wp:posOffset>
              </wp:positionH>
              <wp:positionV relativeFrom="paragraph">
                <wp:posOffset>121284</wp:posOffset>
              </wp:positionV>
              <wp:extent cx="68580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6434E67" id="Straight Connector 7" o:spid="_x0000_s1026" style="position:absolute;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" strokecolor="#404040" strokeweight="1pt">
              <v:stroke joinstyle="miter"/>
              <o:lock v:ext="edit" shapetype="f"/>
              <w10:wrap anchorx="page"/>
            </v:line>
          </w:pict>
        </mc:Fallback>
      </mc:AlternateContent>
    </w:r>
  </w:p>
  <w:p w14:paraId="43E22BA9" w14:textId="77777777" w:rsidR="00B04553" w:rsidRPr="00187A0E" w:rsidRDefault="00B04553" w:rsidP="00B04553">
    <w:pPr>
      <w:rPr>
        <w:rFonts w:ascii="Arial" w:hAnsi="Arial"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00953B63" w:rsidRPr="00187A0E" w14:paraId="5CC31BA2" w14:textId="77777777" w:rsidTr="00187A0E">
      <w:trPr>
        <w:trHeight w:val="432"/>
        <w:jc w:val="center"/>
      </w:trPr>
      <w:tc>
        <w:tcPr>
          <w:tcW w:w="5004" w:type="dxa"/>
          <w:shd w:val="clear" w:color="auto" w:fill="auto"/>
        </w:tcPr>
        <w:p w14:paraId="56B1C75D" w14:textId="77777777" w:rsidR="00B04553" w:rsidRPr="00187A0E" w:rsidRDefault="00B04553" w:rsidP="00187A0E">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79 Elm Street</w:t>
          </w:r>
        </w:p>
        <w:p w14:paraId="7D3A13DF" w14:textId="77777777" w:rsidR="00953B63" w:rsidRPr="00187A0E" w:rsidRDefault="00B04553" w:rsidP="00187A0E">
          <w:pPr>
            <w:spacing w:line="276" w:lineRule="auto"/>
            <w:rPr>
              <w:rFonts w:ascii="Public Sans" w:eastAsia="Times New Roman" w:hAnsi="Public Sans" w:cs="Arial"/>
              <w:iCs/>
              <w:color w:val="404040"/>
              <w:sz w:val="18"/>
              <w:szCs w:val="18"/>
            </w:rPr>
          </w:pPr>
          <w:r w:rsidRPr="00187A0E">
            <w:rPr>
              <w:rFonts w:ascii="Public Sans" w:eastAsia="Times New Roman" w:hAnsi="Public Sans" w:cs="Arial"/>
              <w:iCs/>
              <w:color w:val="404040"/>
              <w:sz w:val="18"/>
              <w:szCs w:val="18"/>
            </w:rPr>
            <w:t>Hartford</w:t>
          </w:r>
          <w:r w:rsidR="0055661F">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 xml:space="preserve"> CT 06106-5127</w:t>
          </w:r>
        </w:p>
        <w:p w14:paraId="38195117" w14:textId="77777777" w:rsidR="00B04553" w:rsidRPr="00187A0E" w:rsidRDefault="00B04553" w:rsidP="00187A0E">
          <w:pPr>
            <w:spacing w:line="276" w:lineRule="auto"/>
            <w:rPr>
              <w:rFonts w:ascii="Public Sans" w:eastAsia="Times New Roman" w:hAnsi="Public Sans" w:cs="Arial"/>
              <w:iCs/>
              <w:color w:val="404040"/>
              <w:sz w:val="16"/>
              <w:szCs w:val="16"/>
            </w:rPr>
          </w:pPr>
          <w:r w:rsidRPr="00187A0E">
            <w:rPr>
              <w:rFonts w:ascii="Public Sans" w:eastAsia="Times New Roman" w:hAnsi="Public Sans" w:cs="Arial"/>
              <w:iCs/>
              <w:color w:val="404040"/>
              <w:sz w:val="18"/>
              <w:szCs w:val="18"/>
            </w:rPr>
            <w:t>860</w:t>
          </w:r>
          <w:r w:rsidR="0055661F">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424</w:t>
          </w:r>
          <w:r w:rsidR="0055661F">
            <w:rPr>
              <w:rFonts w:ascii="Public Sans" w:eastAsia="Times New Roman" w:hAnsi="Public Sans" w:cs="Arial"/>
              <w:iCs/>
              <w:color w:val="404040"/>
              <w:sz w:val="18"/>
              <w:szCs w:val="18"/>
            </w:rPr>
            <w:t>.</w:t>
          </w:r>
          <w:r w:rsidRPr="00187A0E">
            <w:rPr>
              <w:rFonts w:ascii="Public Sans" w:eastAsia="Times New Roman" w:hAnsi="Public Sans" w:cs="Arial"/>
              <w:iCs/>
              <w:color w:val="404040"/>
              <w:sz w:val="18"/>
              <w:szCs w:val="18"/>
            </w:rPr>
            <w:t>3000</w:t>
          </w:r>
        </w:p>
      </w:tc>
      <w:tc>
        <w:tcPr>
          <w:tcW w:w="5005" w:type="dxa"/>
          <w:shd w:val="clear" w:color="auto" w:fill="auto"/>
        </w:tcPr>
        <w:p w14:paraId="3E48BB98" w14:textId="77777777" w:rsidR="00B04553" w:rsidRPr="00187A0E" w:rsidRDefault="00B04553" w:rsidP="00187A0E">
          <w:pPr>
            <w:spacing w:line="360" w:lineRule="auto"/>
            <w:jc w:val="right"/>
            <w:rPr>
              <w:rFonts w:ascii="Public Sans" w:eastAsia="Times New Roman" w:hAnsi="Public Sans"/>
              <w:color w:val="404040"/>
              <w:sz w:val="18"/>
              <w:szCs w:val="18"/>
              <w:shd w:val="clear" w:color="auto" w:fill="FEFEFE"/>
            </w:rPr>
          </w:pPr>
          <w:r w:rsidRPr="00187A0E">
            <w:rPr>
              <w:rFonts w:ascii="Public Sans" w:eastAsia="Times New Roman" w:hAnsi="Public Sans"/>
              <w:color w:val="404040"/>
              <w:sz w:val="18"/>
              <w:szCs w:val="18"/>
              <w:shd w:val="clear" w:color="auto" w:fill="FEFEFE"/>
            </w:rPr>
            <w:t>An Affirmative Action/Equal Opportunity Employer</w:t>
          </w:r>
        </w:p>
        <w:p w14:paraId="075180B4" w14:textId="77777777" w:rsidR="00B04553" w:rsidRPr="00187A0E" w:rsidRDefault="00187A0E" w:rsidP="00187A0E">
          <w:pPr>
            <w:spacing w:line="360" w:lineRule="auto"/>
            <w:jc w:val="right"/>
            <w:rPr>
              <w:rFonts w:ascii="Times New Roman" w:eastAsia="Times New Roman" w:hAnsi="Times New Roman"/>
              <w:sz w:val="18"/>
              <w:szCs w:val="18"/>
            </w:rPr>
          </w:pPr>
          <w:r w:rsidRPr="00187A0E">
            <w:rPr>
              <w:rFonts w:ascii="Times New Roman" w:eastAsia="Times New Roman" w:hAnsi="Times New Roman"/>
              <w:noProof/>
              <w:sz w:val="18"/>
              <w:szCs w:val="18"/>
            </w:rPr>
            <w:drawing>
              <wp:inline distT="0" distB="0" distL="0" distR="0" wp14:anchorId="1C8F2D1E" wp14:editId="3BC29976">
                <wp:extent cx="177800" cy="177800"/>
                <wp:effectExtent l="0" t="0" r="0" b="0"/>
                <wp:docPr id="34" name="Picture 1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33861B3C" wp14:editId="3ACF9EB2">
                <wp:extent cx="177800" cy="177800"/>
                <wp:effectExtent l="0" t="0" r="0" b="0"/>
                <wp:docPr id="35" name="Picture 17">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hlinkClick r:id="rId3"/>
                        </pic:cNvP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4A07DA98" wp14:editId="2A59E172">
                <wp:extent cx="177800" cy="177800"/>
                <wp:effectExtent l="0" t="0" r="0" b="0"/>
                <wp:docPr id="36" name="Picture 18">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a:hlinkClick r:id="rId5"/>
                        </pic:cNvPr>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552A9F4A" wp14:editId="5F2DC1A8">
                <wp:extent cx="177800" cy="177800"/>
                <wp:effectExtent l="0" t="0" r="0" b="0"/>
                <wp:docPr id="37" name="Picture 1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796B39D2" wp14:editId="21962DCB">
                <wp:extent cx="177800" cy="177800"/>
                <wp:effectExtent l="0" t="0" r="0" b="0"/>
                <wp:docPr id="38" name="Picture 38">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r>
  </w:tbl>
  <w:p w14:paraId="4407F011" w14:textId="77777777" w:rsidR="00B04553" w:rsidRDefault="00B04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5E161" w14:textId="77777777" w:rsidR="00A71E21" w:rsidRDefault="00A71E21" w:rsidP="00B04553">
      <w:r>
        <w:separator/>
      </w:r>
    </w:p>
  </w:footnote>
  <w:footnote w:type="continuationSeparator" w:id="0">
    <w:p w14:paraId="681BDEC6" w14:textId="77777777" w:rsidR="00A71E21" w:rsidRDefault="00A71E21" w:rsidP="00B04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F72E" w14:textId="77777777" w:rsidR="00B04553" w:rsidRDefault="00A134C6" w:rsidP="00B04553">
    <w:pPr>
      <w:pStyle w:val="Header"/>
    </w:pPr>
    <w:r>
      <w:rPr>
        <w:noProof/>
      </w:rPr>
      <w:drawing>
        <wp:anchor distT="0" distB="0" distL="114300" distR="114300" simplePos="0" relativeHeight="251644416" behindDoc="1" locked="0" layoutInCell="1" allowOverlap="1" wp14:anchorId="48F7C338" wp14:editId="640929C9">
          <wp:simplePos x="0" y="0"/>
          <wp:positionH relativeFrom="page">
            <wp:posOffset>3033379</wp:posOffset>
          </wp:positionH>
          <wp:positionV relativeFrom="page">
            <wp:posOffset>-65314</wp:posOffset>
          </wp:positionV>
          <wp:extent cx="4704929" cy="1079500"/>
          <wp:effectExtent l="0" t="0" r="635" b="6350"/>
          <wp:wrapNone/>
          <wp:docPr id="3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929"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A0E">
      <w:rPr>
        <w:noProof/>
      </w:rPr>
      <mc:AlternateContent>
        <mc:Choice Requires="wps">
          <w:drawing>
            <wp:anchor distT="0" distB="0" distL="114300" distR="114300" simplePos="0" relativeHeight="251676160" behindDoc="0" locked="0" layoutInCell="1" allowOverlap="1" wp14:anchorId="4E94FA2E" wp14:editId="444EA1B5">
              <wp:simplePos x="0" y="0"/>
              <wp:positionH relativeFrom="column">
                <wp:posOffset>5032375</wp:posOffset>
              </wp:positionH>
              <wp:positionV relativeFrom="paragraph">
                <wp:posOffset>41275</wp:posOffset>
              </wp:positionV>
              <wp:extent cx="1457325"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54CCD23E" w14:textId="77777777" w:rsidR="00B04553" w:rsidRPr="00187A0E" w:rsidRDefault="00B04553" w:rsidP="00B04553">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94FA2E" id="_x0000_t202" coordsize="21600,21600" o:spt="202" path="m,l,21600r21600,l21600,xe">
              <v:stroke joinstyle="miter"/>
              <v:path gradientshapeok="t" o:connecttype="rect"/>
            </v:shapetype>
            <v:shape id="Text Box 10" o:spid="_x0000_s1027" type="#_x0000_t202" style="position:absolute;margin-left:396.25pt;margin-top:3.25pt;width:114.75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" filled="f" stroked="f" strokeweight=".5pt">
              <v:textbox>
                <w:txbxContent>
                  <w:p w14:paraId="54CCD23E" w14:textId="77777777" w:rsidR="00B04553" w:rsidRPr="00187A0E" w:rsidRDefault="00B04553" w:rsidP="00B04553">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sidR="00187A0E">
      <w:rPr>
        <w:noProof/>
      </w:rPr>
      <w:drawing>
        <wp:anchor distT="0" distB="0" distL="114300" distR="114300" simplePos="0" relativeHeight="251684352" behindDoc="0" locked="0" layoutInCell="1" allowOverlap="1" wp14:anchorId="179E8548" wp14:editId="376BDD8B">
          <wp:simplePos x="0" y="0"/>
          <wp:positionH relativeFrom="page">
            <wp:posOffset>457200</wp:posOffset>
          </wp:positionH>
          <wp:positionV relativeFrom="paragraph">
            <wp:posOffset>-119380</wp:posOffset>
          </wp:positionV>
          <wp:extent cx="2349500" cy="520065"/>
          <wp:effectExtent l="0" t="0" r="0" b="0"/>
          <wp:wrapSquare wrapText="bothSides"/>
          <wp:docPr id="33"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884CA" w14:textId="77777777" w:rsidR="00B04553" w:rsidRDefault="00B0455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3"/>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E21"/>
    <w:rsid w:val="00097E2B"/>
    <w:rsid w:val="000A4E1A"/>
    <w:rsid w:val="00187A0E"/>
    <w:rsid w:val="002B4C13"/>
    <w:rsid w:val="003305DF"/>
    <w:rsid w:val="003730D1"/>
    <w:rsid w:val="0037655D"/>
    <w:rsid w:val="0055661F"/>
    <w:rsid w:val="005F5213"/>
    <w:rsid w:val="006A6A6B"/>
    <w:rsid w:val="00897823"/>
    <w:rsid w:val="00953B63"/>
    <w:rsid w:val="00A134C6"/>
    <w:rsid w:val="00A71E21"/>
    <w:rsid w:val="00A83382"/>
    <w:rsid w:val="00AE53B5"/>
    <w:rsid w:val="00B04553"/>
    <w:rsid w:val="00B2200D"/>
    <w:rsid w:val="00E0302B"/>
    <w:rsid w:val="00FD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0F4C9"/>
  <w15:chartTrackingRefBased/>
  <w15:docId w15:val="{F978CC18-87BE-4971-A48A-B1F6D48E0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553"/>
    <w:pPr>
      <w:tabs>
        <w:tab w:val="center" w:pos="4680"/>
        <w:tab w:val="right" w:pos="9360"/>
      </w:tabs>
    </w:pPr>
  </w:style>
  <w:style w:type="character" w:customStyle="1" w:styleId="HeaderChar">
    <w:name w:val="Header Char"/>
    <w:basedOn w:val="DefaultParagraphFont"/>
    <w:link w:val="Header"/>
    <w:uiPriority w:val="99"/>
    <w:rsid w:val="00B04553"/>
  </w:style>
  <w:style w:type="paragraph" w:styleId="Footer">
    <w:name w:val="footer"/>
    <w:basedOn w:val="Normal"/>
    <w:link w:val="FooterChar"/>
    <w:uiPriority w:val="99"/>
    <w:unhideWhenUsed/>
    <w:rsid w:val="00B04553"/>
    <w:pPr>
      <w:tabs>
        <w:tab w:val="center" w:pos="4680"/>
        <w:tab w:val="right" w:pos="9360"/>
      </w:tabs>
    </w:pPr>
  </w:style>
  <w:style w:type="character" w:customStyle="1" w:styleId="FooterChar">
    <w:name w:val="Footer Char"/>
    <w:basedOn w:val="DefaultParagraphFont"/>
    <w:link w:val="Footer"/>
    <w:uiPriority w:val="99"/>
    <w:rsid w:val="00B04553"/>
  </w:style>
  <w:style w:type="table" w:styleId="TableGrid">
    <w:name w:val="Table Grid"/>
    <w:basedOn w:val="TableNormal"/>
    <w:uiPriority w:val="59"/>
    <w:rsid w:val="00B045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twitter.com/CTDEEPNews" TargetMode="External"/><Relationship Id="rId7" Type="http://schemas.openxmlformats.org/officeDocument/2006/relationships/hyperlink" Target="https://www.youtube.com/ctdeepvideos" TargetMode="External"/><Relationship Id="rId2" Type="http://schemas.openxmlformats.org/officeDocument/2006/relationships/image" Target="media/image3.png"/><Relationship Id="rId1" Type="http://schemas.openxmlformats.org/officeDocument/2006/relationships/hyperlink" Target="https://www.facebook.com/CTDEEP/" TargetMode="External"/><Relationship Id="rId6" Type="http://schemas.openxmlformats.org/officeDocument/2006/relationships/image" Target="media/image5.png"/><Relationship Id="rId5" Type="http://schemas.openxmlformats.org/officeDocument/2006/relationships/hyperlink" Target="https://www.instagram.com/ct.deep/" TargetMode="External"/><Relationship Id="rId10" Type="http://schemas.openxmlformats.org/officeDocument/2006/relationships/image" Target="media/image7.png"/><Relationship Id="rId4" Type="http://schemas.openxmlformats.org/officeDocument/2006/relationships/image" Target="media/image4.png"/><Relationship Id="rId9" Type="http://schemas.openxmlformats.org/officeDocument/2006/relationships/hyperlink" Target="https://www.linkedin.com/company/ctdee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venJ\AppData\Roaming\Microsoft\Templates\DEEP_2022_Letterhead_Template-Hartford-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BFCAF-C562-45C4-A003-502D91F14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DEEP_2022_Letterhead_Template-Hartford-3</Template>
  <TotalTime>82</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Links>
    <vt:vector size="30" baseType="variant">
      <vt:variant>
        <vt:i4>3801199</vt:i4>
      </vt:variant>
      <vt:variant>
        <vt:i4>12</vt:i4>
      </vt:variant>
      <vt:variant>
        <vt:i4>0</vt:i4>
      </vt:variant>
      <vt:variant>
        <vt:i4>5</vt:i4>
      </vt:variant>
      <vt:variant>
        <vt:lpwstr>https://www.linkedin.com/company/ctdeep</vt:lpwstr>
      </vt:variant>
      <vt:variant>
        <vt:lpwstr/>
      </vt:variant>
      <vt:variant>
        <vt:i4>4259917</vt:i4>
      </vt:variant>
      <vt:variant>
        <vt:i4>9</vt:i4>
      </vt:variant>
      <vt:variant>
        <vt:i4>0</vt:i4>
      </vt:variant>
      <vt:variant>
        <vt:i4>5</vt:i4>
      </vt:variant>
      <vt:variant>
        <vt:lpwstr>https://www.youtube.com/ctdeepvideos</vt:lpwstr>
      </vt:variant>
      <vt:variant>
        <vt:lpwstr/>
      </vt:variant>
      <vt:variant>
        <vt:i4>6291570</vt:i4>
      </vt:variant>
      <vt:variant>
        <vt:i4>6</vt:i4>
      </vt:variant>
      <vt:variant>
        <vt:i4>0</vt:i4>
      </vt:variant>
      <vt:variant>
        <vt:i4>5</vt:i4>
      </vt:variant>
      <vt:variant>
        <vt:lpwstr>https://www.instagram.com/ct.deep/</vt:lpwstr>
      </vt:variant>
      <vt:variant>
        <vt:lpwstr/>
      </vt:variant>
      <vt:variant>
        <vt:i4>7209006</vt:i4>
      </vt:variant>
      <vt:variant>
        <vt:i4>3</vt:i4>
      </vt:variant>
      <vt:variant>
        <vt:i4>0</vt:i4>
      </vt:variant>
      <vt:variant>
        <vt:i4>5</vt:i4>
      </vt:variant>
      <vt:variant>
        <vt:lpwstr>https://twitter.com/CTDEEPNews</vt:lpwstr>
      </vt:variant>
      <vt:variant>
        <vt:lpwstr/>
      </vt:variant>
      <vt:variant>
        <vt:i4>720967</vt:i4>
      </vt:variant>
      <vt:variant>
        <vt:i4>0</vt:i4>
      </vt:variant>
      <vt:variant>
        <vt:i4>0</vt:i4>
      </vt:variant>
      <vt:variant>
        <vt:i4>5</vt:i4>
      </vt:variant>
      <vt:variant>
        <vt:lpwstr>https://www.facebook.com/CTDEEP/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Lee</dc:creator>
  <cp:keywords/>
  <dc:description/>
  <cp:lastModifiedBy>Heaven, James</cp:lastModifiedBy>
  <cp:revision>4</cp:revision>
  <dcterms:created xsi:type="dcterms:W3CDTF">2023-05-08T19:01:00Z</dcterms:created>
  <dcterms:modified xsi:type="dcterms:W3CDTF">2023-05-11T19:09:00Z</dcterms:modified>
</cp:coreProperties>
</file>