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B58D3" w14:textId="77777777" w:rsidR="007C76D5" w:rsidRDefault="007C76D5" w:rsidP="007C2753">
      <w:pPr>
        <w:rPr>
          <w:rFonts w:ascii="Times New Roman" w:hAnsi="Times New Roman"/>
          <w:b/>
          <w:sz w:val="22"/>
          <w:szCs w:val="22"/>
          <w:u w:val="single"/>
        </w:rPr>
      </w:pPr>
    </w:p>
    <w:p w14:paraId="3D17298C" w14:textId="77777777" w:rsidR="00A336CB" w:rsidRPr="009870C3" w:rsidRDefault="00A336CB" w:rsidP="00A336CB">
      <w:pPr>
        <w:pStyle w:val="DocumentLabel"/>
        <w:rPr>
          <w:rFonts w:ascii="Calibri" w:hAnsi="Calibri"/>
          <w:b/>
        </w:rPr>
      </w:pPr>
      <w:r w:rsidRPr="009870C3">
        <w:rPr>
          <w:rFonts w:ascii="Calibri" w:hAnsi="Calibri"/>
          <w:b/>
        </w:rPr>
        <w:t>Memo</w:t>
      </w:r>
    </w:p>
    <w:p w14:paraId="3CA1ABFD" w14:textId="72FFE37B" w:rsidR="00A336CB" w:rsidRPr="009870C3" w:rsidRDefault="00A336CB" w:rsidP="00A336CB">
      <w:pPr>
        <w:pStyle w:val="MessageHeaderFirst"/>
        <w:rPr>
          <w:rFonts w:ascii="Calibri" w:hAnsi="Calibri"/>
          <w:sz w:val="24"/>
          <w:szCs w:val="24"/>
        </w:rPr>
      </w:pPr>
      <w:r w:rsidRPr="009870C3">
        <w:rPr>
          <w:rStyle w:val="MessageHeaderLabel"/>
          <w:rFonts w:ascii="Calibri" w:hAnsi="Calibri"/>
          <w:spacing w:val="-25"/>
          <w:sz w:val="24"/>
          <w:szCs w:val="24"/>
        </w:rPr>
        <w:t>T</w:t>
      </w:r>
      <w:r w:rsidRPr="009870C3">
        <w:rPr>
          <w:rStyle w:val="MessageHeaderLabel"/>
          <w:rFonts w:ascii="Calibri" w:hAnsi="Calibri"/>
          <w:sz w:val="24"/>
          <w:szCs w:val="24"/>
        </w:rPr>
        <w:t>o:</w:t>
      </w:r>
      <w:r w:rsidRPr="009870C3">
        <w:rPr>
          <w:rFonts w:ascii="Calibri" w:hAnsi="Calibri"/>
          <w:sz w:val="24"/>
          <w:szCs w:val="24"/>
        </w:rPr>
        <w:tab/>
      </w:r>
      <w:r w:rsidR="00074D89">
        <w:rPr>
          <w:rFonts w:ascii="Calibri" w:hAnsi="Calibri"/>
          <w:sz w:val="24"/>
          <w:szCs w:val="24"/>
        </w:rPr>
        <w:t>Council on Environmental Quali</w:t>
      </w:r>
      <w:r w:rsidR="003E72CD">
        <w:rPr>
          <w:rFonts w:ascii="Calibri" w:hAnsi="Calibri"/>
          <w:sz w:val="24"/>
          <w:szCs w:val="24"/>
        </w:rPr>
        <w:t>ty, Environmental Monitor</w:t>
      </w:r>
    </w:p>
    <w:p w14:paraId="214FD15E" w14:textId="38A1089F" w:rsidR="00A336CB" w:rsidRPr="009870C3" w:rsidRDefault="00A336CB" w:rsidP="00A336CB">
      <w:pPr>
        <w:pStyle w:val="MessageHeader"/>
        <w:rPr>
          <w:rFonts w:ascii="Calibri" w:hAnsi="Calibri"/>
          <w:sz w:val="24"/>
          <w:szCs w:val="24"/>
        </w:rPr>
      </w:pPr>
      <w:r w:rsidRPr="009870C3">
        <w:rPr>
          <w:rStyle w:val="MessageHeaderLabel"/>
          <w:rFonts w:ascii="Calibri" w:hAnsi="Calibri"/>
          <w:sz w:val="24"/>
          <w:szCs w:val="24"/>
        </w:rPr>
        <w:t>From:</w:t>
      </w:r>
      <w:r w:rsidRPr="009870C3">
        <w:rPr>
          <w:rFonts w:ascii="Calibri" w:hAnsi="Calibri"/>
          <w:sz w:val="24"/>
          <w:szCs w:val="24"/>
        </w:rPr>
        <w:tab/>
      </w:r>
      <w:r w:rsidR="001D00DB">
        <w:rPr>
          <w:rFonts w:ascii="Calibri" w:hAnsi="Calibri"/>
          <w:sz w:val="24"/>
          <w:szCs w:val="24"/>
        </w:rPr>
        <w:t>Charles Lee</w:t>
      </w:r>
    </w:p>
    <w:p w14:paraId="0E1FCF6E" w14:textId="3C7C1CBF" w:rsidR="00A336CB" w:rsidRDefault="00A336CB" w:rsidP="00A336CB">
      <w:pPr>
        <w:pStyle w:val="MessageHeader"/>
        <w:rPr>
          <w:rFonts w:ascii="Calibri" w:hAnsi="Calibri"/>
          <w:sz w:val="24"/>
          <w:szCs w:val="24"/>
        </w:rPr>
      </w:pPr>
      <w:r w:rsidRPr="009870C3">
        <w:rPr>
          <w:rStyle w:val="MessageHeaderLabel"/>
          <w:rFonts w:ascii="Calibri" w:hAnsi="Calibri"/>
          <w:sz w:val="24"/>
          <w:szCs w:val="24"/>
        </w:rPr>
        <w:t>CC:</w:t>
      </w:r>
      <w:r w:rsidRPr="009870C3">
        <w:rPr>
          <w:rFonts w:ascii="Calibri" w:hAnsi="Calibri"/>
          <w:sz w:val="24"/>
          <w:szCs w:val="24"/>
        </w:rPr>
        <w:tab/>
      </w:r>
      <w:r w:rsidR="003E72CD" w:rsidRPr="003E72CD">
        <w:rPr>
          <w:rFonts w:ascii="Calibri" w:hAnsi="Calibri"/>
          <w:sz w:val="24"/>
          <w:szCs w:val="24"/>
        </w:rPr>
        <w:t xml:space="preserve">Linda Brunza </w:t>
      </w:r>
    </w:p>
    <w:p w14:paraId="2829FC74" w14:textId="77777777" w:rsidR="003E72CD" w:rsidRPr="009870C3" w:rsidRDefault="003E72CD" w:rsidP="00A336CB">
      <w:pPr>
        <w:pStyle w:val="MessageHeader"/>
        <w:rPr>
          <w:rFonts w:ascii="Calibri" w:hAnsi="Calibri"/>
          <w:sz w:val="24"/>
          <w:szCs w:val="24"/>
        </w:rPr>
      </w:pPr>
    </w:p>
    <w:p w14:paraId="75655EFD" w14:textId="6E2079A2" w:rsidR="00A336CB" w:rsidRPr="009870C3" w:rsidRDefault="00A336CB" w:rsidP="00A336CB">
      <w:pPr>
        <w:pStyle w:val="MessageHeader"/>
        <w:rPr>
          <w:rFonts w:ascii="Calibri" w:hAnsi="Calibri"/>
          <w:sz w:val="24"/>
          <w:szCs w:val="24"/>
        </w:rPr>
      </w:pPr>
      <w:r w:rsidRPr="009870C3">
        <w:rPr>
          <w:rStyle w:val="MessageHeaderLabel"/>
          <w:rFonts w:ascii="Calibri" w:hAnsi="Calibri"/>
          <w:sz w:val="24"/>
          <w:szCs w:val="24"/>
        </w:rPr>
        <w:t>Date</w:t>
      </w:r>
      <w:r w:rsidR="001D00DB">
        <w:rPr>
          <w:rStyle w:val="MessageHeaderLabel"/>
          <w:rFonts w:ascii="Calibri" w:hAnsi="Calibri"/>
          <w:sz w:val="24"/>
          <w:szCs w:val="24"/>
        </w:rPr>
        <w:t>:</w:t>
      </w:r>
      <w:r w:rsidR="00964E52">
        <w:rPr>
          <w:rStyle w:val="MessageHeaderLabel"/>
          <w:rFonts w:ascii="Calibri" w:hAnsi="Calibri"/>
          <w:sz w:val="24"/>
          <w:szCs w:val="24"/>
        </w:rPr>
        <w:t xml:space="preserve">     November 12, 2024</w:t>
      </w:r>
    </w:p>
    <w:p w14:paraId="4CF9FA4F" w14:textId="4C0D2711" w:rsidR="00A336CB" w:rsidRPr="009870C3" w:rsidRDefault="00A336CB" w:rsidP="00A336CB">
      <w:pPr>
        <w:pStyle w:val="MessageHeaderLast"/>
        <w:rPr>
          <w:rFonts w:ascii="Calibri" w:hAnsi="Calibri"/>
          <w:sz w:val="24"/>
          <w:szCs w:val="24"/>
        </w:rPr>
      </w:pPr>
      <w:r w:rsidRPr="009870C3">
        <w:rPr>
          <w:rStyle w:val="MessageHeaderLabel"/>
          <w:rFonts w:ascii="Calibri" w:hAnsi="Calibri"/>
          <w:sz w:val="24"/>
          <w:szCs w:val="24"/>
        </w:rPr>
        <w:t>Re:</w:t>
      </w:r>
      <w:r w:rsidRPr="009870C3">
        <w:rPr>
          <w:rFonts w:ascii="Calibri" w:hAnsi="Calibri"/>
          <w:sz w:val="24"/>
          <w:szCs w:val="24"/>
        </w:rPr>
        <w:tab/>
      </w:r>
      <w:sdt>
        <w:sdtPr>
          <w:id w:val="-1192452544"/>
          <w:placeholder>
            <w:docPart w:val="6A4A56849F484476BFAA121C669C4FDC"/>
          </w:placeholder>
        </w:sdtPr>
        <w:sdtEndPr/>
        <w:sdtContent>
          <w:r w:rsidR="002F277C">
            <w:t>Tunxis Hill Park</w:t>
          </w:r>
          <w:r w:rsidR="00964E52">
            <w:t xml:space="preserve"> Flood Control Project</w:t>
          </w:r>
        </w:sdtContent>
      </w:sdt>
    </w:p>
    <w:p w14:paraId="401E5854" w14:textId="669404C7" w:rsidR="004D7907" w:rsidRPr="004D7907" w:rsidRDefault="004D7907" w:rsidP="004D7907">
      <w:pPr>
        <w:pStyle w:val="BodyText"/>
        <w:rPr>
          <w:rFonts w:asciiTheme="minorHAnsi" w:hAnsiTheme="minorHAnsi" w:cstheme="minorHAnsi"/>
          <w:sz w:val="24"/>
          <w:szCs w:val="24"/>
        </w:rPr>
      </w:pPr>
      <w:r w:rsidRPr="004D7907">
        <w:rPr>
          <w:rFonts w:asciiTheme="minorHAnsi" w:hAnsiTheme="minorHAnsi" w:cstheme="minorHAnsi"/>
          <w:sz w:val="24"/>
          <w:szCs w:val="24"/>
        </w:rPr>
        <w:t xml:space="preserve">On </w:t>
      </w:r>
      <w:r w:rsidR="00964E52">
        <w:rPr>
          <w:rFonts w:asciiTheme="minorHAnsi" w:hAnsiTheme="minorHAnsi" w:cstheme="minorHAnsi"/>
          <w:b/>
          <w:bCs/>
          <w:sz w:val="24"/>
          <w:szCs w:val="24"/>
        </w:rPr>
        <w:t xml:space="preserve">September 17, 2024 </w:t>
      </w:r>
      <w:r w:rsidRPr="004D7907">
        <w:rPr>
          <w:rFonts w:asciiTheme="minorHAnsi" w:hAnsiTheme="minorHAnsi" w:cstheme="minorHAnsi"/>
          <w:sz w:val="24"/>
          <w:szCs w:val="24"/>
        </w:rPr>
        <w:t>the Connecticut Department of Energy and Environmental Protection (</w:t>
      </w:r>
      <w:r>
        <w:rPr>
          <w:rFonts w:asciiTheme="minorHAnsi" w:hAnsiTheme="minorHAnsi" w:cstheme="minorHAnsi"/>
          <w:sz w:val="24"/>
          <w:szCs w:val="24"/>
        </w:rPr>
        <w:t xml:space="preserve">CT </w:t>
      </w:r>
      <w:r w:rsidRPr="004D7907">
        <w:rPr>
          <w:rFonts w:asciiTheme="minorHAnsi" w:hAnsiTheme="minorHAnsi" w:cstheme="minorHAnsi"/>
          <w:sz w:val="24"/>
          <w:szCs w:val="24"/>
        </w:rPr>
        <w:t>DEEP) published a Notice of Scoping in the Environmental Monitor to solicit comments</w:t>
      </w:r>
      <w:r w:rsidRPr="004D7907">
        <w:rPr>
          <w:rFonts w:asciiTheme="minorHAnsi" w:hAnsiTheme="minorHAnsi" w:cstheme="minorHAnsi"/>
          <w:i/>
          <w:iCs/>
          <w:sz w:val="24"/>
          <w:szCs w:val="24"/>
        </w:rPr>
        <w:t xml:space="preserve"> </w:t>
      </w:r>
      <w:r w:rsidRPr="004D7907">
        <w:rPr>
          <w:rFonts w:asciiTheme="minorHAnsi" w:hAnsiTheme="minorHAnsi" w:cstheme="minorHAnsi"/>
          <w:sz w:val="24"/>
          <w:szCs w:val="24"/>
        </w:rPr>
        <w:t xml:space="preserve">for the </w:t>
      </w:r>
      <w:r w:rsidR="002F277C">
        <w:rPr>
          <w:rFonts w:asciiTheme="minorHAnsi" w:hAnsiTheme="minorHAnsi" w:cstheme="minorHAnsi"/>
          <w:b/>
          <w:bCs/>
          <w:sz w:val="24"/>
          <w:szCs w:val="24"/>
        </w:rPr>
        <w:t>Tunxis Hill Park Flood</w:t>
      </w:r>
      <w:r w:rsidR="00964E52">
        <w:rPr>
          <w:rFonts w:asciiTheme="minorHAnsi" w:hAnsiTheme="minorHAnsi" w:cstheme="minorHAnsi"/>
          <w:b/>
          <w:bCs/>
          <w:sz w:val="24"/>
          <w:szCs w:val="24"/>
        </w:rPr>
        <w:t xml:space="preserve"> Control Project</w:t>
      </w:r>
      <w:r w:rsidR="004E5D65" w:rsidRPr="004E5D65">
        <w:rPr>
          <w:rFonts w:asciiTheme="minorHAnsi" w:hAnsiTheme="minorHAnsi" w:cstheme="minorHAnsi"/>
          <w:b/>
          <w:bCs/>
          <w:sz w:val="24"/>
          <w:szCs w:val="24"/>
        </w:rPr>
        <w:t xml:space="preserve"> </w:t>
      </w:r>
      <w:r w:rsidR="00964E52">
        <w:rPr>
          <w:rFonts w:asciiTheme="minorHAnsi" w:hAnsiTheme="minorHAnsi" w:cstheme="minorHAnsi"/>
          <w:b/>
          <w:bCs/>
          <w:sz w:val="24"/>
          <w:szCs w:val="24"/>
        </w:rPr>
        <w:t>which proposes</w:t>
      </w:r>
      <w:r w:rsidR="004E5D65" w:rsidRPr="004E5D65">
        <w:rPr>
          <w:rFonts w:asciiTheme="minorHAnsi" w:hAnsiTheme="minorHAnsi" w:cstheme="minorHAnsi"/>
          <w:b/>
          <w:bCs/>
          <w:sz w:val="24"/>
          <w:szCs w:val="24"/>
        </w:rPr>
        <w:t xml:space="preserve"> </w:t>
      </w:r>
      <w:r w:rsidR="00514AB5">
        <w:rPr>
          <w:rFonts w:asciiTheme="minorHAnsi" w:hAnsiTheme="minorHAnsi" w:cstheme="minorHAnsi"/>
          <w:b/>
          <w:bCs/>
          <w:sz w:val="24"/>
          <w:szCs w:val="24"/>
        </w:rPr>
        <w:t xml:space="preserve">the </w:t>
      </w:r>
      <w:r w:rsidR="00964E52">
        <w:rPr>
          <w:rFonts w:asciiTheme="minorHAnsi" w:hAnsiTheme="minorHAnsi" w:cstheme="minorHAnsi"/>
          <w:b/>
          <w:bCs/>
          <w:sz w:val="24"/>
          <w:szCs w:val="24"/>
        </w:rPr>
        <w:t>constructi</w:t>
      </w:r>
      <w:r w:rsidR="00514AB5">
        <w:rPr>
          <w:rFonts w:asciiTheme="minorHAnsi" w:hAnsiTheme="minorHAnsi" w:cstheme="minorHAnsi"/>
          <w:b/>
          <w:bCs/>
          <w:sz w:val="24"/>
          <w:szCs w:val="24"/>
        </w:rPr>
        <w:t>on of</w:t>
      </w:r>
      <w:r w:rsidR="00964E52">
        <w:rPr>
          <w:rFonts w:asciiTheme="minorHAnsi" w:hAnsiTheme="minorHAnsi" w:cstheme="minorHAnsi"/>
          <w:b/>
          <w:bCs/>
          <w:sz w:val="24"/>
          <w:szCs w:val="24"/>
        </w:rPr>
        <w:t xml:space="preserve"> </w:t>
      </w:r>
      <w:r w:rsidR="002F277C">
        <w:rPr>
          <w:rFonts w:asciiTheme="minorHAnsi" w:hAnsiTheme="minorHAnsi" w:cstheme="minorHAnsi"/>
          <w:b/>
          <w:bCs/>
          <w:sz w:val="24"/>
          <w:szCs w:val="24"/>
        </w:rPr>
        <w:t>an</w:t>
      </w:r>
      <w:r w:rsidR="00964E52">
        <w:rPr>
          <w:rFonts w:asciiTheme="minorHAnsi" w:hAnsiTheme="minorHAnsi" w:cstheme="minorHAnsi"/>
          <w:b/>
          <w:bCs/>
          <w:sz w:val="24"/>
          <w:szCs w:val="24"/>
        </w:rPr>
        <w:t xml:space="preserve"> earthen berm </w:t>
      </w:r>
      <w:r w:rsidR="00B56C2F">
        <w:rPr>
          <w:rFonts w:asciiTheme="minorHAnsi" w:hAnsiTheme="minorHAnsi" w:cstheme="minorHAnsi"/>
          <w:b/>
          <w:bCs/>
          <w:sz w:val="24"/>
          <w:szCs w:val="24"/>
        </w:rPr>
        <w:t>to create</w:t>
      </w:r>
      <w:r w:rsidR="002F277C">
        <w:rPr>
          <w:rFonts w:asciiTheme="minorHAnsi" w:hAnsiTheme="minorHAnsi" w:cstheme="minorHAnsi"/>
          <w:b/>
          <w:bCs/>
          <w:sz w:val="24"/>
          <w:szCs w:val="24"/>
        </w:rPr>
        <w:t xml:space="preserve"> a</w:t>
      </w:r>
      <w:r w:rsidR="00B56C2F">
        <w:rPr>
          <w:rFonts w:asciiTheme="minorHAnsi" w:hAnsiTheme="minorHAnsi" w:cstheme="minorHAnsi"/>
          <w:b/>
          <w:bCs/>
          <w:sz w:val="24"/>
          <w:szCs w:val="24"/>
        </w:rPr>
        <w:t xml:space="preserve"> </w:t>
      </w:r>
      <w:r w:rsidR="00964E52">
        <w:rPr>
          <w:rFonts w:asciiTheme="minorHAnsi" w:hAnsiTheme="minorHAnsi" w:cstheme="minorHAnsi"/>
          <w:b/>
          <w:bCs/>
          <w:sz w:val="24"/>
          <w:szCs w:val="24"/>
        </w:rPr>
        <w:t>periodic, temporary flood detention basins</w:t>
      </w:r>
      <w:r w:rsidR="002F277C" w:rsidRPr="002F277C">
        <w:rPr>
          <w:rFonts w:asciiTheme="minorHAnsi" w:hAnsiTheme="minorHAnsi" w:cstheme="minorHAnsi"/>
          <w:b/>
          <w:bCs/>
          <w:sz w:val="24"/>
          <w:szCs w:val="24"/>
        </w:rPr>
        <w:t xml:space="preserve"> within an undeveloped, wooded open space area and stream corridor within a public park owned by the Town of Fairfield (the Town).</w:t>
      </w:r>
      <w:r w:rsidR="00964E52" w:rsidRPr="002F277C">
        <w:rPr>
          <w:rFonts w:asciiTheme="minorHAnsi" w:hAnsiTheme="minorHAnsi" w:cstheme="minorHAnsi"/>
          <w:b/>
          <w:bCs/>
          <w:sz w:val="24"/>
          <w:szCs w:val="24"/>
        </w:rPr>
        <w:t xml:space="preserve"> </w:t>
      </w:r>
      <w:r w:rsidR="00964E52">
        <w:rPr>
          <w:rFonts w:asciiTheme="minorHAnsi" w:hAnsiTheme="minorHAnsi" w:cstheme="minorHAnsi"/>
          <w:b/>
          <w:bCs/>
          <w:sz w:val="24"/>
          <w:szCs w:val="24"/>
        </w:rPr>
        <w:t xml:space="preserve">The purpose of the project is to increase flood storage capacity upstream of a densely populated commercial and residential district that experiences flooding during severe weather events, and to mitigate the threats to public safety, public and private property, and infrastructure posed by damaging flood events. </w:t>
      </w:r>
      <w:r w:rsidR="001D00DB">
        <w:rPr>
          <w:rFonts w:asciiTheme="minorHAnsi" w:hAnsiTheme="minorHAnsi" w:cstheme="minorHAnsi"/>
          <w:sz w:val="24"/>
          <w:szCs w:val="24"/>
        </w:rPr>
        <w:t xml:space="preserve"> </w:t>
      </w:r>
      <w:r w:rsidRPr="004D7907">
        <w:rPr>
          <w:rFonts w:asciiTheme="minorHAnsi" w:hAnsiTheme="minorHAnsi" w:cstheme="minorHAnsi"/>
          <w:sz w:val="24"/>
          <w:szCs w:val="24"/>
        </w:rPr>
        <w:t>A public meeting was held on</w:t>
      </w:r>
      <w:r w:rsidR="001D00DB">
        <w:rPr>
          <w:rFonts w:asciiTheme="minorHAnsi" w:hAnsiTheme="minorHAnsi" w:cstheme="minorHAnsi"/>
          <w:sz w:val="24"/>
          <w:szCs w:val="24"/>
        </w:rPr>
        <w:t xml:space="preserve"> </w:t>
      </w:r>
      <w:r w:rsidR="00964E52">
        <w:rPr>
          <w:rFonts w:asciiTheme="minorHAnsi" w:hAnsiTheme="minorHAnsi" w:cstheme="minorHAnsi"/>
          <w:b/>
          <w:bCs/>
          <w:sz w:val="24"/>
          <w:szCs w:val="24"/>
        </w:rPr>
        <w:t>October 1, 2024.</w:t>
      </w:r>
      <w:r w:rsidRPr="001D00DB">
        <w:rPr>
          <w:rFonts w:asciiTheme="minorHAnsi" w:hAnsiTheme="minorHAnsi" w:cstheme="minorHAnsi"/>
          <w:b/>
          <w:bCs/>
          <w:sz w:val="24"/>
          <w:szCs w:val="24"/>
        </w:rPr>
        <w:t xml:space="preserve"> </w:t>
      </w:r>
    </w:p>
    <w:p w14:paraId="1D7622C1" w14:textId="72490183" w:rsidR="004D7907" w:rsidRPr="004E5D65" w:rsidRDefault="00310F40" w:rsidP="004D7907">
      <w:pPr>
        <w:pStyle w:val="BodyText"/>
        <w:rPr>
          <w:rFonts w:asciiTheme="minorHAnsi" w:hAnsiTheme="minorHAnsi" w:cstheme="minorHAnsi"/>
          <w:sz w:val="24"/>
          <w:szCs w:val="24"/>
        </w:rPr>
      </w:pPr>
      <w:r>
        <w:rPr>
          <w:rFonts w:asciiTheme="minorHAnsi" w:hAnsiTheme="minorHAnsi" w:cstheme="minorHAnsi"/>
          <w:sz w:val="24"/>
          <w:szCs w:val="24"/>
        </w:rPr>
        <w:t>No written comments were received the scoping period. Comments were received during the public scoping meeting on October 1, 2024</w:t>
      </w:r>
      <w:r w:rsidR="00DC5ED6" w:rsidRPr="004E5D65">
        <w:rPr>
          <w:rFonts w:asciiTheme="minorHAnsi" w:hAnsiTheme="minorHAnsi" w:cstheme="minorHAnsi"/>
          <w:sz w:val="24"/>
          <w:szCs w:val="24"/>
        </w:rPr>
        <w:t xml:space="preserve">. </w:t>
      </w:r>
      <w:r>
        <w:rPr>
          <w:rFonts w:asciiTheme="minorHAnsi" w:hAnsiTheme="minorHAnsi" w:cstheme="minorHAnsi"/>
          <w:sz w:val="24"/>
          <w:szCs w:val="24"/>
        </w:rPr>
        <w:t>R</w:t>
      </w:r>
      <w:r w:rsidR="00DC5ED6" w:rsidRPr="004E5D65">
        <w:rPr>
          <w:rFonts w:asciiTheme="minorHAnsi" w:hAnsiTheme="minorHAnsi" w:cstheme="minorHAnsi"/>
          <w:sz w:val="24"/>
          <w:szCs w:val="24"/>
        </w:rPr>
        <w:t>esponse</w:t>
      </w:r>
      <w:r w:rsidR="004E5D65" w:rsidRPr="004E5D65">
        <w:rPr>
          <w:rFonts w:asciiTheme="minorHAnsi" w:hAnsiTheme="minorHAnsi" w:cstheme="minorHAnsi"/>
          <w:sz w:val="24"/>
          <w:szCs w:val="24"/>
        </w:rPr>
        <w:t>s</w:t>
      </w:r>
      <w:r w:rsidR="00DC5ED6" w:rsidRPr="004E5D65">
        <w:rPr>
          <w:rFonts w:asciiTheme="minorHAnsi" w:hAnsiTheme="minorHAnsi" w:cstheme="minorHAnsi"/>
          <w:sz w:val="24"/>
          <w:szCs w:val="24"/>
        </w:rPr>
        <w:t xml:space="preserve"> to the commen</w:t>
      </w:r>
      <w:r w:rsidR="004E5D65" w:rsidRPr="004E5D65">
        <w:rPr>
          <w:rFonts w:asciiTheme="minorHAnsi" w:hAnsiTheme="minorHAnsi" w:cstheme="minorHAnsi"/>
          <w:sz w:val="24"/>
          <w:szCs w:val="24"/>
        </w:rPr>
        <w:t>ts</w:t>
      </w:r>
      <w:r w:rsidR="00DC5ED6" w:rsidRPr="004E5D65">
        <w:rPr>
          <w:rFonts w:asciiTheme="minorHAnsi" w:hAnsiTheme="minorHAnsi" w:cstheme="minorHAnsi"/>
          <w:sz w:val="24"/>
          <w:szCs w:val="24"/>
        </w:rPr>
        <w:t xml:space="preserve"> </w:t>
      </w:r>
      <w:r w:rsidR="0007237B" w:rsidRPr="004E5D65">
        <w:rPr>
          <w:rFonts w:asciiTheme="minorHAnsi" w:hAnsiTheme="minorHAnsi" w:cstheme="minorHAnsi"/>
          <w:sz w:val="24"/>
          <w:szCs w:val="24"/>
        </w:rPr>
        <w:t>received</w:t>
      </w:r>
      <w:r w:rsidR="00DC5ED6" w:rsidRPr="004E5D65">
        <w:rPr>
          <w:rFonts w:asciiTheme="minorHAnsi" w:hAnsiTheme="minorHAnsi" w:cstheme="minorHAnsi"/>
          <w:sz w:val="24"/>
          <w:szCs w:val="24"/>
        </w:rPr>
        <w:t xml:space="preserve"> </w:t>
      </w:r>
      <w:r w:rsidR="004E5D65" w:rsidRPr="004E5D65">
        <w:rPr>
          <w:rFonts w:asciiTheme="minorHAnsi" w:hAnsiTheme="minorHAnsi" w:cstheme="minorHAnsi"/>
          <w:sz w:val="24"/>
          <w:szCs w:val="24"/>
        </w:rPr>
        <w:t xml:space="preserve">are included in the </w:t>
      </w:r>
      <w:r w:rsidR="00DC5ED6" w:rsidRPr="004E5D65">
        <w:rPr>
          <w:rFonts w:asciiTheme="minorHAnsi" w:hAnsiTheme="minorHAnsi" w:cstheme="minorHAnsi"/>
          <w:sz w:val="24"/>
          <w:szCs w:val="24"/>
        </w:rPr>
        <w:t>Environmental Review Checklist.</w:t>
      </w:r>
    </w:p>
    <w:p w14:paraId="58200F78" w14:textId="201121AE" w:rsidR="004D7907" w:rsidRPr="004D7907" w:rsidRDefault="004D7907" w:rsidP="004D7907">
      <w:pPr>
        <w:pStyle w:val="BodyText"/>
        <w:rPr>
          <w:rFonts w:asciiTheme="minorHAnsi" w:hAnsiTheme="minorHAnsi" w:cstheme="minorHAnsi"/>
          <w:sz w:val="24"/>
          <w:szCs w:val="24"/>
        </w:rPr>
      </w:pPr>
      <w:r w:rsidRPr="004D7907">
        <w:rPr>
          <w:rFonts w:asciiTheme="minorHAnsi" w:hAnsiTheme="minorHAnsi" w:cstheme="minorHAnsi"/>
          <w:sz w:val="24"/>
          <w:szCs w:val="24"/>
        </w:rPr>
        <w:t xml:space="preserve">Attached is the </w:t>
      </w:r>
      <w:r w:rsidRPr="001D00DB">
        <w:rPr>
          <w:rFonts w:asciiTheme="minorHAnsi" w:hAnsiTheme="minorHAnsi" w:cstheme="minorHAnsi"/>
          <w:b/>
          <w:bCs/>
          <w:sz w:val="24"/>
          <w:szCs w:val="24"/>
        </w:rPr>
        <w:t>Environmental Review Checklist</w:t>
      </w:r>
      <w:r w:rsidRPr="004D7907">
        <w:rPr>
          <w:rFonts w:asciiTheme="minorHAnsi" w:hAnsiTheme="minorHAnsi" w:cstheme="minorHAnsi"/>
          <w:sz w:val="24"/>
          <w:szCs w:val="24"/>
        </w:rPr>
        <w:t xml:space="preserve"> for the project. Based on the Environmental Review Checklist and the comment</w:t>
      </w:r>
      <w:r w:rsidR="001D00DB">
        <w:rPr>
          <w:rFonts w:asciiTheme="minorHAnsi" w:hAnsiTheme="minorHAnsi" w:cstheme="minorHAnsi"/>
          <w:sz w:val="24"/>
          <w:szCs w:val="24"/>
        </w:rPr>
        <w:t>s</w:t>
      </w:r>
      <w:r w:rsidRPr="004D7907">
        <w:rPr>
          <w:rFonts w:asciiTheme="minorHAnsi" w:hAnsiTheme="minorHAnsi" w:cstheme="minorHAnsi"/>
          <w:sz w:val="24"/>
          <w:szCs w:val="24"/>
        </w:rPr>
        <w:t xml:space="preserve"> received</w:t>
      </w:r>
      <w:r w:rsidR="004E5D65">
        <w:rPr>
          <w:rFonts w:asciiTheme="minorHAnsi" w:hAnsiTheme="minorHAnsi" w:cstheme="minorHAnsi"/>
          <w:sz w:val="24"/>
          <w:szCs w:val="24"/>
        </w:rPr>
        <w:t xml:space="preserve">, </w:t>
      </w:r>
      <w:r w:rsidRPr="004D7907">
        <w:rPr>
          <w:rFonts w:asciiTheme="minorHAnsi" w:hAnsiTheme="minorHAnsi" w:cstheme="minorHAnsi"/>
          <w:sz w:val="24"/>
          <w:szCs w:val="24"/>
        </w:rPr>
        <w:t>DEEP has concluded that the project does not require the preparation of an Environmental Impact Evaluation</w:t>
      </w:r>
      <w:r w:rsidR="00F12F48">
        <w:rPr>
          <w:rFonts w:asciiTheme="minorHAnsi" w:hAnsiTheme="minorHAnsi" w:cstheme="minorHAnsi"/>
          <w:sz w:val="24"/>
          <w:szCs w:val="24"/>
        </w:rPr>
        <w:t xml:space="preserve"> (EIE)</w:t>
      </w:r>
      <w:r w:rsidRPr="004D7907">
        <w:rPr>
          <w:rFonts w:asciiTheme="minorHAnsi" w:hAnsiTheme="minorHAnsi" w:cstheme="minorHAnsi"/>
          <w:sz w:val="24"/>
          <w:szCs w:val="24"/>
        </w:rPr>
        <w:t xml:space="preserve"> under CEPA.  Should you have any questions or concerns, please contact me at </w:t>
      </w:r>
      <w:r w:rsidR="00707493">
        <w:t>Charles Lee</w:t>
      </w:r>
      <w:r w:rsidR="001D00DB">
        <w:t xml:space="preserve">, </w:t>
      </w:r>
      <w:hyperlink r:id="rId7" w:history="1">
        <w:r w:rsidR="00707493" w:rsidRPr="0090420F">
          <w:rPr>
            <w:rStyle w:val="Hyperlink"/>
          </w:rPr>
          <w:t>Charles.Lee@CT.Gov</w:t>
        </w:r>
      </w:hyperlink>
      <w:r w:rsidR="00707493">
        <w:t xml:space="preserve">. </w:t>
      </w:r>
    </w:p>
    <w:p w14:paraId="20A93E76" w14:textId="60FE41C3" w:rsidR="00A336CB" w:rsidRPr="009870C3" w:rsidRDefault="00A336CB" w:rsidP="00A336CB">
      <w:pPr>
        <w:pStyle w:val="BodyText"/>
        <w:rPr>
          <w:rFonts w:ascii="Calibri" w:hAnsi="Calibri"/>
          <w:sz w:val="24"/>
          <w:szCs w:val="24"/>
        </w:rPr>
      </w:pPr>
    </w:p>
    <w:p w14:paraId="712B4FB2" w14:textId="77777777" w:rsidR="00F315A6" w:rsidRDefault="00F315A6" w:rsidP="00A336CB">
      <w:pPr>
        <w:jc w:val="center"/>
        <w:rPr>
          <w:rFonts w:ascii="Times New Roman" w:hAnsi="Times New Roman"/>
          <w:sz w:val="22"/>
          <w:szCs w:val="22"/>
        </w:rPr>
      </w:pPr>
    </w:p>
    <w:sectPr w:rsidR="00F315A6" w:rsidSect="00D32278">
      <w:headerReference w:type="default" r:id="rId8"/>
      <w:footerReference w:type="default" r:id="rId9"/>
      <w:pgSz w:w="12240" w:h="15840"/>
      <w:pgMar w:top="1440" w:right="1008" w:bottom="1152" w:left="1008" w:header="100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A4446" w14:textId="77777777" w:rsidR="00D873A8" w:rsidRDefault="00D873A8" w:rsidP="00B04553">
      <w:r>
        <w:separator/>
      </w:r>
    </w:p>
  </w:endnote>
  <w:endnote w:type="continuationSeparator" w:id="0">
    <w:p w14:paraId="2D4DA20D" w14:textId="77777777" w:rsidR="00D873A8" w:rsidRDefault="00D873A8" w:rsidP="00B04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F0CD9" w14:textId="77777777" w:rsidR="00B04553" w:rsidRPr="00187A0E" w:rsidRDefault="00187A0E" w:rsidP="00B04553">
    <w:pPr>
      <w:rPr>
        <w:rFonts w:ascii="Arial" w:hAnsi="Arial" w:cs="Arial"/>
        <w:i/>
        <w:iCs/>
        <w:color w:val="808080"/>
        <w:sz w:val="16"/>
        <w:szCs w:val="16"/>
      </w:rPr>
    </w:pPr>
    <w:r>
      <w:rPr>
        <w:noProof/>
      </w:rPr>
      <mc:AlternateContent>
        <mc:Choice Requires="wps">
          <w:drawing>
            <wp:anchor distT="4294967295" distB="4294967295" distL="114300" distR="114300" simplePos="0" relativeHeight="251661824" behindDoc="0" locked="0" layoutInCell="1" allowOverlap="1" wp14:anchorId="6005008C" wp14:editId="3AF2EF13">
              <wp:simplePos x="0" y="0"/>
              <wp:positionH relativeFrom="page">
                <wp:posOffset>457200</wp:posOffset>
              </wp:positionH>
              <wp:positionV relativeFrom="paragraph">
                <wp:posOffset>121284</wp:posOffset>
              </wp:positionV>
              <wp:extent cx="68580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noFill/>
                      <a:ln w="1270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EAD28C6" id="Straight Connector 7" o:spid="_x0000_s1026" style="position:absolute;z-index:25166182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6pt,9.55pt" to="8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lC2AEAAK4DAAAOAAAAZHJzL2Uyb0RvYy54bWysU8tu2zAQvBfoPxC811IMJDEEyznESC9p&#10;GyDpB2xISiLCF7i0Jf99l5Tlpu2tiA4EucudnR2OtneTNeyoImrvWn61qjlTTnipXd/yny8PXzac&#10;YQInwXinWn5SyO92nz9tx9CotR+8kSoyAnHYjKHlQ0qhqSoUg7KAKx+Uo2Tno4VEx9hXMsJI6NZU&#10;67q+qUYfZYheKESK7uck3xX8rlMi/eg6VImZlhO3VNZY1te8VrstNH2EMGhxpgH/wcKCdtT0ArWH&#10;BOwQ9T9QVovo0XdpJbytfNdpocoMNM1V/dc0zwMEVWYhcTBcZMKPgxXfj/fuKWbqYnLP4dGLNyRR&#10;qjFgc0nmA4b52tRFm68TdzYVIU8XIdWUmKDgzeZ6U9ekt1hyFTRLYYiYvipvWd603GiXZ4QGjo+Y&#10;cmtolis57PyDNqa8k3FsJJOtbws0kF06A4m62CBbjq7nDExPPhQpFkj0RstcnoHwhPcmsiOQFchB&#10;0o8vxJczA5goQUOUrxSag/3m5Xz39jqPMhM4WLLTHF4vYeI7Qxfqf7TMc+wBh7mipGYgqxPZ3mjb&#10;8izUjE9AxmWmqhj3rMZv7fPu1cvTU1weiExRmp4NnF33/kz797/Z7hcAAAD//wMAUEsDBBQABgAI&#10;AAAAIQBTkwTh2QAAAAkBAAAPAAAAZHJzL2Rvd25yZXYueG1sTI/NTsMwEITvSLyDtUjcqJPyH+JU&#10;iKonThQkxG2bLEmEvQ72tglvjyMO5bjfjGZnytXkrDpQiL1nA/kiA0Vc+6bn1sDb6+biDlQU5Aat&#10;ZzLwQxFW1elJiUXjR36hw1ZalUI4FmigExkKrWPdkcO48ANx0j59cCjpDK1uAo4p3Fm9zLIb7bDn&#10;9KHDgZ46qr+2e2fgfX01uLG3WssmyMcav/PnSzTm/Gx6fAAlNMnRDHP9VB2q1Gnn99xEZQ3cLtMU&#10;Sfw+BzXr+fVMdn9EV6X+v6D6BQAA//8DAFBLAQItABQABgAIAAAAIQC2gziS/gAAAOEBAAATAAAA&#10;AAAAAAAAAAAAAAAAAABbQ29udGVudF9UeXBlc10ueG1sUEsBAi0AFAAGAAgAAAAhADj9If/WAAAA&#10;lAEAAAsAAAAAAAAAAAAAAAAALwEAAF9yZWxzLy5yZWxzUEsBAi0AFAAGAAgAAAAhAOzCuULYAQAA&#10;rgMAAA4AAAAAAAAAAAAAAAAALgIAAGRycy9lMm9Eb2MueG1sUEsBAi0AFAAGAAgAAAAhAFOTBOHZ&#10;AAAACQEAAA8AAAAAAAAAAAAAAAAAMgQAAGRycy9kb3ducmV2LnhtbFBLBQYAAAAABAAEAPMAAAA4&#10;BQAAAAA=&#10;" strokecolor="#404040" strokeweight="1pt">
              <v:stroke joinstyle="miter"/>
              <o:lock v:ext="edit" shapetype="f"/>
              <w10:wrap anchorx="page"/>
            </v:line>
          </w:pict>
        </mc:Fallback>
      </mc:AlternateContent>
    </w:r>
  </w:p>
  <w:p w14:paraId="395CAB3D" w14:textId="77777777" w:rsidR="00B04553" w:rsidRPr="00187A0E" w:rsidRDefault="00B04553" w:rsidP="00B04553">
    <w:pPr>
      <w:rPr>
        <w:rFonts w:ascii="Arial" w:hAnsi="Arial" w:cs="Arial"/>
        <w:i/>
        <w:iCs/>
        <w:color w:val="808080"/>
        <w:sz w:val="16"/>
        <w:szCs w:val="16"/>
      </w:rPr>
    </w:pPr>
  </w:p>
  <w:tbl>
    <w:tblPr>
      <w:tblW w:w="10800" w:type="dxa"/>
      <w:jc w:val="center"/>
      <w:tblCellMar>
        <w:left w:w="0" w:type="dxa"/>
        <w:right w:w="0" w:type="dxa"/>
      </w:tblCellMar>
      <w:tblLook w:val="04A0" w:firstRow="1" w:lastRow="0" w:firstColumn="1" w:lastColumn="0" w:noHBand="0" w:noVBand="1"/>
    </w:tblPr>
    <w:tblGrid>
      <w:gridCol w:w="5399"/>
      <w:gridCol w:w="5401"/>
    </w:tblGrid>
    <w:tr w:rsidR="00953B63" w:rsidRPr="00187A0E" w14:paraId="1E36633A" w14:textId="77777777" w:rsidTr="00187A0E">
      <w:trPr>
        <w:trHeight w:val="432"/>
        <w:jc w:val="center"/>
      </w:trPr>
      <w:tc>
        <w:tcPr>
          <w:tcW w:w="5004" w:type="dxa"/>
          <w:shd w:val="clear" w:color="auto" w:fill="auto"/>
        </w:tcPr>
        <w:p w14:paraId="332204CC" w14:textId="77777777" w:rsidR="00B04553" w:rsidRDefault="00C71980" w:rsidP="00187A0E">
          <w:pPr>
            <w:spacing w:line="276" w:lineRule="auto"/>
            <w:rPr>
              <w:rFonts w:ascii="Public Sans" w:eastAsia="Times New Roman" w:hAnsi="Public Sans" w:cs="Arial"/>
              <w:iCs/>
              <w:color w:val="404040"/>
              <w:sz w:val="18"/>
              <w:szCs w:val="18"/>
            </w:rPr>
          </w:pPr>
          <w:r w:rsidRPr="00C71980">
            <w:rPr>
              <w:rFonts w:ascii="Public Sans" w:eastAsia="Times New Roman" w:hAnsi="Public Sans" w:cs="Arial"/>
              <w:iCs/>
              <w:color w:val="404040"/>
              <w:sz w:val="18"/>
              <w:szCs w:val="18"/>
            </w:rPr>
            <w:t>P.O. Box 280</w:t>
          </w:r>
        </w:p>
        <w:p w14:paraId="3B1EE472" w14:textId="77777777" w:rsidR="00C71980" w:rsidRDefault="00173DE0" w:rsidP="00187A0E">
          <w:pPr>
            <w:spacing w:line="276" w:lineRule="auto"/>
            <w:rPr>
              <w:rFonts w:ascii="Public Sans" w:eastAsia="Times New Roman" w:hAnsi="Public Sans" w:cs="Arial"/>
              <w:iCs/>
              <w:color w:val="404040"/>
              <w:sz w:val="18"/>
              <w:szCs w:val="18"/>
            </w:rPr>
          </w:pPr>
          <w:r w:rsidRPr="00173DE0">
            <w:rPr>
              <w:rFonts w:ascii="Public Sans" w:eastAsia="Times New Roman" w:hAnsi="Public Sans" w:cs="Arial"/>
              <w:iCs/>
              <w:color w:val="404040"/>
              <w:sz w:val="18"/>
              <w:szCs w:val="18"/>
            </w:rPr>
            <w:t>333 Ferry Road •</w:t>
          </w:r>
          <w:r>
            <w:rPr>
              <w:rFonts w:ascii="Public Sans" w:eastAsia="Times New Roman" w:hAnsi="Public Sans" w:cs="Arial"/>
              <w:iCs/>
              <w:color w:val="404040"/>
              <w:sz w:val="18"/>
              <w:szCs w:val="18"/>
            </w:rPr>
            <w:t xml:space="preserve"> </w:t>
          </w:r>
          <w:r w:rsidRPr="00173DE0">
            <w:rPr>
              <w:rFonts w:ascii="Public Sans" w:eastAsia="Times New Roman" w:hAnsi="Public Sans" w:cs="Arial"/>
              <w:iCs/>
              <w:color w:val="404040"/>
              <w:sz w:val="18"/>
              <w:szCs w:val="18"/>
            </w:rPr>
            <w:t>Old Lyme, CT 06371</w:t>
          </w:r>
        </w:p>
        <w:p w14:paraId="2B2EB731" w14:textId="77777777" w:rsidR="00C67246" w:rsidRPr="004F169C" w:rsidRDefault="00C67246" w:rsidP="00187A0E">
          <w:pPr>
            <w:spacing w:line="276" w:lineRule="auto"/>
            <w:rPr>
              <w:rFonts w:ascii="Public Sans" w:eastAsia="Times New Roman" w:hAnsi="Public Sans" w:cs="Arial"/>
              <w:iCs/>
              <w:color w:val="404040"/>
              <w:sz w:val="18"/>
              <w:szCs w:val="18"/>
            </w:rPr>
          </w:pPr>
          <w:hyperlink r:id="rId1" w:history="1">
            <w:r w:rsidRPr="004F169C">
              <w:rPr>
                <w:rStyle w:val="Hyperlink"/>
                <w:rFonts w:ascii="Public Sans" w:eastAsia="Times New Roman" w:hAnsi="Public Sans" w:cs="Arial"/>
                <w:iCs/>
                <w:sz w:val="18"/>
                <w:szCs w:val="18"/>
                <w:u w:val="none"/>
              </w:rPr>
              <w:t>portal.ct.gov/DEEP</w:t>
            </w:r>
          </w:hyperlink>
        </w:p>
      </w:tc>
      <w:tc>
        <w:tcPr>
          <w:tcW w:w="5005" w:type="dxa"/>
          <w:shd w:val="clear" w:color="auto" w:fill="auto"/>
        </w:tcPr>
        <w:p w14:paraId="3A369B1B" w14:textId="77777777" w:rsidR="00B04553" w:rsidRPr="00187A0E" w:rsidRDefault="00B04553" w:rsidP="00187A0E">
          <w:pPr>
            <w:spacing w:line="360" w:lineRule="auto"/>
            <w:jc w:val="right"/>
            <w:rPr>
              <w:rFonts w:ascii="Public Sans" w:eastAsia="Times New Roman" w:hAnsi="Public Sans"/>
              <w:color w:val="404040"/>
              <w:sz w:val="18"/>
              <w:szCs w:val="18"/>
              <w:shd w:val="clear" w:color="auto" w:fill="FEFEFE"/>
            </w:rPr>
          </w:pPr>
          <w:r w:rsidRPr="00187A0E">
            <w:rPr>
              <w:rFonts w:ascii="Public Sans" w:eastAsia="Times New Roman" w:hAnsi="Public Sans"/>
              <w:color w:val="404040"/>
              <w:sz w:val="18"/>
              <w:szCs w:val="18"/>
              <w:shd w:val="clear" w:color="auto" w:fill="FEFEFE"/>
            </w:rPr>
            <w:t>An Affirmative Action/Equal Opportunity Employer</w:t>
          </w:r>
        </w:p>
        <w:p w14:paraId="5BE93F83" w14:textId="77777777" w:rsidR="00B04553" w:rsidRPr="00187A0E" w:rsidRDefault="00187A0E" w:rsidP="00187A0E">
          <w:pPr>
            <w:spacing w:line="360" w:lineRule="auto"/>
            <w:jc w:val="right"/>
            <w:rPr>
              <w:rFonts w:ascii="Times New Roman" w:eastAsia="Times New Roman" w:hAnsi="Times New Roman"/>
              <w:sz w:val="18"/>
              <w:szCs w:val="18"/>
            </w:rPr>
          </w:pPr>
          <w:r w:rsidRPr="00187A0E">
            <w:rPr>
              <w:rFonts w:ascii="Times New Roman" w:eastAsia="Times New Roman" w:hAnsi="Times New Roman"/>
              <w:noProof/>
              <w:sz w:val="18"/>
              <w:szCs w:val="18"/>
            </w:rPr>
            <w:drawing>
              <wp:inline distT="0" distB="0" distL="0" distR="0" wp14:anchorId="14CA7B2E" wp14:editId="36E44DEE">
                <wp:extent cx="177800" cy="177800"/>
                <wp:effectExtent l="0" t="0" r="0" b="0"/>
                <wp:docPr id="34" name="Picture 16">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a:hlinkClick r:id="rId2"/>
                        </pic:cNvPr>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6F8E8278" wp14:editId="49301BB9">
                <wp:extent cx="177800" cy="177800"/>
                <wp:effectExtent l="0" t="0" r="0" b="0"/>
                <wp:docPr id="35" name="Picture 17">
                  <a:hlinkClick xmlns:a="http://schemas.openxmlformats.org/drawingml/2006/main" r:id="rId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a:hlinkClick r:id="rId4"/>
                        </pic:cNvPr>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55A451DC" wp14:editId="1BE553F8">
                <wp:extent cx="177800" cy="177800"/>
                <wp:effectExtent l="0" t="0" r="0" b="0"/>
                <wp:docPr id="36" name="Picture 18">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a:hlinkClick r:id="rId6"/>
                        </pic:cNvPr>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47D30BEA" wp14:editId="067CDA0A">
                <wp:extent cx="177800" cy="177800"/>
                <wp:effectExtent l="0" t="0" r="0" b="0"/>
                <wp:docPr id="37" name="Picture 19">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a:hlinkClick r:id="rId8"/>
                        </pic:cNvP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04553" w:rsidRPr="00187A0E">
            <w:rPr>
              <w:rFonts w:ascii="Times New Roman" w:eastAsia="Times New Roman" w:hAnsi="Times New Roman"/>
              <w:sz w:val="18"/>
              <w:szCs w:val="18"/>
            </w:rPr>
            <w:t xml:space="preserve">  </w:t>
          </w:r>
          <w:r w:rsidRPr="00187A0E">
            <w:rPr>
              <w:rFonts w:ascii="Times New Roman" w:eastAsia="Times New Roman" w:hAnsi="Times New Roman"/>
              <w:noProof/>
              <w:sz w:val="18"/>
              <w:szCs w:val="18"/>
            </w:rPr>
            <w:drawing>
              <wp:inline distT="0" distB="0" distL="0" distR="0" wp14:anchorId="7EC576CA" wp14:editId="786B1652">
                <wp:extent cx="177800" cy="177800"/>
                <wp:effectExtent l="0" t="0" r="0" b="0"/>
                <wp:docPr id="38" name="Picture 38">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a:hlinkClick r:id="rId10"/>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r>
  </w:tbl>
  <w:p w14:paraId="27896B5C" w14:textId="77777777" w:rsidR="00B04553" w:rsidRDefault="00B04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C47FF3" w14:textId="77777777" w:rsidR="00D873A8" w:rsidRDefault="00D873A8" w:rsidP="00B04553">
      <w:r>
        <w:separator/>
      </w:r>
    </w:p>
  </w:footnote>
  <w:footnote w:type="continuationSeparator" w:id="0">
    <w:p w14:paraId="6644AE1E" w14:textId="77777777" w:rsidR="00D873A8" w:rsidRDefault="00D873A8" w:rsidP="00B04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80C08" w14:textId="77777777" w:rsidR="00B04553" w:rsidRDefault="00A73B8C" w:rsidP="00B04553">
    <w:pPr>
      <w:pStyle w:val="Header"/>
    </w:pPr>
    <w:r>
      <w:rPr>
        <w:noProof/>
      </w:rPr>
      <w:drawing>
        <wp:anchor distT="0" distB="0" distL="114300" distR="114300" simplePos="0" relativeHeight="251644416" behindDoc="1" locked="0" layoutInCell="1" allowOverlap="1" wp14:anchorId="27AB801F" wp14:editId="795EE2D9">
          <wp:simplePos x="0" y="0"/>
          <wp:positionH relativeFrom="page">
            <wp:align>right</wp:align>
          </wp:positionH>
          <wp:positionV relativeFrom="page">
            <wp:posOffset>-64770</wp:posOffset>
          </wp:positionV>
          <wp:extent cx="4704715" cy="1079500"/>
          <wp:effectExtent l="0" t="0" r="635" b="6350"/>
          <wp:wrapNone/>
          <wp:docPr id="3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een and yellow flag&#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70471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A0E">
      <w:rPr>
        <w:noProof/>
      </w:rPr>
      <mc:AlternateContent>
        <mc:Choice Requires="wps">
          <w:drawing>
            <wp:anchor distT="0" distB="0" distL="114300" distR="114300" simplePos="0" relativeHeight="251676160" behindDoc="0" locked="0" layoutInCell="1" allowOverlap="1" wp14:anchorId="4831AADF" wp14:editId="34751995">
              <wp:simplePos x="0" y="0"/>
              <wp:positionH relativeFrom="column">
                <wp:posOffset>4085772</wp:posOffset>
              </wp:positionH>
              <wp:positionV relativeFrom="paragraph">
                <wp:posOffset>42090</wp:posOffset>
              </wp:positionV>
              <wp:extent cx="2400754" cy="283029"/>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754" cy="283029"/>
                      </a:xfrm>
                      <a:prstGeom prst="rect">
                        <a:avLst/>
                      </a:prstGeom>
                      <a:noFill/>
                      <a:ln w="6350">
                        <a:noFill/>
                      </a:ln>
                    </wps:spPr>
                    <wps:txbx>
                      <w:txbxContent>
                        <w:p w14:paraId="3887D825" w14:textId="77777777" w:rsidR="00B04553" w:rsidRPr="00187A0E" w:rsidRDefault="00173DE0" w:rsidP="00B04553">
                          <w:pPr>
                            <w:jc w:val="right"/>
                            <w:rPr>
                              <w:rFonts w:ascii="Public Sans" w:hAnsi="Public Sans"/>
                              <w:b/>
                              <w:color w:val="FFFFFF"/>
                              <w:sz w:val="18"/>
                              <w:szCs w:val="18"/>
                            </w:rPr>
                          </w:pPr>
                          <w:r>
                            <w:rPr>
                              <w:rFonts w:ascii="Public Sans" w:hAnsi="Public Sans"/>
                              <w:b/>
                              <w:color w:val="FFFFFF"/>
                              <w:sz w:val="18"/>
                              <w:szCs w:val="18"/>
                            </w:rPr>
                            <w:t>MARINE</w:t>
                          </w:r>
                          <w:r w:rsidR="00C67246">
                            <w:rPr>
                              <w:rFonts w:ascii="Public Sans" w:hAnsi="Public Sans"/>
                              <w:b/>
                              <w:color w:val="FFFFFF"/>
                              <w:sz w:val="18"/>
                              <w:szCs w:val="18"/>
                            </w:rPr>
                            <w:t xml:space="preserve"> DISTRICT HEADQUARTERS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31AADF" id="_x0000_t202" coordsize="21600,21600" o:spt="202" path="m,l,21600r21600,l21600,xe">
              <v:stroke joinstyle="miter"/>
              <v:path gradientshapeok="t" o:connecttype="rect"/>
            </v:shapetype>
            <v:shape id="Text Box 10" o:spid="_x0000_s1026" type="#_x0000_t202" style="position:absolute;margin-left:321.7pt;margin-top:3.3pt;width:189.05pt;height:22.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jmIwIAAEUEAAAOAAAAZHJzL2Uyb0RvYy54bWysU8lu2zAQvRfoPxC815IVO4tgOXATuChg&#10;JAGcIGeaIi2hFIclaUvu13dIyQvSnopeqKFmOMt7b2b3XaPIXlhXgy7oeJRSIjSHstbbgr69Lr/c&#10;UuI80yVToEVBD8LR+/nnT7PW5CKDClQpLMEk2uWtKWjlvcmTxPFKNMyNwAiNTgm2YR6vdpuUlrWY&#10;vVFJlqbXSQu2NBa4cA7/PvZOOo/5pRTcP0vphCeqoNibj6eN5yacyXzG8q1lpqr50Ab7hy4aVmss&#10;ekr1yDwjO1v/kaqpuQUH0o84NAlIWXMRZ8BpxumHadYVMyLOguA4c4LJ/b+0/Gm/Ni+W+O4rdEhg&#10;HMKZFfAfDrFJWuPyISZg6nKH0WHQTtomfHEEgg8R28MJT9F5wvFnNknTm+mEEo6+7PYqze4C4Mn5&#10;tbHOfxPQkGAU1CJfsQO2Xznfhx5DQjENy1qpyJnSpC3o9dU0jQ9OHkyu9NB432vo2nebDp8FcwPl&#10;AQe20GvBGb6ssfiKOf/CLJKPo6Cg/TMeUgEWgcGipAL762//Qzxygl5KWhRTQd3PHbOCEvVdI1t3&#10;48kkqC9eJtObDC/20rO59Ohd8wCo1zGujuHRDPFeHU1poXlH3S9CVXQxzbF2Qf3RfPC9xHFvuFgs&#10;YhDqzTC/0mvDjzwHaF+7d2bNgL9H5p7gKDuWf6Chj+2JWOw8yDpydEZ1wB21Glke9iosw+U9Rp23&#10;f/4bAAD//wMAUEsDBBQABgAIAAAAIQBtaIDc4AAAAAkBAAAPAAAAZHJzL2Rvd25yZXYueG1sTI9B&#10;S8NAEIXvgv9hGcGb3SQ2ocRsSgkUQfTQ2ou3STJNgruzMbtto7/e7Ulvb3iP974p1rPR4kyTGywr&#10;iBcRCOLGtgN3Cg7v24cVCOeRW9SWScE3OViXtzcF5q298I7Oe9+JUMIuRwW992MupWt6MugWdiQO&#10;3tFOBn04p062E15CudEyiaJMGhw4LPQ4UtVT87k/GQUv1fYNd3ViVj+6en49bsavw0eq1P3dvHkC&#10;4Wn2f2G44gd0KANTbU/cOqEVZMvHZYgGkYG4+lESpyBqBWmcgCwL+f+D8hcAAP//AwBQSwECLQAU&#10;AAYACAAAACEAtoM4kv4AAADhAQAAEwAAAAAAAAAAAAAAAAAAAAAAW0NvbnRlbnRfVHlwZXNdLnht&#10;bFBLAQItABQABgAIAAAAIQA4/SH/1gAAAJQBAAALAAAAAAAAAAAAAAAAAC8BAABfcmVscy8ucmVs&#10;c1BLAQItABQABgAIAAAAIQCX0tjmIwIAAEUEAAAOAAAAAAAAAAAAAAAAAC4CAABkcnMvZTJvRG9j&#10;LnhtbFBLAQItABQABgAIAAAAIQBtaIDc4AAAAAkBAAAPAAAAAAAAAAAAAAAAAH0EAABkcnMvZG93&#10;bnJldi54bWxQSwUGAAAAAAQABADzAAAAigUAAAAA&#10;" filled="f" stroked="f" strokeweight=".5pt">
              <v:textbox>
                <w:txbxContent>
                  <w:p w14:paraId="3887D825" w14:textId="77777777" w:rsidR="00B04553" w:rsidRPr="00187A0E" w:rsidRDefault="00173DE0" w:rsidP="00B04553">
                    <w:pPr>
                      <w:jc w:val="right"/>
                      <w:rPr>
                        <w:rFonts w:ascii="Public Sans" w:hAnsi="Public Sans"/>
                        <w:b/>
                        <w:color w:val="FFFFFF"/>
                        <w:sz w:val="18"/>
                        <w:szCs w:val="18"/>
                      </w:rPr>
                    </w:pPr>
                    <w:r>
                      <w:rPr>
                        <w:rFonts w:ascii="Public Sans" w:hAnsi="Public Sans"/>
                        <w:b/>
                        <w:color w:val="FFFFFF"/>
                        <w:sz w:val="18"/>
                        <w:szCs w:val="18"/>
                      </w:rPr>
                      <w:t>MARINE</w:t>
                    </w:r>
                    <w:r w:rsidR="00C67246">
                      <w:rPr>
                        <w:rFonts w:ascii="Public Sans" w:hAnsi="Public Sans"/>
                        <w:b/>
                        <w:color w:val="FFFFFF"/>
                        <w:sz w:val="18"/>
                        <w:szCs w:val="18"/>
                      </w:rPr>
                      <w:t xml:space="preserve"> DISTRICT HEADQUARTERS</w:t>
                    </w:r>
                  </w:p>
                </w:txbxContent>
              </v:textbox>
            </v:shape>
          </w:pict>
        </mc:Fallback>
      </mc:AlternateContent>
    </w:r>
    <w:r w:rsidR="00187A0E">
      <w:rPr>
        <w:noProof/>
      </w:rPr>
      <w:drawing>
        <wp:anchor distT="0" distB="0" distL="114300" distR="114300" simplePos="0" relativeHeight="251684352" behindDoc="0" locked="0" layoutInCell="1" allowOverlap="1" wp14:anchorId="0B634A8A" wp14:editId="7B2F48B3">
          <wp:simplePos x="0" y="0"/>
          <wp:positionH relativeFrom="page">
            <wp:posOffset>457200</wp:posOffset>
          </wp:positionH>
          <wp:positionV relativeFrom="paragraph">
            <wp:posOffset>-119380</wp:posOffset>
          </wp:positionV>
          <wp:extent cx="2349500" cy="520065"/>
          <wp:effectExtent l="0" t="0" r="0" b="0"/>
          <wp:wrapSquare wrapText="bothSides"/>
          <wp:docPr id="33" name="Picture 25"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0" cy="520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E23559" w14:textId="77777777" w:rsidR="00B04553" w:rsidRDefault="00B0455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753"/>
    <w:rsid w:val="00021FC5"/>
    <w:rsid w:val="00040118"/>
    <w:rsid w:val="000634DD"/>
    <w:rsid w:val="0007237B"/>
    <w:rsid w:val="00074D89"/>
    <w:rsid w:val="00097E2B"/>
    <w:rsid w:val="000D3B43"/>
    <w:rsid w:val="001378BD"/>
    <w:rsid w:val="00162C5B"/>
    <w:rsid w:val="0017167D"/>
    <w:rsid w:val="00173DE0"/>
    <w:rsid w:val="00187A0E"/>
    <w:rsid w:val="001D00DB"/>
    <w:rsid w:val="001D41F5"/>
    <w:rsid w:val="00202C9E"/>
    <w:rsid w:val="00211768"/>
    <w:rsid w:val="00237ECF"/>
    <w:rsid w:val="0024252D"/>
    <w:rsid w:val="002433C1"/>
    <w:rsid w:val="00244FC1"/>
    <w:rsid w:val="00262E3A"/>
    <w:rsid w:val="002B4DDF"/>
    <w:rsid w:val="002F277C"/>
    <w:rsid w:val="00310F40"/>
    <w:rsid w:val="003305DF"/>
    <w:rsid w:val="003654A0"/>
    <w:rsid w:val="0039068A"/>
    <w:rsid w:val="003B18E0"/>
    <w:rsid w:val="003E72CD"/>
    <w:rsid w:val="00470B16"/>
    <w:rsid w:val="004C33D9"/>
    <w:rsid w:val="004D7907"/>
    <w:rsid w:val="004E5D65"/>
    <w:rsid w:val="004F169C"/>
    <w:rsid w:val="00501629"/>
    <w:rsid w:val="00514AB5"/>
    <w:rsid w:val="00520D2A"/>
    <w:rsid w:val="0052585D"/>
    <w:rsid w:val="0055661F"/>
    <w:rsid w:val="00581A75"/>
    <w:rsid w:val="005B1C24"/>
    <w:rsid w:val="00607C5D"/>
    <w:rsid w:val="00635969"/>
    <w:rsid w:val="006423D7"/>
    <w:rsid w:val="00661085"/>
    <w:rsid w:val="00671AB2"/>
    <w:rsid w:val="006A6A6B"/>
    <w:rsid w:val="006C7A47"/>
    <w:rsid w:val="00707493"/>
    <w:rsid w:val="00716F0F"/>
    <w:rsid w:val="00732648"/>
    <w:rsid w:val="00736536"/>
    <w:rsid w:val="007542B2"/>
    <w:rsid w:val="00757265"/>
    <w:rsid w:val="007C2753"/>
    <w:rsid w:val="007C76D5"/>
    <w:rsid w:val="008017E5"/>
    <w:rsid w:val="008310CD"/>
    <w:rsid w:val="008311FB"/>
    <w:rsid w:val="0084577D"/>
    <w:rsid w:val="008672E5"/>
    <w:rsid w:val="00886EC7"/>
    <w:rsid w:val="0089589D"/>
    <w:rsid w:val="008A07B5"/>
    <w:rsid w:val="008A540E"/>
    <w:rsid w:val="00933A08"/>
    <w:rsid w:val="0093460B"/>
    <w:rsid w:val="0095374D"/>
    <w:rsid w:val="00953B63"/>
    <w:rsid w:val="00964E52"/>
    <w:rsid w:val="0098127D"/>
    <w:rsid w:val="009A26D4"/>
    <w:rsid w:val="009A69A9"/>
    <w:rsid w:val="009C77FD"/>
    <w:rsid w:val="009F6A49"/>
    <w:rsid w:val="00A336CB"/>
    <w:rsid w:val="00A477E4"/>
    <w:rsid w:val="00A73B8C"/>
    <w:rsid w:val="00AB523F"/>
    <w:rsid w:val="00B04553"/>
    <w:rsid w:val="00B2200D"/>
    <w:rsid w:val="00B56C2F"/>
    <w:rsid w:val="00C36125"/>
    <w:rsid w:val="00C67246"/>
    <w:rsid w:val="00C71980"/>
    <w:rsid w:val="00CB5FD1"/>
    <w:rsid w:val="00CD2A94"/>
    <w:rsid w:val="00CD5253"/>
    <w:rsid w:val="00D23FA6"/>
    <w:rsid w:val="00D32278"/>
    <w:rsid w:val="00D43070"/>
    <w:rsid w:val="00D873A8"/>
    <w:rsid w:val="00DC5ED6"/>
    <w:rsid w:val="00E04220"/>
    <w:rsid w:val="00E34F2A"/>
    <w:rsid w:val="00E51814"/>
    <w:rsid w:val="00E70677"/>
    <w:rsid w:val="00E76ACD"/>
    <w:rsid w:val="00ED1F8F"/>
    <w:rsid w:val="00EF1FD0"/>
    <w:rsid w:val="00F12F48"/>
    <w:rsid w:val="00F315A6"/>
    <w:rsid w:val="00FD7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1EDB2"/>
  <w15:chartTrackingRefBased/>
  <w15:docId w15:val="{4473B5AB-95F6-4841-90D7-29B584FDB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DDF"/>
    <w:rPr>
      <w:sz w:val="24"/>
      <w:szCs w:val="24"/>
    </w:rPr>
  </w:style>
  <w:style w:type="paragraph" w:styleId="Heading1">
    <w:name w:val="heading 1"/>
    <w:basedOn w:val="Normal"/>
    <w:next w:val="BodyText"/>
    <w:link w:val="Heading1Char"/>
    <w:qFormat/>
    <w:rsid w:val="00A336CB"/>
    <w:pPr>
      <w:keepNext/>
      <w:keepLines/>
      <w:spacing w:after="220" w:line="200" w:lineRule="atLeast"/>
      <w:ind w:left="835"/>
      <w:outlineLvl w:val="0"/>
    </w:pPr>
    <w:rPr>
      <w:rFonts w:ascii="Arial Black" w:eastAsia="Times New Roman" w:hAnsi="Arial Black"/>
      <w:spacing w:val="-10"/>
      <w:kern w:val="28"/>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553"/>
    <w:pPr>
      <w:tabs>
        <w:tab w:val="center" w:pos="4680"/>
        <w:tab w:val="right" w:pos="9360"/>
      </w:tabs>
    </w:pPr>
  </w:style>
  <w:style w:type="character" w:customStyle="1" w:styleId="HeaderChar">
    <w:name w:val="Header Char"/>
    <w:basedOn w:val="DefaultParagraphFont"/>
    <w:link w:val="Header"/>
    <w:uiPriority w:val="99"/>
    <w:rsid w:val="00B04553"/>
  </w:style>
  <w:style w:type="paragraph" w:styleId="Footer">
    <w:name w:val="footer"/>
    <w:basedOn w:val="Normal"/>
    <w:link w:val="FooterChar"/>
    <w:uiPriority w:val="99"/>
    <w:unhideWhenUsed/>
    <w:rsid w:val="00B04553"/>
    <w:pPr>
      <w:tabs>
        <w:tab w:val="center" w:pos="4680"/>
        <w:tab w:val="right" w:pos="9360"/>
      </w:tabs>
    </w:pPr>
  </w:style>
  <w:style w:type="character" w:customStyle="1" w:styleId="FooterChar">
    <w:name w:val="Footer Char"/>
    <w:basedOn w:val="DefaultParagraphFont"/>
    <w:link w:val="Footer"/>
    <w:uiPriority w:val="99"/>
    <w:rsid w:val="00B04553"/>
  </w:style>
  <w:style w:type="table" w:styleId="TableGrid">
    <w:name w:val="Table Grid"/>
    <w:basedOn w:val="TableNormal"/>
    <w:uiPriority w:val="59"/>
    <w:rsid w:val="00B045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7246"/>
    <w:rPr>
      <w:color w:val="0563C1" w:themeColor="hyperlink"/>
      <w:u w:val="single"/>
    </w:rPr>
  </w:style>
  <w:style w:type="character" w:styleId="UnresolvedMention">
    <w:name w:val="Unresolved Mention"/>
    <w:basedOn w:val="DefaultParagraphFont"/>
    <w:uiPriority w:val="99"/>
    <w:semiHidden/>
    <w:unhideWhenUsed/>
    <w:rsid w:val="00C67246"/>
    <w:rPr>
      <w:color w:val="605E5C"/>
      <w:shd w:val="clear" w:color="auto" w:fill="E1DFDD"/>
    </w:rPr>
  </w:style>
  <w:style w:type="character" w:styleId="FollowedHyperlink">
    <w:name w:val="FollowedHyperlink"/>
    <w:basedOn w:val="DefaultParagraphFont"/>
    <w:uiPriority w:val="99"/>
    <w:semiHidden/>
    <w:unhideWhenUsed/>
    <w:rsid w:val="00C67246"/>
    <w:rPr>
      <w:color w:val="954F72" w:themeColor="followedHyperlink"/>
      <w:u w:val="single"/>
    </w:rPr>
  </w:style>
  <w:style w:type="character" w:styleId="CommentReference">
    <w:name w:val="annotation reference"/>
    <w:basedOn w:val="DefaultParagraphFont"/>
    <w:uiPriority w:val="99"/>
    <w:semiHidden/>
    <w:unhideWhenUsed/>
    <w:rsid w:val="00A477E4"/>
    <w:rPr>
      <w:sz w:val="16"/>
      <w:szCs w:val="16"/>
    </w:rPr>
  </w:style>
  <w:style w:type="paragraph" w:styleId="CommentText">
    <w:name w:val="annotation text"/>
    <w:basedOn w:val="Normal"/>
    <w:link w:val="CommentTextChar"/>
    <w:uiPriority w:val="99"/>
    <w:unhideWhenUsed/>
    <w:rsid w:val="00A477E4"/>
    <w:rPr>
      <w:sz w:val="20"/>
      <w:szCs w:val="20"/>
    </w:rPr>
  </w:style>
  <w:style w:type="character" w:customStyle="1" w:styleId="CommentTextChar">
    <w:name w:val="Comment Text Char"/>
    <w:basedOn w:val="DefaultParagraphFont"/>
    <w:link w:val="CommentText"/>
    <w:uiPriority w:val="99"/>
    <w:rsid w:val="00A477E4"/>
  </w:style>
  <w:style w:type="paragraph" w:styleId="CommentSubject">
    <w:name w:val="annotation subject"/>
    <w:basedOn w:val="CommentText"/>
    <w:next w:val="CommentText"/>
    <w:link w:val="CommentSubjectChar"/>
    <w:uiPriority w:val="99"/>
    <w:semiHidden/>
    <w:unhideWhenUsed/>
    <w:rsid w:val="00A477E4"/>
    <w:rPr>
      <w:b/>
      <w:bCs/>
    </w:rPr>
  </w:style>
  <w:style w:type="character" w:customStyle="1" w:styleId="CommentSubjectChar">
    <w:name w:val="Comment Subject Char"/>
    <w:basedOn w:val="CommentTextChar"/>
    <w:link w:val="CommentSubject"/>
    <w:uiPriority w:val="99"/>
    <w:semiHidden/>
    <w:rsid w:val="00A477E4"/>
    <w:rPr>
      <w:b/>
      <w:bCs/>
    </w:rPr>
  </w:style>
  <w:style w:type="paragraph" w:styleId="Revision">
    <w:name w:val="Revision"/>
    <w:hidden/>
    <w:uiPriority w:val="99"/>
    <w:semiHidden/>
    <w:rsid w:val="005B1C24"/>
    <w:rPr>
      <w:sz w:val="24"/>
      <w:szCs w:val="24"/>
    </w:rPr>
  </w:style>
  <w:style w:type="character" w:customStyle="1" w:styleId="Heading1Char">
    <w:name w:val="Heading 1 Char"/>
    <w:basedOn w:val="DefaultParagraphFont"/>
    <w:link w:val="Heading1"/>
    <w:rsid w:val="00A336CB"/>
    <w:rPr>
      <w:rFonts w:ascii="Arial Black" w:eastAsia="Times New Roman" w:hAnsi="Arial Black"/>
      <w:spacing w:val="-10"/>
      <w:kern w:val="28"/>
      <w:sz w:val="22"/>
    </w:rPr>
  </w:style>
  <w:style w:type="paragraph" w:styleId="BodyText">
    <w:name w:val="Body Text"/>
    <w:basedOn w:val="Normal"/>
    <w:link w:val="BodyTextChar"/>
    <w:semiHidden/>
    <w:rsid w:val="00A336CB"/>
    <w:pPr>
      <w:spacing w:after="220" w:line="180" w:lineRule="atLeast"/>
      <w:ind w:left="835"/>
      <w:jc w:val="both"/>
    </w:pPr>
    <w:rPr>
      <w:rFonts w:ascii="Arial" w:eastAsia="Times New Roman" w:hAnsi="Arial"/>
      <w:spacing w:val="-5"/>
      <w:sz w:val="20"/>
      <w:szCs w:val="20"/>
    </w:rPr>
  </w:style>
  <w:style w:type="character" w:customStyle="1" w:styleId="BodyTextChar">
    <w:name w:val="Body Text Char"/>
    <w:basedOn w:val="DefaultParagraphFont"/>
    <w:link w:val="BodyText"/>
    <w:semiHidden/>
    <w:rsid w:val="00A336CB"/>
    <w:rPr>
      <w:rFonts w:ascii="Arial" w:eastAsia="Times New Roman" w:hAnsi="Arial"/>
      <w:spacing w:val="-5"/>
    </w:rPr>
  </w:style>
  <w:style w:type="paragraph" w:customStyle="1" w:styleId="DocumentLabel">
    <w:name w:val="Document Label"/>
    <w:basedOn w:val="Normal"/>
    <w:next w:val="Normal"/>
    <w:rsid w:val="00A336CB"/>
    <w:pPr>
      <w:keepNext/>
      <w:keepLines/>
      <w:spacing w:before="400" w:after="120" w:line="240" w:lineRule="atLeast"/>
    </w:pPr>
    <w:rPr>
      <w:rFonts w:ascii="Arial Black" w:eastAsia="Times New Roman" w:hAnsi="Arial Black"/>
      <w:spacing w:val="-5"/>
      <w:kern w:val="28"/>
      <w:sz w:val="96"/>
      <w:szCs w:val="20"/>
    </w:rPr>
  </w:style>
  <w:style w:type="paragraph" w:styleId="MessageHeader">
    <w:name w:val="Message Header"/>
    <w:basedOn w:val="BodyText"/>
    <w:link w:val="MessageHeaderChar"/>
    <w:semiHidden/>
    <w:rsid w:val="00A336CB"/>
    <w:pPr>
      <w:keepLines/>
      <w:spacing w:after="120"/>
      <w:ind w:left="1555" w:hanging="720"/>
      <w:jc w:val="left"/>
    </w:pPr>
  </w:style>
  <w:style w:type="character" w:customStyle="1" w:styleId="MessageHeaderChar">
    <w:name w:val="Message Header Char"/>
    <w:basedOn w:val="DefaultParagraphFont"/>
    <w:link w:val="MessageHeader"/>
    <w:semiHidden/>
    <w:rsid w:val="00A336CB"/>
    <w:rPr>
      <w:rFonts w:ascii="Arial" w:eastAsia="Times New Roman" w:hAnsi="Arial"/>
      <w:spacing w:val="-5"/>
    </w:rPr>
  </w:style>
  <w:style w:type="paragraph" w:customStyle="1" w:styleId="MessageHeaderFirst">
    <w:name w:val="Message Header First"/>
    <w:basedOn w:val="MessageHeader"/>
    <w:next w:val="MessageHeader"/>
    <w:rsid w:val="00A336CB"/>
    <w:pPr>
      <w:spacing w:before="220"/>
    </w:pPr>
  </w:style>
  <w:style w:type="character" w:customStyle="1" w:styleId="MessageHeaderLabel">
    <w:name w:val="Message Header Label"/>
    <w:rsid w:val="00A336CB"/>
    <w:rPr>
      <w:rFonts w:ascii="Arial Black" w:hAnsi="Arial Black"/>
      <w:spacing w:val="-10"/>
      <w:sz w:val="18"/>
    </w:rPr>
  </w:style>
  <w:style w:type="paragraph" w:customStyle="1" w:styleId="MessageHeaderLast">
    <w:name w:val="Message Header Last"/>
    <w:basedOn w:val="MessageHeader"/>
    <w:next w:val="BodyText"/>
    <w:rsid w:val="00A336CB"/>
    <w:pPr>
      <w:pBdr>
        <w:bottom w:val="single" w:sz="6" w:space="15" w:color="auto"/>
      </w:pBdr>
      <w:spacing w:after="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9204633">
      <w:bodyDiv w:val="1"/>
      <w:marLeft w:val="0"/>
      <w:marRight w:val="0"/>
      <w:marTop w:val="0"/>
      <w:marBottom w:val="0"/>
      <w:divBdr>
        <w:top w:val="none" w:sz="0" w:space="0" w:color="auto"/>
        <w:left w:val="none" w:sz="0" w:space="0" w:color="auto"/>
        <w:bottom w:val="none" w:sz="0" w:space="0" w:color="auto"/>
        <w:right w:val="none" w:sz="0" w:space="0" w:color="auto"/>
      </w:divBdr>
    </w:div>
    <w:div w:id="1090388683">
      <w:bodyDiv w:val="1"/>
      <w:marLeft w:val="0"/>
      <w:marRight w:val="0"/>
      <w:marTop w:val="0"/>
      <w:marBottom w:val="0"/>
      <w:divBdr>
        <w:top w:val="none" w:sz="0" w:space="0" w:color="auto"/>
        <w:left w:val="none" w:sz="0" w:space="0" w:color="auto"/>
        <w:bottom w:val="none" w:sz="0" w:space="0" w:color="auto"/>
        <w:right w:val="none" w:sz="0" w:space="0" w:color="auto"/>
      </w:divBdr>
    </w:div>
    <w:div w:id="1256094175">
      <w:bodyDiv w:val="1"/>
      <w:marLeft w:val="0"/>
      <w:marRight w:val="0"/>
      <w:marTop w:val="0"/>
      <w:marBottom w:val="0"/>
      <w:divBdr>
        <w:top w:val="none" w:sz="0" w:space="0" w:color="auto"/>
        <w:left w:val="none" w:sz="0" w:space="0" w:color="auto"/>
        <w:bottom w:val="none" w:sz="0" w:space="0" w:color="auto"/>
        <w:right w:val="none" w:sz="0" w:space="0" w:color="auto"/>
      </w:divBdr>
    </w:div>
    <w:div w:id="182091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harles.Lee@CT.Go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s://www.youtube.com/ctdeepvideos" TargetMode="External"/><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hyperlink" Target="https://www.facebook.com/CTDEEP/" TargetMode="External"/><Relationship Id="rId1" Type="http://schemas.openxmlformats.org/officeDocument/2006/relationships/hyperlink" Target="https://portal.ct.gov/DEEP" TargetMode="External"/><Relationship Id="rId6" Type="http://schemas.openxmlformats.org/officeDocument/2006/relationships/hyperlink" Target="https://www.instagram.com/ct.deep/" TargetMode="External"/><Relationship Id="rId11" Type="http://schemas.openxmlformats.org/officeDocument/2006/relationships/image" Target="media/image7.png"/><Relationship Id="rId5" Type="http://schemas.openxmlformats.org/officeDocument/2006/relationships/image" Target="media/image4.png"/><Relationship Id="rId10" Type="http://schemas.openxmlformats.org/officeDocument/2006/relationships/hyperlink" Target="https://www.linkedin.com/company/ctdeep" TargetMode="External"/><Relationship Id="rId4" Type="http://schemas.openxmlformats.org/officeDocument/2006/relationships/hyperlink" Target="https://twitter.com/CTDEEPNews" TargetMode="External"/><Relationship Id="rId9"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zal\AppData\Roaming\Microsoft\Templates\DEEP_2022_Letterhead_Template-Mar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A4A56849F484476BFAA121C669C4FDC"/>
        <w:category>
          <w:name w:val="General"/>
          <w:gallery w:val="placeholder"/>
        </w:category>
        <w:types>
          <w:type w:val="bbPlcHdr"/>
        </w:types>
        <w:behaviors>
          <w:behavior w:val="content"/>
        </w:behaviors>
        <w:guid w:val="{BE64C7C0-73F2-4370-8747-EDAAAE5A8B91}"/>
      </w:docPartPr>
      <w:docPartBody>
        <w:p w:rsidR="00F94FE9" w:rsidRDefault="00F94FE9" w:rsidP="00F94FE9">
          <w:pPr>
            <w:pStyle w:val="6A4A56849F484476BFAA121C669C4FDC"/>
          </w:pPr>
          <w:r>
            <w:rPr>
              <w:rStyle w:val="PlaceholderText"/>
            </w:rPr>
            <w:t>E</w:t>
          </w:r>
          <w:r w:rsidRPr="00E46E01">
            <w:rPr>
              <w:rStyle w:val="PlaceholderText"/>
            </w:rPr>
            <w:t>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FE9"/>
    <w:rsid w:val="008310CD"/>
    <w:rsid w:val="008311FB"/>
    <w:rsid w:val="00F9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FE9"/>
    <w:rPr>
      <w:color w:val="808080"/>
    </w:rPr>
  </w:style>
  <w:style w:type="paragraph" w:customStyle="1" w:styleId="6A4A56849F484476BFAA121C669C4FDC">
    <w:name w:val="6A4A56849F484476BFAA121C669C4FDC"/>
    <w:rsid w:val="00F94F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A90B7-B413-450C-B952-CCD37310F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DEEP_2022_Letterhead_Template-Marine.dotx</Template>
  <TotalTime>23</TotalTime>
  <Pages>1</Pages>
  <Words>241</Words>
  <Characters>1378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CharactersWithSpaces>
  <SharedDoc>false</SharedDoc>
  <HLinks>
    <vt:vector size="30" baseType="variant">
      <vt:variant>
        <vt:i4>3801199</vt:i4>
      </vt:variant>
      <vt:variant>
        <vt:i4>12</vt:i4>
      </vt:variant>
      <vt:variant>
        <vt:i4>0</vt:i4>
      </vt:variant>
      <vt:variant>
        <vt:i4>5</vt:i4>
      </vt:variant>
      <vt:variant>
        <vt:lpwstr>https://www.linkedin.com/company/ctdeep</vt:lpwstr>
      </vt:variant>
      <vt:variant>
        <vt:lpwstr/>
      </vt:variant>
      <vt:variant>
        <vt:i4>4259917</vt:i4>
      </vt:variant>
      <vt:variant>
        <vt:i4>9</vt:i4>
      </vt:variant>
      <vt:variant>
        <vt:i4>0</vt:i4>
      </vt:variant>
      <vt:variant>
        <vt:i4>5</vt:i4>
      </vt:variant>
      <vt:variant>
        <vt:lpwstr>https://www.youtube.com/ctdeepvideos</vt:lpwstr>
      </vt:variant>
      <vt:variant>
        <vt:lpwstr/>
      </vt:variant>
      <vt:variant>
        <vt:i4>6291570</vt:i4>
      </vt:variant>
      <vt:variant>
        <vt:i4>6</vt:i4>
      </vt:variant>
      <vt:variant>
        <vt:i4>0</vt:i4>
      </vt:variant>
      <vt:variant>
        <vt:i4>5</vt:i4>
      </vt:variant>
      <vt:variant>
        <vt:lpwstr>https://www.instagram.com/ct.deep/</vt:lpwstr>
      </vt:variant>
      <vt:variant>
        <vt:lpwstr/>
      </vt:variant>
      <vt:variant>
        <vt:i4>7209006</vt:i4>
      </vt:variant>
      <vt:variant>
        <vt:i4>3</vt:i4>
      </vt:variant>
      <vt:variant>
        <vt:i4>0</vt:i4>
      </vt:variant>
      <vt:variant>
        <vt:i4>5</vt:i4>
      </vt:variant>
      <vt:variant>
        <vt:lpwstr>https://twitter.com/CTDEEPNews</vt:lpwstr>
      </vt:variant>
      <vt:variant>
        <vt:lpwstr/>
      </vt:variant>
      <vt:variant>
        <vt:i4>720967</vt:i4>
      </vt:variant>
      <vt:variant>
        <vt:i4>0</vt:i4>
      </vt:variant>
      <vt:variant>
        <vt:i4>0</vt:i4>
      </vt:variant>
      <vt:variant>
        <vt:i4>5</vt:i4>
      </vt:variant>
      <vt:variant>
        <vt:lpwstr>https://www.facebook.com/CTDEEP/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Jueda Shytko</dc:creator>
  <cp:keywords/>
  <dc:description/>
  <cp:lastModifiedBy>Megan B. Raymond</cp:lastModifiedBy>
  <cp:revision>8</cp:revision>
  <dcterms:created xsi:type="dcterms:W3CDTF">2024-10-17T19:55:00Z</dcterms:created>
  <dcterms:modified xsi:type="dcterms:W3CDTF">2024-12-06T19:51:00Z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