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8F2B" w14:textId="77777777" w:rsidR="00BD075B" w:rsidRDefault="00BD075B">
      <w:pPr>
        <w:pStyle w:val="Heading1"/>
      </w:pPr>
      <w:r>
        <w:t xml:space="preserve">Distressed Municipalities </w:t>
      </w:r>
    </w:p>
    <w:p w14:paraId="2EC74342" w14:textId="77777777" w:rsidR="00BD075B" w:rsidRDefault="00BD075B">
      <w:pPr>
        <w:rPr>
          <w:b/>
          <w:bCs/>
          <w:sz w:val="24"/>
        </w:rPr>
      </w:pPr>
    </w:p>
    <w:p w14:paraId="74D2A482" w14:textId="7AFF1CA8" w:rsidR="00CA3BB0" w:rsidRDefault="00CA3BB0" w:rsidP="00CA3BB0">
      <w:pPr>
        <w:rPr>
          <w:sz w:val="24"/>
        </w:rPr>
      </w:pPr>
      <w:r>
        <w:rPr>
          <w:sz w:val="24"/>
        </w:rPr>
        <w:t>DECD Methodology</w:t>
      </w:r>
      <w:r>
        <w:rPr>
          <w:b/>
          <w:bCs/>
          <w:sz w:val="24"/>
        </w:rPr>
        <w:t xml:space="preserve">:  </w:t>
      </w:r>
      <w:r>
        <w:rPr>
          <w:sz w:val="24"/>
        </w:rPr>
        <w:t>Weighted components are summed to measure the rank of the 169 towns.  For each component, every town is ranked from 1 to 169, with the least distressed town scoring 1 and most distressed 169.  The 25 towns with the highest total scores are designated distressed municipalities.</w:t>
      </w:r>
    </w:p>
    <w:p w14:paraId="23062E87" w14:textId="77777777" w:rsidR="00BD075B" w:rsidRDefault="00BD075B">
      <w:pPr>
        <w:rPr>
          <w:sz w:val="24"/>
        </w:rPr>
      </w:pPr>
    </w:p>
    <w:p w14:paraId="3F33B0E2" w14:textId="2AA5FABE" w:rsidR="00BD075B" w:rsidRDefault="00BD075B">
      <w:pPr>
        <w:pStyle w:val="Heading1"/>
      </w:pPr>
      <w:r>
        <w:t>DECD’s components</w:t>
      </w:r>
      <w:r w:rsidR="00BB3E23">
        <w:t>, sources,</w:t>
      </w:r>
      <w:r>
        <w:t xml:space="preserve"> and weight</w:t>
      </w:r>
      <w:r w:rsidR="00BB3E23">
        <w:t>s</w:t>
      </w:r>
    </w:p>
    <w:p w14:paraId="3D159EA6" w14:textId="77777777" w:rsidR="00BD075B" w:rsidRDefault="00BD075B"/>
    <w:p w14:paraId="01742A43" w14:textId="4AB6CE3B" w:rsidR="00BD075B" w:rsidRDefault="00BD075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Per capita income 20</w:t>
      </w:r>
      <w:r w:rsidR="0046664E">
        <w:rPr>
          <w:sz w:val="24"/>
        </w:rPr>
        <w:t>23</w:t>
      </w:r>
      <w:r w:rsidR="00CA3BB0" w:rsidRPr="00CA3BB0">
        <w:rPr>
          <w:sz w:val="24"/>
        </w:rPr>
        <w:t xml:space="preserve"> </w:t>
      </w:r>
      <w:r w:rsidR="00CA3BB0">
        <w:rPr>
          <w:sz w:val="24"/>
        </w:rPr>
        <w:t xml:space="preserve">from </w:t>
      </w:r>
      <w:r w:rsidR="008B5BF8">
        <w:rPr>
          <w:sz w:val="24"/>
        </w:rPr>
        <w:t xml:space="preserve">the </w:t>
      </w:r>
      <w:r w:rsidR="00CA3BB0">
        <w:rPr>
          <w:sz w:val="24"/>
        </w:rPr>
        <w:t xml:space="preserve">American Community Survey, US Census, weight 1. </w:t>
      </w:r>
    </w:p>
    <w:p w14:paraId="4F636933" w14:textId="7A8EE91A" w:rsidR="00CA3BB0" w:rsidRDefault="00CA3BB0" w:rsidP="00CA3BB0">
      <w:pPr>
        <w:numPr>
          <w:ilvl w:val="0"/>
          <w:numId w:val="1"/>
        </w:numPr>
        <w:rPr>
          <w:sz w:val="24"/>
        </w:rPr>
      </w:pPr>
      <w:r w:rsidRPr="00CA3BB0">
        <w:rPr>
          <w:sz w:val="24"/>
        </w:rPr>
        <w:t xml:space="preserve">Percent of population in poverty, </w:t>
      </w:r>
      <w:r w:rsidR="00BD075B" w:rsidRPr="00CA3BB0">
        <w:rPr>
          <w:sz w:val="24"/>
        </w:rPr>
        <w:t>20</w:t>
      </w:r>
      <w:r w:rsidR="0032708A" w:rsidRPr="00CA3BB0">
        <w:rPr>
          <w:sz w:val="24"/>
        </w:rPr>
        <w:t>2</w:t>
      </w:r>
      <w:r w:rsidR="0046664E">
        <w:rPr>
          <w:sz w:val="24"/>
        </w:rPr>
        <w:t>3</w:t>
      </w:r>
      <w:r w:rsidR="00BD075B" w:rsidRPr="00CA3BB0">
        <w:rPr>
          <w:sz w:val="24"/>
        </w:rPr>
        <w:t xml:space="preserve">, </w:t>
      </w:r>
      <w:r>
        <w:rPr>
          <w:sz w:val="24"/>
        </w:rPr>
        <w:t xml:space="preserve">from </w:t>
      </w:r>
      <w:r w:rsidR="008B5BF8">
        <w:rPr>
          <w:sz w:val="24"/>
        </w:rPr>
        <w:t xml:space="preserve">the </w:t>
      </w:r>
      <w:r>
        <w:rPr>
          <w:sz w:val="24"/>
        </w:rPr>
        <w:t xml:space="preserve">American Community Survey, US Census, weight 1. </w:t>
      </w:r>
    </w:p>
    <w:p w14:paraId="1179F22B" w14:textId="02563887" w:rsidR="00BD075B" w:rsidRPr="00CA3BB0" w:rsidRDefault="00CA3BB0" w:rsidP="00CA3BB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Average u</w:t>
      </w:r>
      <w:r w:rsidR="00BD075B" w:rsidRPr="00CA3BB0">
        <w:rPr>
          <w:sz w:val="24"/>
        </w:rPr>
        <w:t xml:space="preserve">nemployment </w:t>
      </w:r>
      <w:r>
        <w:rPr>
          <w:sz w:val="24"/>
        </w:rPr>
        <w:t>r</w:t>
      </w:r>
      <w:r w:rsidR="00BD075B" w:rsidRPr="00CA3BB0">
        <w:rPr>
          <w:sz w:val="24"/>
        </w:rPr>
        <w:t>ate 20</w:t>
      </w:r>
      <w:r w:rsidR="00637029" w:rsidRPr="00CA3BB0">
        <w:rPr>
          <w:sz w:val="24"/>
        </w:rPr>
        <w:t>2</w:t>
      </w:r>
      <w:r w:rsidR="0046664E">
        <w:rPr>
          <w:sz w:val="24"/>
        </w:rPr>
        <w:t>4</w:t>
      </w:r>
      <w:r w:rsidR="00BD075B" w:rsidRPr="00CA3BB0">
        <w:rPr>
          <w:sz w:val="24"/>
        </w:rPr>
        <w:t xml:space="preserve">, </w:t>
      </w:r>
      <w:r w:rsidR="00BB3E23">
        <w:rPr>
          <w:sz w:val="24"/>
        </w:rPr>
        <w:t xml:space="preserve">from </w:t>
      </w:r>
      <w:r>
        <w:rPr>
          <w:sz w:val="24"/>
        </w:rPr>
        <w:t xml:space="preserve">CT Dept. of Labor, </w:t>
      </w:r>
      <w:r w:rsidR="00BD075B" w:rsidRPr="00CA3BB0">
        <w:rPr>
          <w:sz w:val="24"/>
        </w:rPr>
        <w:t>weight 2</w:t>
      </w:r>
      <w:r>
        <w:rPr>
          <w:sz w:val="24"/>
        </w:rPr>
        <w:t>.</w:t>
      </w:r>
    </w:p>
    <w:p w14:paraId="0E4C1B2A" w14:textId="7739428E" w:rsidR="00BD075B" w:rsidRDefault="00CA3BB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Percent</w:t>
      </w:r>
      <w:r w:rsidR="00BD075B">
        <w:rPr>
          <w:sz w:val="24"/>
        </w:rPr>
        <w:t xml:space="preserve"> </w:t>
      </w:r>
      <w:r>
        <w:rPr>
          <w:sz w:val="24"/>
        </w:rPr>
        <w:t>c</w:t>
      </w:r>
      <w:r w:rsidR="00637029">
        <w:rPr>
          <w:sz w:val="24"/>
        </w:rPr>
        <w:t>hange</w:t>
      </w:r>
      <w:r w:rsidR="00BD075B">
        <w:rPr>
          <w:sz w:val="24"/>
        </w:rPr>
        <w:t xml:space="preserve"> in population from </w:t>
      </w:r>
      <w:r w:rsidR="00A81FAB">
        <w:rPr>
          <w:sz w:val="24"/>
        </w:rPr>
        <w:t>20</w:t>
      </w:r>
      <w:r w:rsidR="00637029">
        <w:rPr>
          <w:sz w:val="24"/>
        </w:rPr>
        <w:t>1</w:t>
      </w:r>
      <w:r w:rsidR="00A81FAB">
        <w:rPr>
          <w:sz w:val="24"/>
        </w:rPr>
        <w:t>0</w:t>
      </w:r>
      <w:r w:rsidR="00BD075B">
        <w:rPr>
          <w:sz w:val="24"/>
        </w:rPr>
        <w:t xml:space="preserve"> to 20</w:t>
      </w:r>
      <w:r w:rsidR="00637029">
        <w:rPr>
          <w:sz w:val="24"/>
        </w:rPr>
        <w:t>2</w:t>
      </w:r>
      <w:r w:rsidR="00BD075B">
        <w:rPr>
          <w:sz w:val="24"/>
        </w:rPr>
        <w:t xml:space="preserve">0, </w:t>
      </w:r>
      <w:r w:rsidR="00BB3E23">
        <w:rPr>
          <w:sz w:val="24"/>
        </w:rPr>
        <w:t xml:space="preserve">from the </w:t>
      </w:r>
      <w:r>
        <w:rPr>
          <w:sz w:val="24"/>
        </w:rPr>
        <w:t xml:space="preserve">Decennial Census, </w:t>
      </w:r>
      <w:r w:rsidR="00BD075B">
        <w:rPr>
          <w:sz w:val="24"/>
        </w:rPr>
        <w:t>weight 1</w:t>
      </w:r>
      <w:r>
        <w:rPr>
          <w:sz w:val="24"/>
        </w:rPr>
        <w:t>.</w:t>
      </w:r>
    </w:p>
    <w:p w14:paraId="18BACEEF" w14:textId="035D5389" w:rsidR="00BD075B" w:rsidRDefault="00CA3BB0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Percent c</w:t>
      </w:r>
      <w:r w:rsidR="00637029">
        <w:rPr>
          <w:sz w:val="24"/>
        </w:rPr>
        <w:t>hange</w:t>
      </w:r>
      <w:r w:rsidR="00BD075B">
        <w:rPr>
          <w:sz w:val="24"/>
        </w:rPr>
        <w:t xml:space="preserve"> in employment from </w:t>
      </w:r>
      <w:r w:rsidR="006E2B06">
        <w:rPr>
          <w:sz w:val="24"/>
        </w:rPr>
        <w:t>20</w:t>
      </w:r>
      <w:r w:rsidR="005A4CF6">
        <w:rPr>
          <w:sz w:val="24"/>
        </w:rPr>
        <w:t>1</w:t>
      </w:r>
      <w:r w:rsidR="00FA4D1D">
        <w:rPr>
          <w:sz w:val="24"/>
        </w:rPr>
        <w:t>4</w:t>
      </w:r>
      <w:r w:rsidR="00BD075B">
        <w:rPr>
          <w:sz w:val="24"/>
        </w:rPr>
        <w:t xml:space="preserve"> to 20</w:t>
      </w:r>
      <w:r w:rsidR="00637029">
        <w:rPr>
          <w:sz w:val="24"/>
        </w:rPr>
        <w:t>2</w:t>
      </w:r>
      <w:r w:rsidR="00FA4D1D">
        <w:rPr>
          <w:sz w:val="24"/>
        </w:rPr>
        <w:t>4</w:t>
      </w:r>
      <w:r w:rsidR="00BD075B">
        <w:rPr>
          <w:sz w:val="24"/>
        </w:rPr>
        <w:t xml:space="preserve">, </w:t>
      </w:r>
      <w:r w:rsidR="00BB3E23">
        <w:rPr>
          <w:sz w:val="24"/>
        </w:rPr>
        <w:t xml:space="preserve">from CT Dept. of Labor, </w:t>
      </w:r>
      <w:r w:rsidR="00BD075B">
        <w:rPr>
          <w:sz w:val="24"/>
        </w:rPr>
        <w:t>weight 1</w:t>
      </w:r>
      <w:r w:rsidR="00BB3E23">
        <w:rPr>
          <w:sz w:val="24"/>
        </w:rPr>
        <w:t>.</w:t>
      </w:r>
    </w:p>
    <w:p w14:paraId="51A174E6" w14:textId="21D3F965" w:rsidR="00BD075B" w:rsidRDefault="00BB3E2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Percent c</w:t>
      </w:r>
      <w:r w:rsidR="00637029">
        <w:rPr>
          <w:sz w:val="24"/>
        </w:rPr>
        <w:t>hange</w:t>
      </w:r>
      <w:r w:rsidR="00BD075B">
        <w:rPr>
          <w:sz w:val="24"/>
        </w:rPr>
        <w:t xml:space="preserve"> in per capita income from </w:t>
      </w:r>
      <w:r w:rsidR="00A81FAB">
        <w:rPr>
          <w:sz w:val="24"/>
        </w:rPr>
        <w:t>20</w:t>
      </w:r>
      <w:r w:rsidR="00637029">
        <w:rPr>
          <w:sz w:val="24"/>
        </w:rPr>
        <w:t>1</w:t>
      </w:r>
      <w:r w:rsidR="00FA4D1D">
        <w:rPr>
          <w:sz w:val="24"/>
        </w:rPr>
        <w:t>3</w:t>
      </w:r>
      <w:r w:rsidR="00BD075B">
        <w:rPr>
          <w:sz w:val="24"/>
        </w:rPr>
        <w:t xml:space="preserve"> to 20</w:t>
      </w:r>
      <w:r>
        <w:rPr>
          <w:sz w:val="24"/>
        </w:rPr>
        <w:t>2</w:t>
      </w:r>
      <w:r w:rsidR="00FA4D1D">
        <w:rPr>
          <w:sz w:val="24"/>
        </w:rPr>
        <w:t>3</w:t>
      </w:r>
      <w:r w:rsidR="00BD075B">
        <w:rPr>
          <w:sz w:val="24"/>
        </w:rPr>
        <w:t xml:space="preserve">, </w:t>
      </w:r>
      <w:r>
        <w:rPr>
          <w:sz w:val="24"/>
        </w:rPr>
        <w:t xml:space="preserve">from </w:t>
      </w:r>
      <w:r w:rsidR="008B5BF8">
        <w:rPr>
          <w:sz w:val="24"/>
        </w:rPr>
        <w:t xml:space="preserve">the </w:t>
      </w:r>
      <w:r>
        <w:rPr>
          <w:sz w:val="24"/>
        </w:rPr>
        <w:t xml:space="preserve">American Community Survey, US Census, </w:t>
      </w:r>
      <w:r w:rsidR="00BD075B">
        <w:rPr>
          <w:sz w:val="24"/>
        </w:rPr>
        <w:t>weight 1</w:t>
      </w:r>
      <w:r>
        <w:rPr>
          <w:sz w:val="24"/>
        </w:rPr>
        <w:t>.</w:t>
      </w:r>
    </w:p>
    <w:p w14:paraId="3A0E7FBC" w14:textId="6FE34C7E" w:rsidR="00BD075B" w:rsidRDefault="00BB3E2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Percent o</w:t>
      </w:r>
      <w:r w:rsidR="00637029">
        <w:rPr>
          <w:sz w:val="24"/>
        </w:rPr>
        <w:t>f</w:t>
      </w:r>
      <w:r w:rsidR="00DD1B4A">
        <w:rPr>
          <w:sz w:val="24"/>
        </w:rPr>
        <w:t xml:space="preserve"> house stock built before 1939 in 20</w:t>
      </w:r>
      <w:r>
        <w:rPr>
          <w:sz w:val="24"/>
        </w:rPr>
        <w:t>2</w:t>
      </w:r>
      <w:r w:rsidR="00FA4D1D">
        <w:rPr>
          <w:sz w:val="24"/>
        </w:rPr>
        <w:t>3</w:t>
      </w:r>
      <w:r w:rsidR="00BD075B">
        <w:rPr>
          <w:sz w:val="24"/>
        </w:rPr>
        <w:t xml:space="preserve">, </w:t>
      </w:r>
      <w:r>
        <w:rPr>
          <w:sz w:val="24"/>
        </w:rPr>
        <w:t xml:space="preserve">from </w:t>
      </w:r>
      <w:r w:rsidR="008B5BF8">
        <w:rPr>
          <w:sz w:val="24"/>
        </w:rPr>
        <w:t xml:space="preserve">the </w:t>
      </w:r>
      <w:r>
        <w:rPr>
          <w:sz w:val="24"/>
        </w:rPr>
        <w:t xml:space="preserve">American Community Survey, US Census, </w:t>
      </w:r>
      <w:r w:rsidR="00BD075B">
        <w:rPr>
          <w:sz w:val="24"/>
        </w:rPr>
        <w:t>weight 1/3</w:t>
      </w:r>
      <w:r>
        <w:rPr>
          <w:sz w:val="24"/>
        </w:rPr>
        <w:t>.</w:t>
      </w:r>
    </w:p>
    <w:p w14:paraId="59472384" w14:textId="09BA9FDF" w:rsidR="00BD075B" w:rsidRDefault="00BB3E2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Percent of p</w:t>
      </w:r>
      <w:r w:rsidR="00637029">
        <w:rPr>
          <w:sz w:val="24"/>
        </w:rPr>
        <w:t>opulation</w:t>
      </w:r>
      <w:r w:rsidR="00BD075B">
        <w:rPr>
          <w:sz w:val="24"/>
        </w:rPr>
        <w:t xml:space="preserve"> with high school degree </w:t>
      </w:r>
      <w:r w:rsidR="003710D8">
        <w:rPr>
          <w:sz w:val="24"/>
        </w:rPr>
        <w:t>or</w:t>
      </w:r>
      <w:r w:rsidR="00BD075B">
        <w:rPr>
          <w:sz w:val="24"/>
        </w:rPr>
        <w:t xml:space="preserve"> higher in 20</w:t>
      </w:r>
      <w:r w:rsidR="003710D8">
        <w:rPr>
          <w:sz w:val="24"/>
        </w:rPr>
        <w:t>2</w:t>
      </w:r>
      <w:r w:rsidR="00FA4D1D">
        <w:rPr>
          <w:sz w:val="24"/>
        </w:rPr>
        <w:t>3</w:t>
      </w:r>
      <w:r w:rsidR="00BD075B">
        <w:rPr>
          <w:sz w:val="24"/>
        </w:rPr>
        <w:t xml:space="preserve">, </w:t>
      </w:r>
      <w:r w:rsidR="003710D8">
        <w:rPr>
          <w:sz w:val="24"/>
        </w:rPr>
        <w:t xml:space="preserve">from </w:t>
      </w:r>
      <w:r w:rsidR="008B5BF8">
        <w:rPr>
          <w:sz w:val="24"/>
        </w:rPr>
        <w:t xml:space="preserve">the </w:t>
      </w:r>
      <w:r w:rsidR="003710D8">
        <w:rPr>
          <w:sz w:val="24"/>
        </w:rPr>
        <w:t xml:space="preserve">American Community Survey, US Census, </w:t>
      </w:r>
      <w:r w:rsidR="00BD075B">
        <w:rPr>
          <w:sz w:val="24"/>
        </w:rPr>
        <w:t>weight 1</w:t>
      </w:r>
      <w:r w:rsidR="003710D8">
        <w:rPr>
          <w:sz w:val="24"/>
        </w:rPr>
        <w:t>.</w:t>
      </w:r>
    </w:p>
    <w:p w14:paraId="192A5F17" w14:textId="1A6C0E37" w:rsidR="00BD075B" w:rsidRDefault="00BD075B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Per Capita Adjusted Equalized Net Grand List </w:t>
      </w:r>
      <w:r w:rsidR="003710D8">
        <w:rPr>
          <w:sz w:val="24"/>
        </w:rPr>
        <w:t>for</w:t>
      </w:r>
      <w:r>
        <w:rPr>
          <w:sz w:val="24"/>
        </w:rPr>
        <w:t xml:space="preserve"> </w:t>
      </w:r>
      <w:r w:rsidR="00A32C33">
        <w:rPr>
          <w:sz w:val="24"/>
        </w:rPr>
        <w:t xml:space="preserve">calculated by DECD using </w:t>
      </w:r>
      <w:r w:rsidR="001E21A7">
        <w:rPr>
          <w:sz w:val="24"/>
        </w:rPr>
        <w:t>CT Dept. of Education’s published formula</w:t>
      </w:r>
      <w:r w:rsidR="007C6152">
        <w:rPr>
          <w:sz w:val="24"/>
        </w:rPr>
        <w:t xml:space="preserve">, using </w:t>
      </w:r>
      <w:r w:rsidR="001E21A7">
        <w:rPr>
          <w:sz w:val="24"/>
        </w:rPr>
        <w:t>202</w:t>
      </w:r>
      <w:r w:rsidR="008063ED">
        <w:rPr>
          <w:sz w:val="24"/>
        </w:rPr>
        <w:t>2</w:t>
      </w:r>
      <w:r w:rsidR="001E21A7">
        <w:rPr>
          <w:sz w:val="24"/>
        </w:rPr>
        <w:t xml:space="preserve"> </w:t>
      </w:r>
      <w:r w:rsidR="00D852E0">
        <w:rPr>
          <w:sz w:val="24"/>
        </w:rPr>
        <w:t>Equalized</w:t>
      </w:r>
      <w:r w:rsidR="0010387B">
        <w:rPr>
          <w:sz w:val="24"/>
        </w:rPr>
        <w:t xml:space="preserve"> Net Grand list data </w:t>
      </w:r>
      <w:r w:rsidR="00D852E0">
        <w:rPr>
          <w:sz w:val="24"/>
        </w:rPr>
        <w:t>from OPM</w:t>
      </w:r>
      <w:r w:rsidR="007C6152">
        <w:rPr>
          <w:sz w:val="24"/>
        </w:rPr>
        <w:t xml:space="preserve"> and 202</w:t>
      </w:r>
      <w:r w:rsidR="008063ED">
        <w:rPr>
          <w:sz w:val="24"/>
        </w:rPr>
        <w:t>3</w:t>
      </w:r>
      <w:r w:rsidR="007C6152">
        <w:rPr>
          <w:sz w:val="24"/>
        </w:rPr>
        <w:t xml:space="preserve"> population and </w:t>
      </w:r>
      <w:r w:rsidR="008B5BF8">
        <w:rPr>
          <w:sz w:val="24"/>
        </w:rPr>
        <w:t>per capita income data from the</w:t>
      </w:r>
      <w:r w:rsidR="008B5BF8" w:rsidRPr="008B5BF8">
        <w:rPr>
          <w:sz w:val="24"/>
        </w:rPr>
        <w:t xml:space="preserve"> </w:t>
      </w:r>
      <w:r w:rsidR="008B5BF8">
        <w:rPr>
          <w:sz w:val="24"/>
        </w:rPr>
        <w:t>American Community Survey, US Census</w:t>
      </w:r>
      <w:r w:rsidR="00F55779">
        <w:rPr>
          <w:sz w:val="24"/>
        </w:rPr>
        <w:t xml:space="preserve">, </w:t>
      </w:r>
      <w:r>
        <w:rPr>
          <w:sz w:val="24"/>
        </w:rPr>
        <w:t>weight 1</w:t>
      </w:r>
      <w:r w:rsidR="003710D8">
        <w:rPr>
          <w:sz w:val="24"/>
        </w:rPr>
        <w:t xml:space="preserve">. </w:t>
      </w:r>
    </w:p>
    <w:p w14:paraId="098EAA8F" w14:textId="77777777" w:rsidR="00BD075B" w:rsidRDefault="00BD075B">
      <w:pPr>
        <w:rPr>
          <w:sz w:val="24"/>
        </w:rPr>
      </w:pPr>
    </w:p>
    <w:p w14:paraId="4131E214" w14:textId="77777777" w:rsidR="00BD075B" w:rsidRDefault="00BD075B">
      <w:pPr>
        <w:rPr>
          <w:sz w:val="24"/>
        </w:rPr>
      </w:pPr>
      <w:r>
        <w:rPr>
          <w:sz w:val="24"/>
        </w:rPr>
        <w:t>According to C.G.S. Section 32-9p, a distressed municipality should be based on “</w:t>
      </w:r>
      <w:r>
        <w:rPr>
          <w:sz w:val="24"/>
          <w:u w:val="single"/>
        </w:rPr>
        <w:t>high unemployment</w:t>
      </w:r>
      <w:r>
        <w:rPr>
          <w:sz w:val="24"/>
        </w:rPr>
        <w:t xml:space="preserve"> and </w:t>
      </w:r>
      <w:r>
        <w:rPr>
          <w:sz w:val="24"/>
          <w:u w:val="single"/>
        </w:rPr>
        <w:t>poverty</w:t>
      </w:r>
      <w:r>
        <w:rPr>
          <w:sz w:val="24"/>
        </w:rPr>
        <w:t xml:space="preserve">, </w:t>
      </w:r>
      <w:r>
        <w:rPr>
          <w:sz w:val="24"/>
          <w:u w:val="single"/>
        </w:rPr>
        <w:t>aging housing stock</w:t>
      </w:r>
      <w:r>
        <w:rPr>
          <w:sz w:val="24"/>
        </w:rPr>
        <w:t xml:space="preserve"> and low or </w:t>
      </w:r>
      <w:r>
        <w:rPr>
          <w:sz w:val="24"/>
          <w:u w:val="single"/>
        </w:rPr>
        <w:t>declining rates of growth in job creation</w:t>
      </w:r>
      <w:r>
        <w:rPr>
          <w:sz w:val="24"/>
        </w:rPr>
        <w:t xml:space="preserve">, </w:t>
      </w:r>
      <w:r>
        <w:rPr>
          <w:sz w:val="24"/>
          <w:u w:val="single"/>
        </w:rPr>
        <w:t>population</w:t>
      </w:r>
      <w:r>
        <w:rPr>
          <w:sz w:val="24"/>
        </w:rPr>
        <w:t xml:space="preserve">, and </w:t>
      </w:r>
      <w:r>
        <w:rPr>
          <w:sz w:val="24"/>
          <w:u w:val="single"/>
        </w:rPr>
        <w:t>per capita income</w:t>
      </w:r>
      <w:r>
        <w:rPr>
          <w:sz w:val="24"/>
        </w:rPr>
        <w:t>.”</w:t>
      </w:r>
    </w:p>
    <w:p w14:paraId="31BAE099" w14:textId="77777777" w:rsidR="00BD075B" w:rsidRDefault="00BD075B">
      <w:pPr>
        <w:rPr>
          <w:sz w:val="24"/>
        </w:rPr>
      </w:pPr>
    </w:p>
    <w:p w14:paraId="6947246C" w14:textId="77777777" w:rsidR="00BD075B" w:rsidRDefault="00BD075B">
      <w:pPr>
        <w:rPr>
          <w:sz w:val="24"/>
        </w:rPr>
      </w:pPr>
      <w:r>
        <w:rPr>
          <w:sz w:val="24"/>
        </w:rPr>
        <w:t>DECD additionally included 1) Level of Per Capita Income, 2) % of population with high school degree and higher and 3) Per Capita Adjusted Equalized Net Grand List (AENGL) to arrive at its ranking.</w:t>
      </w:r>
    </w:p>
    <w:p w14:paraId="694D3114" w14:textId="77777777" w:rsidR="00BD075B" w:rsidRDefault="00BD075B">
      <w:pPr>
        <w:rPr>
          <w:sz w:val="24"/>
        </w:rPr>
      </w:pPr>
    </w:p>
    <w:p w14:paraId="5160B10B" w14:textId="40D9E255" w:rsidR="00BD075B" w:rsidRDefault="00BD075B">
      <w:pPr>
        <w:rPr>
          <w:sz w:val="24"/>
        </w:rPr>
      </w:pPr>
      <w:r>
        <w:rPr>
          <w:sz w:val="24"/>
        </w:rPr>
        <w:t xml:space="preserve">Data sources:  </w:t>
      </w:r>
      <w:r w:rsidR="003710D8">
        <w:rPr>
          <w:sz w:val="24"/>
        </w:rPr>
        <w:t xml:space="preserve">US Census </w:t>
      </w:r>
      <w:r w:rsidR="003710D8" w:rsidRPr="003710D8">
        <w:rPr>
          <w:sz w:val="24"/>
        </w:rPr>
        <w:t xml:space="preserve">American Community Survey (5-yr estimates) </w:t>
      </w:r>
      <w:r w:rsidR="003710D8">
        <w:rPr>
          <w:sz w:val="24"/>
        </w:rPr>
        <w:t xml:space="preserve">for </w:t>
      </w:r>
      <w:r w:rsidR="003710D8" w:rsidRPr="003710D8">
        <w:rPr>
          <w:sz w:val="24"/>
        </w:rPr>
        <w:t>20</w:t>
      </w:r>
      <w:r w:rsidR="00CF4532">
        <w:rPr>
          <w:sz w:val="24"/>
        </w:rPr>
        <w:t>13</w:t>
      </w:r>
      <w:r w:rsidR="003710D8" w:rsidRPr="003710D8">
        <w:rPr>
          <w:sz w:val="24"/>
        </w:rPr>
        <w:t xml:space="preserve"> and 202</w:t>
      </w:r>
      <w:r w:rsidR="00CF4532">
        <w:rPr>
          <w:sz w:val="24"/>
        </w:rPr>
        <w:t>3</w:t>
      </w:r>
      <w:r w:rsidR="003710D8" w:rsidRPr="003710D8">
        <w:rPr>
          <w:sz w:val="24"/>
        </w:rPr>
        <w:t xml:space="preserve">, </w:t>
      </w:r>
      <w:r w:rsidR="003710D8">
        <w:rPr>
          <w:sz w:val="24"/>
        </w:rPr>
        <w:t xml:space="preserve">US </w:t>
      </w:r>
      <w:r w:rsidR="003710D8" w:rsidRPr="003710D8">
        <w:rPr>
          <w:sz w:val="24"/>
        </w:rPr>
        <w:t>Census 2010 and Census 2020, CT Dept. of Labor, CT. Dept. of Education</w:t>
      </w:r>
      <w:r w:rsidR="003710D8">
        <w:rPr>
          <w:sz w:val="24"/>
        </w:rPr>
        <w:t>.</w:t>
      </w:r>
    </w:p>
    <w:p w14:paraId="036E55C2" w14:textId="77777777" w:rsidR="006457F8" w:rsidRDefault="006457F8">
      <w:pPr>
        <w:rPr>
          <w:sz w:val="24"/>
        </w:rPr>
      </w:pPr>
    </w:p>
    <w:p w14:paraId="0574D89A" w14:textId="77777777" w:rsidR="00DD1B4A" w:rsidRDefault="00DD1B4A">
      <w:pPr>
        <w:rPr>
          <w:sz w:val="24"/>
        </w:rPr>
      </w:pPr>
      <w:r>
        <w:rPr>
          <w:sz w:val="24"/>
        </w:rPr>
        <w:t>Prepared by DECD</w:t>
      </w:r>
    </w:p>
    <w:p w14:paraId="6EA64B1B" w14:textId="240BFB5F" w:rsidR="00A81FAB" w:rsidRDefault="006457F8">
      <w:pPr>
        <w:rPr>
          <w:sz w:val="24"/>
        </w:rPr>
      </w:pPr>
      <w:r>
        <w:rPr>
          <w:sz w:val="24"/>
        </w:rPr>
        <w:t>October</w:t>
      </w:r>
      <w:r w:rsidR="003710D8">
        <w:rPr>
          <w:sz w:val="24"/>
        </w:rPr>
        <w:t xml:space="preserve"> 202</w:t>
      </w:r>
      <w:r w:rsidR="00CF4532">
        <w:rPr>
          <w:sz w:val="24"/>
        </w:rPr>
        <w:t>5</w:t>
      </w:r>
      <w:r w:rsidR="003710D8">
        <w:rPr>
          <w:sz w:val="24"/>
        </w:rPr>
        <w:t xml:space="preserve">. </w:t>
      </w:r>
    </w:p>
    <w:sectPr w:rsidR="00A81FA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55B21"/>
    <w:multiLevelType w:val="hybridMultilevel"/>
    <w:tmpl w:val="B574D3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778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83"/>
    <w:rsid w:val="00036C48"/>
    <w:rsid w:val="0010387B"/>
    <w:rsid w:val="001E21A7"/>
    <w:rsid w:val="001E3ED9"/>
    <w:rsid w:val="002B0A21"/>
    <w:rsid w:val="002F7178"/>
    <w:rsid w:val="0032708A"/>
    <w:rsid w:val="003642D7"/>
    <w:rsid w:val="003710D8"/>
    <w:rsid w:val="00375C03"/>
    <w:rsid w:val="00380855"/>
    <w:rsid w:val="003A1F6A"/>
    <w:rsid w:val="0044655B"/>
    <w:rsid w:val="0046664E"/>
    <w:rsid w:val="004D2B31"/>
    <w:rsid w:val="005A4CF6"/>
    <w:rsid w:val="006341BC"/>
    <w:rsid w:val="00637029"/>
    <w:rsid w:val="006457F8"/>
    <w:rsid w:val="006D1B4B"/>
    <w:rsid w:val="006E26E1"/>
    <w:rsid w:val="006E2B06"/>
    <w:rsid w:val="0073796E"/>
    <w:rsid w:val="00762E9F"/>
    <w:rsid w:val="007C6152"/>
    <w:rsid w:val="008063ED"/>
    <w:rsid w:val="008B5BF8"/>
    <w:rsid w:val="00983F5E"/>
    <w:rsid w:val="009A0C65"/>
    <w:rsid w:val="009B47EB"/>
    <w:rsid w:val="00A15111"/>
    <w:rsid w:val="00A32C33"/>
    <w:rsid w:val="00A7682B"/>
    <w:rsid w:val="00A81FAB"/>
    <w:rsid w:val="00B6254E"/>
    <w:rsid w:val="00BB3E23"/>
    <w:rsid w:val="00BD075B"/>
    <w:rsid w:val="00C82303"/>
    <w:rsid w:val="00CA3BB0"/>
    <w:rsid w:val="00CF4532"/>
    <w:rsid w:val="00D05B83"/>
    <w:rsid w:val="00D15089"/>
    <w:rsid w:val="00D852E0"/>
    <w:rsid w:val="00DD1B4A"/>
    <w:rsid w:val="00E52F86"/>
    <w:rsid w:val="00F55779"/>
    <w:rsid w:val="00FA4D1D"/>
    <w:rsid w:val="00FB5683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AB9BC4"/>
  <w15:chartTrackingRefBased/>
  <w15:docId w15:val="{E034A262-3298-4456-88AC-3684A052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1679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Distressed Municipalities 2/25/2002</vt:lpstr>
    </vt:vector>
  </TitlesOfParts>
  <Company>Dept. of Economic &amp; Community Development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Distressed Municipalities 2/25/2002</dc:title>
  <dc:subject/>
  <dc:creator>DECD</dc:creator>
  <cp:keywords/>
  <dc:description/>
  <cp:lastModifiedBy>Prakash, Nandika</cp:lastModifiedBy>
  <cp:revision>6</cp:revision>
  <dcterms:created xsi:type="dcterms:W3CDTF">2025-10-10T16:58:00Z</dcterms:created>
  <dcterms:modified xsi:type="dcterms:W3CDTF">2025-10-10T18:45:00Z</dcterms:modified>
</cp:coreProperties>
</file>