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84BF" w14:textId="77777777" w:rsidR="00F64278" w:rsidRDefault="003A49CD" w:rsidP="00716FCB">
      <w:r>
        <w:rPr>
          <w:noProof/>
        </w:rPr>
        <w:drawing>
          <wp:inline distT="0" distB="0" distL="0" distR="0" wp14:anchorId="53F8FA40" wp14:editId="7E60547D">
            <wp:extent cx="5943600" cy="1087120"/>
            <wp:effectExtent l="0" t="0" r="0" b="0"/>
            <wp:docPr id="1" name="Picture 1" descr="C:\Users\RiveraLo\AppData\Local\Microsoft\Windows\INetCache\Content.Word\CT-Logo-DECD-Left-OOTA-CMYK_20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veraLo\AppData\Local\Microsoft\Windows\INetCache\Content.Word\CT-Logo-DECD-Left-OOTA-CMYK_2019.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087120"/>
                    </a:xfrm>
                    <a:prstGeom prst="rect">
                      <a:avLst/>
                    </a:prstGeom>
                    <a:noFill/>
                    <a:ln>
                      <a:noFill/>
                    </a:ln>
                  </pic:spPr>
                </pic:pic>
              </a:graphicData>
            </a:graphic>
          </wp:inline>
        </w:drawing>
      </w:r>
      <w:r w:rsidR="00F64278" w:rsidRPr="00AC7EC7">
        <w:rPr>
          <w:noProof/>
        </w:rPr>
        <mc:AlternateContent>
          <mc:Choice Requires="wps">
            <w:drawing>
              <wp:anchor distT="0" distB="0" distL="114300" distR="114300" simplePos="0" relativeHeight="251659264" behindDoc="0" locked="0" layoutInCell="1" allowOverlap="1" wp14:anchorId="0BA13FD1" wp14:editId="4419E6FA">
                <wp:simplePos x="0" y="0"/>
                <wp:positionH relativeFrom="margin">
                  <wp:posOffset>-161043</wp:posOffset>
                </wp:positionH>
                <wp:positionV relativeFrom="paragraph">
                  <wp:posOffset>775970</wp:posOffset>
                </wp:positionV>
                <wp:extent cx="1581374" cy="430887"/>
                <wp:effectExtent l="0" t="0" r="0" b="0"/>
                <wp:wrapNone/>
                <wp:docPr id="7" name="TextBox 3"/>
                <wp:cNvGraphicFramePr/>
                <a:graphic xmlns:a="http://schemas.openxmlformats.org/drawingml/2006/main">
                  <a:graphicData uri="http://schemas.microsoft.com/office/word/2010/wordprocessingShape">
                    <wps:wsp>
                      <wps:cNvSpPr txBox="1"/>
                      <wps:spPr>
                        <a:xfrm>
                          <a:off x="0" y="0"/>
                          <a:ext cx="1581374" cy="430887"/>
                        </a:xfrm>
                        <a:prstGeom prst="rect">
                          <a:avLst/>
                        </a:prstGeom>
                        <a:noFill/>
                      </wps:spPr>
                      <wps:txbx>
                        <w:txbxContent>
                          <w:p w14:paraId="57950479" w14:textId="77777777" w:rsidR="00533203" w:rsidRDefault="00533203" w:rsidP="00F64278">
                            <w:pPr>
                              <w:pStyle w:val="NormalWeb"/>
                              <w:spacing w:before="0" w:beforeAutospacing="0" w:after="0" w:afterAutospacing="0"/>
                              <w:jc w:val="center"/>
                              <w:rPr>
                                <w:sz w:val="20"/>
                              </w:rPr>
                            </w:pPr>
                          </w:p>
                          <w:p w14:paraId="0AD97831" w14:textId="77777777" w:rsidR="00664891" w:rsidRDefault="00664891" w:rsidP="00F64278">
                            <w:pPr>
                              <w:pStyle w:val="NormalWeb"/>
                              <w:spacing w:before="0" w:beforeAutospacing="0" w:after="0" w:afterAutospacing="0"/>
                              <w:jc w:val="center"/>
                              <w:rPr>
                                <w:sz w:val="20"/>
                              </w:rPr>
                            </w:pPr>
                          </w:p>
                          <w:p w14:paraId="53E4A84C" w14:textId="77777777" w:rsidR="00664891" w:rsidRPr="00AC7EC7" w:rsidRDefault="00664891" w:rsidP="00F64278">
                            <w:pPr>
                              <w:pStyle w:val="NormalWeb"/>
                              <w:spacing w:before="0" w:beforeAutospacing="0" w:after="0" w:afterAutospacing="0"/>
                              <w:jc w:val="center"/>
                              <w:rPr>
                                <w:sz w:val="20"/>
                              </w:rPr>
                            </w:pPr>
                          </w:p>
                        </w:txbxContent>
                      </wps:txbx>
                      <wps:bodyPr wrap="square" rtlCol="0">
                        <a:spAutoFit/>
                      </wps:bodyPr>
                    </wps:wsp>
                  </a:graphicData>
                </a:graphic>
                <wp14:sizeRelH relativeFrom="margin">
                  <wp14:pctWidth>0</wp14:pctWidth>
                </wp14:sizeRelH>
              </wp:anchor>
            </w:drawing>
          </mc:Choice>
          <mc:Fallback>
            <w:pict>
              <v:shapetype w14:anchorId="3FB3C7B8" id="_x0000_t202" coordsize="21600,21600" o:spt="202" path="m,l,21600r21600,l21600,xe">
                <v:stroke joinstyle="miter"/>
                <v:path gradientshapeok="t" o:connecttype="rect"/>
              </v:shapetype>
              <v:shape id="TextBox 3" o:spid="_x0000_s1026" type="#_x0000_t202" style="position:absolute;margin-left:-12.7pt;margin-top:61.1pt;width:124.5pt;height:33.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" filled="f" stroked="f">
                <v:textbox style="mso-fit-shape-to-text:t">
                  <w:txbxContent>
                    <w:p w:rsidR="00533203" w:rsidRDefault="00533203" w:rsidP="00F64278">
                      <w:pPr>
                        <w:pStyle w:val="NormalWeb"/>
                        <w:spacing w:before="0" w:beforeAutospacing="0" w:after="0" w:afterAutospacing="0"/>
                        <w:jc w:val="center"/>
                        <w:rPr>
                          <w:sz w:val="20"/>
                        </w:rPr>
                      </w:pPr>
                    </w:p>
                    <w:p w:rsidR="00664891" w:rsidRDefault="00664891" w:rsidP="00F64278">
                      <w:pPr>
                        <w:pStyle w:val="NormalWeb"/>
                        <w:spacing w:before="0" w:beforeAutospacing="0" w:after="0" w:afterAutospacing="0"/>
                        <w:jc w:val="center"/>
                        <w:rPr>
                          <w:sz w:val="20"/>
                        </w:rPr>
                      </w:pPr>
                    </w:p>
                    <w:p w:rsidR="00664891" w:rsidRPr="00AC7EC7" w:rsidRDefault="00664891" w:rsidP="00F64278">
                      <w:pPr>
                        <w:pStyle w:val="NormalWeb"/>
                        <w:spacing w:before="0" w:beforeAutospacing="0" w:after="0" w:afterAutospacing="0"/>
                        <w:jc w:val="center"/>
                        <w:rPr>
                          <w:sz w:val="20"/>
                        </w:rPr>
                      </w:pPr>
                    </w:p>
                  </w:txbxContent>
                </v:textbox>
                <w10:wrap anchorx="margin"/>
              </v:shape>
            </w:pict>
          </mc:Fallback>
        </mc:AlternateContent>
      </w:r>
    </w:p>
    <w:p w14:paraId="65C59B4E" w14:textId="77777777" w:rsidR="00533203" w:rsidRPr="00664891" w:rsidRDefault="00533203" w:rsidP="00716FCB"/>
    <w:p w14:paraId="180D2E38" w14:textId="14AA63A7" w:rsidR="00664891" w:rsidRPr="00F0415B" w:rsidRDefault="00A742C4" w:rsidP="00131C5C">
      <w:pPr>
        <w:pStyle w:val="Default"/>
        <w:jc w:val="center"/>
        <w:rPr>
          <w:rFonts w:asciiTheme="minorHAnsi" w:hAnsiTheme="minorHAnsi"/>
        </w:rPr>
      </w:pPr>
      <w:r w:rsidRPr="00F0415B">
        <w:rPr>
          <w:rFonts w:asciiTheme="minorHAnsi" w:hAnsiTheme="minorHAnsi"/>
          <w:b/>
          <w:bCs/>
        </w:rPr>
        <w:t xml:space="preserve">Connecticut </w:t>
      </w:r>
      <w:r w:rsidR="00664891" w:rsidRPr="00F0415B">
        <w:rPr>
          <w:rFonts w:asciiTheme="minorHAnsi" w:hAnsiTheme="minorHAnsi"/>
          <w:b/>
          <w:bCs/>
        </w:rPr>
        <w:t xml:space="preserve">Arts </w:t>
      </w:r>
      <w:r w:rsidR="00072E0B">
        <w:rPr>
          <w:rFonts w:asciiTheme="minorHAnsi" w:hAnsiTheme="minorHAnsi"/>
          <w:b/>
          <w:bCs/>
        </w:rPr>
        <w:t>Foundation</w:t>
      </w:r>
      <w:r w:rsidR="00664891" w:rsidRPr="00F0415B">
        <w:rPr>
          <w:rFonts w:asciiTheme="minorHAnsi" w:hAnsiTheme="minorHAnsi"/>
          <w:b/>
          <w:bCs/>
        </w:rPr>
        <w:t xml:space="preserve"> Meeting </w:t>
      </w:r>
      <w:r w:rsidR="000E3BAD" w:rsidRPr="00F0415B">
        <w:rPr>
          <w:rFonts w:asciiTheme="minorHAnsi" w:hAnsiTheme="minorHAnsi"/>
          <w:b/>
          <w:bCs/>
        </w:rPr>
        <w:br/>
      </w:r>
    </w:p>
    <w:p w14:paraId="4CB2D563" w14:textId="5C0A514D" w:rsidR="00A742C4" w:rsidRPr="00F0415B" w:rsidRDefault="00096572" w:rsidP="00131C5C">
      <w:pPr>
        <w:pStyle w:val="Default"/>
        <w:jc w:val="center"/>
        <w:rPr>
          <w:rFonts w:asciiTheme="minorHAnsi" w:hAnsiTheme="minorHAnsi"/>
          <w:b/>
          <w:bCs/>
        </w:rPr>
      </w:pPr>
      <w:r>
        <w:rPr>
          <w:rFonts w:asciiTheme="minorHAnsi" w:hAnsiTheme="minorHAnsi"/>
          <w:b/>
          <w:bCs/>
        </w:rPr>
        <w:t>Tuesday December 7, 2021</w:t>
      </w:r>
    </w:p>
    <w:p w14:paraId="179D8551" w14:textId="11102C2D" w:rsidR="00096572" w:rsidRDefault="00096572" w:rsidP="009352F7">
      <w:pPr>
        <w:pStyle w:val="Default"/>
        <w:jc w:val="center"/>
        <w:rPr>
          <w:rFonts w:asciiTheme="minorHAnsi" w:hAnsiTheme="minorHAnsi"/>
          <w:b/>
          <w:bCs/>
        </w:rPr>
      </w:pPr>
      <w:r>
        <w:rPr>
          <w:rFonts w:asciiTheme="minorHAnsi" w:hAnsiTheme="minorHAnsi"/>
          <w:b/>
        </w:rPr>
        <w:t>2</w:t>
      </w:r>
      <w:r w:rsidRPr="00F0415B">
        <w:rPr>
          <w:rFonts w:asciiTheme="minorHAnsi" w:hAnsiTheme="minorHAnsi"/>
          <w:b/>
        </w:rPr>
        <w:t>:00 pm</w:t>
      </w:r>
      <w:r w:rsidRPr="00F0415B">
        <w:rPr>
          <w:rFonts w:asciiTheme="minorHAnsi" w:hAnsiTheme="minorHAnsi"/>
          <w:b/>
        </w:rPr>
        <w:br/>
      </w:r>
    </w:p>
    <w:p w14:paraId="7F000002" w14:textId="559E7C20" w:rsidR="00096572" w:rsidRDefault="00A21E1B" w:rsidP="009352F7">
      <w:pPr>
        <w:pStyle w:val="Default"/>
        <w:jc w:val="center"/>
        <w:rPr>
          <w:rFonts w:asciiTheme="minorHAnsi" w:hAnsiTheme="minorHAnsi"/>
          <w:b/>
          <w:bCs/>
        </w:rPr>
      </w:pPr>
      <w:r>
        <w:rPr>
          <w:rFonts w:asciiTheme="minorHAnsi" w:hAnsiTheme="minorHAnsi"/>
          <w:b/>
          <w:bCs/>
        </w:rPr>
        <w:t xml:space="preserve">Via </w:t>
      </w:r>
      <w:r w:rsidR="00345095">
        <w:rPr>
          <w:rFonts w:asciiTheme="minorHAnsi" w:hAnsiTheme="minorHAnsi"/>
          <w:b/>
          <w:bCs/>
        </w:rPr>
        <w:t>Zoom</w:t>
      </w:r>
      <w:r>
        <w:rPr>
          <w:rFonts w:asciiTheme="minorHAnsi" w:hAnsiTheme="minorHAnsi"/>
          <w:b/>
          <w:bCs/>
        </w:rPr>
        <w:t xml:space="preserve"> Conference Call</w:t>
      </w:r>
      <w:r w:rsidR="000E3BAD" w:rsidRPr="00F0415B">
        <w:rPr>
          <w:rFonts w:asciiTheme="minorHAnsi" w:hAnsiTheme="minorHAnsi"/>
          <w:b/>
          <w:bCs/>
        </w:rPr>
        <w:br/>
      </w:r>
    </w:p>
    <w:p w14:paraId="20C2C766" w14:textId="77777777" w:rsidR="00096572" w:rsidRDefault="00096572" w:rsidP="009352F7">
      <w:pPr>
        <w:pStyle w:val="Default"/>
        <w:jc w:val="center"/>
        <w:rPr>
          <w:rFonts w:asciiTheme="minorHAnsi" w:hAnsiTheme="minorHAnsi"/>
          <w:b/>
          <w:bCs/>
        </w:rPr>
      </w:pPr>
    </w:p>
    <w:p w14:paraId="4EBEAB5E" w14:textId="77777777" w:rsidR="00345095" w:rsidRDefault="00345095" w:rsidP="009352F7">
      <w:pPr>
        <w:pStyle w:val="Default"/>
        <w:jc w:val="center"/>
        <w:rPr>
          <w:rFonts w:asciiTheme="minorHAnsi" w:hAnsiTheme="minorHAnsi"/>
          <w:b/>
          <w:bCs/>
        </w:rPr>
      </w:pPr>
    </w:p>
    <w:p w14:paraId="3BA1F7B7" w14:textId="3C0CB669" w:rsidR="009352F7" w:rsidRPr="00F0415B" w:rsidRDefault="00664891" w:rsidP="009352F7">
      <w:pPr>
        <w:pStyle w:val="Default"/>
        <w:jc w:val="center"/>
        <w:rPr>
          <w:rFonts w:asciiTheme="minorHAnsi" w:hAnsiTheme="minorHAnsi"/>
          <w:i/>
        </w:rPr>
      </w:pPr>
      <w:r w:rsidRPr="00F0415B">
        <w:rPr>
          <w:rFonts w:asciiTheme="minorHAnsi" w:hAnsiTheme="minorHAnsi"/>
          <w:b/>
          <w:bCs/>
        </w:rPr>
        <w:t>AGENDA</w:t>
      </w:r>
      <w:r w:rsidR="009352F7" w:rsidRPr="00F0415B">
        <w:rPr>
          <w:rFonts w:asciiTheme="minorHAnsi" w:hAnsiTheme="minorHAnsi"/>
          <w:b/>
          <w:bCs/>
        </w:rPr>
        <w:t xml:space="preserve"> </w:t>
      </w:r>
    </w:p>
    <w:p w14:paraId="4FA8F52E" w14:textId="00B75B2A" w:rsidR="00664891" w:rsidRDefault="00664891" w:rsidP="00131C5C">
      <w:pPr>
        <w:pStyle w:val="Default"/>
        <w:jc w:val="center"/>
        <w:rPr>
          <w:rFonts w:asciiTheme="minorHAnsi" w:hAnsiTheme="minorHAnsi"/>
          <w:b/>
          <w:bCs/>
          <w:sz w:val="28"/>
          <w:szCs w:val="28"/>
        </w:rPr>
      </w:pPr>
    </w:p>
    <w:p w14:paraId="1530FC0E" w14:textId="77777777" w:rsidR="00345095" w:rsidRPr="00664891" w:rsidRDefault="00345095" w:rsidP="00131C5C">
      <w:pPr>
        <w:pStyle w:val="Default"/>
        <w:jc w:val="center"/>
        <w:rPr>
          <w:rFonts w:asciiTheme="minorHAnsi" w:hAnsiTheme="minorHAnsi"/>
          <w:b/>
          <w:bCs/>
          <w:sz w:val="28"/>
          <w:szCs w:val="28"/>
        </w:rPr>
      </w:pPr>
    </w:p>
    <w:p w14:paraId="1FD2CD6A" w14:textId="77777777" w:rsidR="00C67D8E" w:rsidRDefault="00C67D8E" w:rsidP="00664891">
      <w:pPr>
        <w:pStyle w:val="Default"/>
        <w:rPr>
          <w:rFonts w:asciiTheme="minorHAnsi" w:hAnsiTheme="minorHAnsi"/>
          <w:sz w:val="16"/>
          <w:szCs w:val="16"/>
        </w:rPr>
      </w:pPr>
    </w:p>
    <w:p w14:paraId="1C0DE417" w14:textId="03C10B18" w:rsidR="00A849B6" w:rsidRPr="00345095" w:rsidRDefault="00664891" w:rsidP="00345095">
      <w:pPr>
        <w:pStyle w:val="Default"/>
        <w:numPr>
          <w:ilvl w:val="0"/>
          <w:numId w:val="21"/>
        </w:numPr>
        <w:spacing w:line="360" w:lineRule="auto"/>
        <w:rPr>
          <w:rFonts w:asciiTheme="minorHAnsi" w:hAnsiTheme="minorHAnsi" w:cstheme="minorHAnsi"/>
        </w:rPr>
      </w:pPr>
      <w:r w:rsidRPr="00345095">
        <w:rPr>
          <w:rFonts w:asciiTheme="minorHAnsi" w:hAnsiTheme="minorHAnsi" w:cstheme="minorHAnsi"/>
        </w:rPr>
        <w:t>Call to Ord</w:t>
      </w:r>
      <w:r w:rsidR="000E3BAD" w:rsidRPr="00345095">
        <w:rPr>
          <w:rFonts w:asciiTheme="minorHAnsi" w:hAnsiTheme="minorHAnsi" w:cstheme="minorHAnsi"/>
        </w:rPr>
        <w:t>er</w:t>
      </w:r>
    </w:p>
    <w:p w14:paraId="62591C5A" w14:textId="33BDF83F" w:rsidR="00345095" w:rsidRDefault="00664891" w:rsidP="00345095">
      <w:pPr>
        <w:pStyle w:val="Default"/>
        <w:numPr>
          <w:ilvl w:val="0"/>
          <w:numId w:val="21"/>
        </w:numPr>
        <w:spacing w:line="360" w:lineRule="auto"/>
        <w:rPr>
          <w:rFonts w:asciiTheme="minorHAnsi" w:hAnsiTheme="minorHAnsi" w:cstheme="minorHAnsi"/>
        </w:rPr>
      </w:pPr>
      <w:r w:rsidRPr="00A849B6">
        <w:rPr>
          <w:rFonts w:asciiTheme="minorHAnsi" w:hAnsiTheme="minorHAnsi" w:cstheme="minorHAnsi"/>
        </w:rPr>
        <w:t xml:space="preserve">Chairman’s Report – </w:t>
      </w:r>
      <w:r w:rsidR="003128FF" w:rsidRPr="00A849B6">
        <w:rPr>
          <w:rFonts w:asciiTheme="minorHAnsi" w:hAnsiTheme="minorHAnsi" w:cstheme="minorHAnsi"/>
        </w:rPr>
        <w:t>Jack Rosenberg</w:t>
      </w:r>
    </w:p>
    <w:p w14:paraId="19E94BF3" w14:textId="60ED35A2" w:rsidR="00345095" w:rsidRDefault="00345095" w:rsidP="00345095">
      <w:pPr>
        <w:pStyle w:val="Default"/>
        <w:spacing w:line="360" w:lineRule="auto"/>
        <w:ind w:left="720"/>
        <w:rPr>
          <w:rFonts w:asciiTheme="minorHAnsi" w:hAnsiTheme="minorHAnsi" w:cstheme="minorHAnsi"/>
        </w:rPr>
      </w:pPr>
      <w:r>
        <w:rPr>
          <w:rFonts w:asciiTheme="minorHAnsi" w:hAnsiTheme="minorHAnsi" w:cstheme="minorHAnsi"/>
        </w:rPr>
        <w:tab/>
        <w:t>Change to State Statute regarding Board Members</w:t>
      </w:r>
      <w:r w:rsidR="00AF6815">
        <w:rPr>
          <w:rFonts w:asciiTheme="minorHAnsi" w:hAnsiTheme="minorHAnsi" w:cstheme="minorHAnsi"/>
        </w:rPr>
        <w:t xml:space="preserve"> (see attached)</w:t>
      </w:r>
    </w:p>
    <w:p w14:paraId="2B700FA4" w14:textId="291679CE" w:rsidR="00345095" w:rsidRPr="00345095" w:rsidRDefault="00345095" w:rsidP="00345095">
      <w:pPr>
        <w:pStyle w:val="Default"/>
        <w:spacing w:line="360" w:lineRule="auto"/>
        <w:ind w:left="720"/>
        <w:rPr>
          <w:rFonts w:asciiTheme="minorHAnsi" w:hAnsiTheme="minorHAnsi" w:cstheme="minorHAnsi"/>
        </w:rPr>
      </w:pPr>
      <w:r>
        <w:rPr>
          <w:rFonts w:asciiTheme="minorHAnsi" w:hAnsiTheme="minorHAnsi" w:cstheme="minorHAnsi"/>
        </w:rPr>
        <w:tab/>
        <w:t>Discussion of Draft Foundation Structure &amp; Function</w:t>
      </w:r>
    </w:p>
    <w:p w14:paraId="2B5FAE73" w14:textId="77777777" w:rsidR="00A849B6" w:rsidRDefault="00072E0B" w:rsidP="009C6336">
      <w:pPr>
        <w:pStyle w:val="Default"/>
        <w:numPr>
          <w:ilvl w:val="0"/>
          <w:numId w:val="21"/>
        </w:numPr>
        <w:spacing w:line="360" w:lineRule="auto"/>
        <w:rPr>
          <w:rFonts w:asciiTheme="minorHAnsi" w:hAnsiTheme="minorHAnsi" w:cstheme="minorHAnsi"/>
        </w:rPr>
      </w:pPr>
      <w:r w:rsidRPr="00A849B6">
        <w:rPr>
          <w:rFonts w:asciiTheme="minorHAnsi" w:hAnsiTheme="minorHAnsi" w:cstheme="minorHAnsi"/>
        </w:rPr>
        <w:t xml:space="preserve">Treasurers </w:t>
      </w:r>
      <w:r w:rsidR="00A21E1B" w:rsidRPr="00A849B6">
        <w:rPr>
          <w:rFonts w:asciiTheme="minorHAnsi" w:hAnsiTheme="minorHAnsi" w:cstheme="minorHAnsi"/>
        </w:rPr>
        <w:t xml:space="preserve">Report – </w:t>
      </w:r>
      <w:r w:rsidRPr="00A849B6">
        <w:rPr>
          <w:rFonts w:asciiTheme="minorHAnsi" w:hAnsiTheme="minorHAnsi" w:cstheme="minorHAnsi"/>
        </w:rPr>
        <w:t xml:space="preserve">Ted </w:t>
      </w:r>
      <w:proofErr w:type="spellStart"/>
      <w:r w:rsidRPr="00A849B6">
        <w:rPr>
          <w:rFonts w:asciiTheme="minorHAnsi" w:hAnsiTheme="minorHAnsi" w:cstheme="minorHAnsi"/>
        </w:rPr>
        <w:t>Yudain</w:t>
      </w:r>
      <w:proofErr w:type="spellEnd"/>
    </w:p>
    <w:p w14:paraId="684AFAED" w14:textId="77777777" w:rsidR="00A849B6" w:rsidRDefault="00664891" w:rsidP="00A849B6">
      <w:pPr>
        <w:pStyle w:val="Default"/>
        <w:numPr>
          <w:ilvl w:val="0"/>
          <w:numId w:val="21"/>
        </w:numPr>
        <w:spacing w:line="360" w:lineRule="auto"/>
        <w:rPr>
          <w:rFonts w:asciiTheme="minorHAnsi" w:hAnsiTheme="minorHAnsi" w:cstheme="minorHAnsi"/>
        </w:rPr>
      </w:pPr>
      <w:r w:rsidRPr="00A849B6">
        <w:rPr>
          <w:rFonts w:asciiTheme="minorHAnsi" w:hAnsiTheme="minorHAnsi" w:cstheme="minorHAnsi"/>
        </w:rPr>
        <w:t xml:space="preserve">Other Business </w:t>
      </w:r>
    </w:p>
    <w:p w14:paraId="46BE6875" w14:textId="6C21D08F" w:rsidR="00664891" w:rsidRPr="00A849B6" w:rsidRDefault="00664891" w:rsidP="00A849B6">
      <w:pPr>
        <w:pStyle w:val="Default"/>
        <w:numPr>
          <w:ilvl w:val="0"/>
          <w:numId w:val="21"/>
        </w:numPr>
        <w:spacing w:line="360" w:lineRule="auto"/>
        <w:rPr>
          <w:rFonts w:asciiTheme="minorHAnsi" w:hAnsiTheme="minorHAnsi" w:cstheme="minorHAnsi"/>
        </w:rPr>
      </w:pPr>
      <w:r w:rsidRPr="00A849B6">
        <w:rPr>
          <w:rFonts w:asciiTheme="minorHAnsi" w:hAnsiTheme="minorHAnsi" w:cstheme="minorHAnsi"/>
        </w:rPr>
        <w:t>Adjournment</w:t>
      </w:r>
    </w:p>
    <w:p w14:paraId="11BA2879" w14:textId="77777777" w:rsidR="001520CE" w:rsidRPr="00131C5C" w:rsidRDefault="000D3630" w:rsidP="00664891">
      <w:pPr>
        <w:pStyle w:val="Default"/>
        <w:rPr>
          <w:rFonts w:asciiTheme="minorHAnsi" w:hAnsiTheme="minorHAnsi"/>
          <w:sz w:val="22"/>
          <w:szCs w:val="22"/>
        </w:rPr>
      </w:pPr>
      <w:r>
        <w:rPr>
          <w:rFonts w:asciiTheme="minorHAnsi" w:hAnsiTheme="minorHAnsi"/>
          <w:sz w:val="22"/>
          <w:szCs w:val="22"/>
        </w:rPr>
        <w:t xml:space="preserve">  </w:t>
      </w:r>
    </w:p>
    <w:p w14:paraId="72D68EC9" w14:textId="77777777" w:rsidR="00345095" w:rsidRDefault="00345095" w:rsidP="00D8387F">
      <w:pPr>
        <w:pStyle w:val="Default"/>
        <w:rPr>
          <w:rFonts w:asciiTheme="minorHAnsi" w:hAnsiTheme="minorHAnsi"/>
          <w:b/>
          <w:i/>
          <w:sz w:val="22"/>
          <w:szCs w:val="22"/>
        </w:rPr>
      </w:pPr>
    </w:p>
    <w:p w14:paraId="3D0A6CB4" w14:textId="15FD666A" w:rsidR="00345095" w:rsidRDefault="00D8387F" w:rsidP="00D8387F">
      <w:pPr>
        <w:pStyle w:val="Default"/>
        <w:rPr>
          <w:rFonts w:asciiTheme="minorHAnsi" w:hAnsiTheme="minorHAnsi"/>
          <w:b/>
          <w:i/>
          <w:sz w:val="22"/>
          <w:szCs w:val="22"/>
        </w:rPr>
      </w:pPr>
      <w:r>
        <w:rPr>
          <w:rFonts w:asciiTheme="minorHAnsi" w:hAnsiTheme="minorHAnsi"/>
          <w:b/>
          <w:i/>
          <w:sz w:val="22"/>
          <w:szCs w:val="22"/>
        </w:rPr>
        <w:t>T</w:t>
      </w:r>
      <w:r w:rsidR="006874B3">
        <w:rPr>
          <w:rFonts w:asciiTheme="minorHAnsi" w:hAnsiTheme="minorHAnsi"/>
          <w:b/>
          <w:i/>
          <w:sz w:val="22"/>
          <w:szCs w:val="22"/>
        </w:rPr>
        <w:t xml:space="preserve">he next Connecticut </w:t>
      </w:r>
      <w:r w:rsidR="007152D4" w:rsidRPr="002078DD">
        <w:rPr>
          <w:rFonts w:asciiTheme="minorHAnsi" w:hAnsiTheme="minorHAnsi"/>
          <w:b/>
          <w:i/>
          <w:sz w:val="22"/>
          <w:szCs w:val="22"/>
        </w:rPr>
        <w:t xml:space="preserve">Arts </w:t>
      </w:r>
      <w:r w:rsidR="00072E0B">
        <w:rPr>
          <w:rFonts w:asciiTheme="minorHAnsi" w:hAnsiTheme="minorHAnsi"/>
          <w:b/>
          <w:i/>
          <w:sz w:val="22"/>
          <w:szCs w:val="22"/>
        </w:rPr>
        <w:t>Foundation</w:t>
      </w:r>
      <w:r w:rsidR="007152D4" w:rsidRPr="002078DD">
        <w:rPr>
          <w:rFonts w:asciiTheme="minorHAnsi" w:hAnsiTheme="minorHAnsi"/>
          <w:b/>
          <w:i/>
          <w:sz w:val="22"/>
          <w:szCs w:val="22"/>
        </w:rPr>
        <w:t xml:space="preserve"> meeting is </w:t>
      </w:r>
      <w:r w:rsidR="00BB154F">
        <w:rPr>
          <w:rFonts w:asciiTheme="minorHAnsi" w:hAnsiTheme="minorHAnsi"/>
          <w:b/>
          <w:i/>
          <w:sz w:val="22"/>
          <w:szCs w:val="22"/>
        </w:rPr>
        <w:t xml:space="preserve">not yet </w:t>
      </w:r>
      <w:r w:rsidR="007152D4" w:rsidRPr="002078DD">
        <w:rPr>
          <w:rFonts w:asciiTheme="minorHAnsi" w:hAnsiTheme="minorHAnsi"/>
          <w:b/>
          <w:i/>
          <w:sz w:val="22"/>
          <w:szCs w:val="22"/>
        </w:rPr>
        <w:t>scheduled</w:t>
      </w:r>
      <w:r w:rsidR="00BB154F">
        <w:rPr>
          <w:rFonts w:asciiTheme="minorHAnsi" w:hAnsiTheme="minorHAnsi"/>
          <w:b/>
          <w:i/>
          <w:sz w:val="22"/>
          <w:szCs w:val="22"/>
        </w:rPr>
        <w:t>.</w:t>
      </w:r>
    </w:p>
    <w:p w14:paraId="354EB644" w14:textId="77777777" w:rsidR="00345095" w:rsidRDefault="00345095">
      <w:pPr>
        <w:rPr>
          <w:rFonts w:asciiTheme="minorHAnsi" w:eastAsia="Calibri" w:hAnsiTheme="minorHAnsi" w:cs="Adobe Garamond Pro Bold"/>
          <w:b/>
          <w:i/>
          <w:color w:val="000000"/>
          <w:sz w:val="22"/>
          <w:szCs w:val="22"/>
        </w:rPr>
      </w:pPr>
      <w:r>
        <w:rPr>
          <w:rFonts w:asciiTheme="minorHAnsi" w:hAnsiTheme="minorHAnsi"/>
          <w:b/>
          <w:i/>
          <w:sz w:val="22"/>
          <w:szCs w:val="22"/>
        </w:rPr>
        <w:br w:type="page"/>
      </w:r>
    </w:p>
    <w:p w14:paraId="1A8E648B" w14:textId="77777777" w:rsidR="005C46DB" w:rsidRDefault="005C46DB" w:rsidP="00345095"/>
    <w:p w14:paraId="09018EFE" w14:textId="77777777" w:rsidR="005C46DB" w:rsidRDefault="005C46DB" w:rsidP="00345095"/>
    <w:p w14:paraId="5C4819EB" w14:textId="77777777" w:rsidR="00AE0292" w:rsidRDefault="00AE0292" w:rsidP="0037135C">
      <w:pPr>
        <w:rPr>
          <w:rFonts w:asciiTheme="minorHAnsi" w:hAnsiTheme="minorHAnsi" w:cstheme="minorHAnsi"/>
          <w:i/>
          <w:iCs/>
          <w:color w:val="0A0A0A"/>
          <w:sz w:val="22"/>
          <w:szCs w:val="22"/>
          <w:shd w:val="clear" w:color="auto" w:fill="FEFEFE"/>
        </w:rPr>
      </w:pPr>
    </w:p>
    <w:p w14:paraId="75CB2425" w14:textId="77777777" w:rsidR="00AE0292" w:rsidRDefault="00AE0292" w:rsidP="0037135C">
      <w:pPr>
        <w:rPr>
          <w:rFonts w:asciiTheme="minorHAnsi" w:hAnsiTheme="minorHAnsi" w:cstheme="minorHAnsi"/>
          <w:i/>
          <w:iCs/>
          <w:color w:val="0A0A0A"/>
          <w:sz w:val="22"/>
          <w:szCs w:val="22"/>
          <w:shd w:val="clear" w:color="auto" w:fill="FEFEFE"/>
        </w:rPr>
      </w:pPr>
    </w:p>
    <w:p w14:paraId="23C89AF2" w14:textId="5517314C" w:rsidR="0037135C" w:rsidRPr="0037135C" w:rsidRDefault="0037135C" w:rsidP="0037135C">
      <w:pPr>
        <w:rPr>
          <w:rFonts w:asciiTheme="minorHAnsi" w:hAnsiTheme="minorHAnsi" w:cstheme="minorHAnsi"/>
          <w:color w:val="808080" w:themeColor="background1" w:themeShade="80"/>
          <w:sz w:val="22"/>
          <w:szCs w:val="22"/>
        </w:rPr>
      </w:pPr>
      <w:r w:rsidRPr="006F54B4">
        <w:rPr>
          <w:rFonts w:asciiTheme="minorHAnsi" w:hAnsiTheme="minorHAnsi" w:cstheme="minorHAnsi"/>
          <w:i/>
          <w:iCs/>
          <w:color w:val="0A0A0A"/>
          <w:sz w:val="22"/>
          <w:szCs w:val="22"/>
          <w:shd w:val="clear" w:color="auto" w:fill="FEFEFE"/>
        </w:rPr>
        <w:t>The mission of the Connecticut Arts Council Foundation, adopted by the Arts Council, is “to promote the value of private philanthropy for the arts in Connecticut, and to foster increased giving to statewide arts organizations and initiatives among individuals, corporations and foundations. The Board of the Foundation works with the state Office of the Arts to identify projects, award grants and monitor outcomes.</w:t>
      </w:r>
    </w:p>
    <w:p w14:paraId="5CB6457A" w14:textId="77777777" w:rsidR="0037135C" w:rsidRDefault="0037135C" w:rsidP="00345095">
      <w:pPr>
        <w:rPr>
          <w:rFonts w:asciiTheme="minorHAnsi" w:hAnsiTheme="minorHAnsi" w:cstheme="minorHAnsi"/>
        </w:rPr>
      </w:pPr>
    </w:p>
    <w:p w14:paraId="6C7E31ED" w14:textId="77777777" w:rsidR="0037135C" w:rsidRDefault="0037135C" w:rsidP="00345095">
      <w:pPr>
        <w:rPr>
          <w:rFonts w:asciiTheme="minorHAnsi" w:hAnsiTheme="minorHAnsi" w:cstheme="minorHAnsi"/>
        </w:rPr>
      </w:pPr>
    </w:p>
    <w:p w14:paraId="2D78C4FF" w14:textId="579439E7" w:rsidR="005C46DB" w:rsidRPr="0037135C" w:rsidRDefault="005C46DB" w:rsidP="00345095">
      <w:pPr>
        <w:rPr>
          <w:rFonts w:asciiTheme="minorHAnsi" w:hAnsiTheme="minorHAnsi" w:cstheme="minorHAnsi"/>
        </w:rPr>
      </w:pPr>
      <w:r w:rsidRPr="0037135C">
        <w:rPr>
          <w:rFonts w:asciiTheme="minorHAnsi" w:hAnsiTheme="minorHAnsi" w:cstheme="minorHAnsi"/>
        </w:rPr>
        <w:t>New Legislation:</w:t>
      </w:r>
    </w:p>
    <w:p w14:paraId="261C75D4" w14:textId="77777777" w:rsidR="005C46DB" w:rsidRDefault="005C46DB" w:rsidP="00345095"/>
    <w:p w14:paraId="0EE900F5" w14:textId="77777777" w:rsidR="00967562" w:rsidRPr="007C20F8" w:rsidRDefault="00967562" w:rsidP="00967562">
      <w:pPr>
        <w:ind w:left="540" w:right="90"/>
        <w:rPr>
          <w:rFonts w:asciiTheme="minorHAnsi" w:hAnsiTheme="minorHAnsi" w:cstheme="minorHAnsi"/>
          <w:sz w:val="22"/>
          <w:szCs w:val="22"/>
        </w:rPr>
      </w:pPr>
      <w:r w:rsidRPr="007C20F8">
        <w:rPr>
          <w:rFonts w:asciiTheme="minorHAnsi" w:hAnsiTheme="minorHAnsi" w:cstheme="minorHAnsi"/>
          <w:sz w:val="22"/>
          <w:szCs w:val="22"/>
        </w:rPr>
        <w:t xml:space="preserve">Sec. 19. Subsection (a) of section 10-408b of the general statutes is repealed and the following is substituted in lieu thereof (Effective October 1, 2021): (a) In accordance with subdivision (4) of section 10-400, the </w:t>
      </w:r>
      <w:r w:rsidRPr="007C20F8">
        <w:rPr>
          <w:rFonts w:asciiTheme="minorHAnsi" w:hAnsiTheme="minorHAnsi" w:cstheme="minorHAnsi"/>
          <w:sz w:val="22"/>
          <w:szCs w:val="22"/>
          <w:u w:val="single"/>
        </w:rPr>
        <w:t>Connecticut Arts Council is authorized to establish and manage a nonprofit foundation, the Connecticut Arts Council Foundatio</w:t>
      </w:r>
      <w:r w:rsidRPr="007C20F8">
        <w:rPr>
          <w:rFonts w:asciiTheme="minorHAnsi" w:hAnsiTheme="minorHAnsi" w:cstheme="minorHAnsi"/>
          <w:sz w:val="22"/>
          <w:szCs w:val="22"/>
        </w:rPr>
        <w:t xml:space="preserve">n. [and shall serve as the board of directors of such foundation.] </w:t>
      </w:r>
      <w:r w:rsidRPr="007C20F8">
        <w:rPr>
          <w:rFonts w:asciiTheme="minorHAnsi" w:hAnsiTheme="minorHAnsi" w:cstheme="minorHAnsi"/>
          <w:sz w:val="22"/>
          <w:szCs w:val="22"/>
          <w:u w:val="single"/>
        </w:rPr>
        <w:t>The board of directors of said foundation shall consist of sixteen members</w:t>
      </w:r>
      <w:r w:rsidRPr="007C20F8">
        <w:rPr>
          <w:rFonts w:asciiTheme="minorHAnsi" w:hAnsiTheme="minorHAnsi" w:cstheme="minorHAnsi"/>
          <w:sz w:val="22"/>
          <w:szCs w:val="22"/>
        </w:rPr>
        <w:t xml:space="preserve"> as follows: </w:t>
      </w:r>
    </w:p>
    <w:p w14:paraId="1BD65CFF" w14:textId="77777777" w:rsidR="00967562" w:rsidRPr="007C20F8"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1) Five appointed by the Governor for a term of four years, one of whom shall be the head of a state-wide arts organization; </w:t>
      </w:r>
    </w:p>
    <w:p w14:paraId="09BA59A3" w14:textId="77777777" w:rsidR="00967562" w:rsidRPr="007C20F8"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(2) One appointed by the speaker of the House of Representatives for a term of three years; </w:t>
      </w:r>
    </w:p>
    <w:p w14:paraId="4D0D8221" w14:textId="77777777" w:rsidR="00967562" w:rsidRPr="007C20F8"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(3) One appointed by the president pro tempore of the Senate for a term of three years; </w:t>
      </w:r>
    </w:p>
    <w:p w14:paraId="2CA4D110" w14:textId="77777777" w:rsidR="00967562"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(4) One appointed by the majority leader of the House of Representatives for a term of three years; </w:t>
      </w:r>
    </w:p>
    <w:p w14:paraId="1A460382" w14:textId="642CFAF7" w:rsidR="00967562" w:rsidRPr="007C20F8"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(5) One appointed by the majority leader of the Senate for a term of three years; </w:t>
      </w:r>
    </w:p>
    <w:p w14:paraId="5DA215A2" w14:textId="77777777" w:rsidR="00967562"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(6) One appointed by the minority leader of the House of Representatives for a term of three years; </w:t>
      </w:r>
    </w:p>
    <w:p w14:paraId="0B014BB3" w14:textId="49F52BE7" w:rsidR="00967562" w:rsidRPr="007C20F8"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(7) One appointed by the minority leader of the Senate for a term of three years; </w:t>
      </w:r>
    </w:p>
    <w:p w14:paraId="4BC1D1B7" w14:textId="77777777" w:rsidR="00967562" w:rsidRPr="007C20F8"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(8) The Commissioner of Economic and Community Development, who shall be ex-officio, voting member; </w:t>
      </w:r>
    </w:p>
    <w:p w14:paraId="65974274" w14:textId="77777777" w:rsidR="00967562" w:rsidRPr="007C20F8"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 xml:space="preserve">(9) Three appointed by the Commissioner of Economic and Community Development for a term of three years; and </w:t>
      </w:r>
    </w:p>
    <w:p w14:paraId="76DD4856" w14:textId="77777777" w:rsidR="00967562" w:rsidRPr="007C20F8" w:rsidRDefault="00967562" w:rsidP="00967562">
      <w:pPr>
        <w:ind w:left="810" w:right="90"/>
        <w:rPr>
          <w:rFonts w:asciiTheme="minorHAnsi" w:hAnsiTheme="minorHAnsi" w:cstheme="minorHAnsi"/>
          <w:sz w:val="22"/>
          <w:szCs w:val="22"/>
        </w:rPr>
      </w:pPr>
      <w:r w:rsidRPr="007C20F8">
        <w:rPr>
          <w:rFonts w:asciiTheme="minorHAnsi" w:hAnsiTheme="minorHAnsi" w:cstheme="minorHAnsi"/>
          <w:sz w:val="22"/>
          <w:szCs w:val="22"/>
        </w:rPr>
        <w:t>(10) An employee of the Department of Economic and Community Development responsible for arts and culture, who shall be designated by the Commissioner of Economic and Community Development and be ex-officio, nonvoting member.</w:t>
      </w:r>
    </w:p>
    <w:p w14:paraId="129DF4B0" w14:textId="77777777" w:rsidR="00967562" w:rsidRDefault="00967562" w:rsidP="00967562">
      <w:pPr>
        <w:rPr>
          <w:rFonts w:asciiTheme="minorHAnsi" w:hAnsiTheme="minorHAnsi" w:cstheme="minorHAnsi"/>
          <w:b/>
          <w:bCs/>
          <w:color w:val="000000"/>
          <w:kern w:val="1"/>
          <w:sz w:val="22"/>
          <w:szCs w:val="22"/>
        </w:rPr>
      </w:pPr>
    </w:p>
    <w:p w14:paraId="7A4ECB16" w14:textId="77777777" w:rsidR="0037135C" w:rsidRDefault="0037135C" w:rsidP="0037135C">
      <w:pPr>
        <w:rPr>
          <w:rFonts w:asciiTheme="minorHAnsi" w:hAnsiTheme="minorHAnsi" w:cstheme="minorHAnsi"/>
          <w:color w:val="000000" w:themeColor="text1"/>
          <w:kern w:val="1"/>
        </w:rPr>
      </w:pPr>
    </w:p>
    <w:p w14:paraId="6AE9F352" w14:textId="77777777" w:rsidR="0037135C" w:rsidRDefault="0037135C" w:rsidP="00967562">
      <w:pPr>
        <w:rPr>
          <w:rFonts w:asciiTheme="minorHAnsi" w:hAnsiTheme="minorHAnsi" w:cstheme="minorHAnsi"/>
          <w:color w:val="808080" w:themeColor="background1" w:themeShade="80"/>
          <w:sz w:val="22"/>
          <w:szCs w:val="22"/>
        </w:rPr>
      </w:pPr>
    </w:p>
    <w:p w14:paraId="5C9268EE" w14:textId="78F1438A" w:rsidR="0037135C" w:rsidRDefault="0037135C" w:rsidP="0037135C">
      <w:p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DRAFT of New Foundation Board Trustee Requirements</w:t>
      </w:r>
      <w:r w:rsidR="00AE0292">
        <w:rPr>
          <w:rFonts w:asciiTheme="minorHAnsi" w:hAnsiTheme="minorHAnsi" w:cstheme="minorHAnsi"/>
          <w:color w:val="808080" w:themeColor="background1" w:themeShade="80"/>
          <w:sz w:val="22"/>
          <w:szCs w:val="22"/>
        </w:rPr>
        <w:t xml:space="preserve"> &amp; Function of the Foundation</w:t>
      </w:r>
      <w:r>
        <w:rPr>
          <w:rFonts w:asciiTheme="minorHAnsi" w:hAnsiTheme="minorHAnsi" w:cstheme="minorHAnsi"/>
          <w:color w:val="808080" w:themeColor="background1" w:themeShade="80"/>
          <w:sz w:val="22"/>
          <w:szCs w:val="22"/>
        </w:rPr>
        <w:t>:</w:t>
      </w:r>
    </w:p>
    <w:p w14:paraId="2797BCC1" w14:textId="77777777" w:rsidR="0037135C" w:rsidRDefault="0037135C" w:rsidP="00967562">
      <w:pPr>
        <w:rPr>
          <w:rFonts w:asciiTheme="minorHAnsi" w:hAnsiTheme="minorHAnsi" w:cstheme="minorHAnsi"/>
          <w:color w:val="808080" w:themeColor="background1" w:themeShade="80"/>
          <w:sz w:val="22"/>
          <w:szCs w:val="22"/>
        </w:rPr>
      </w:pPr>
    </w:p>
    <w:p w14:paraId="1C9E71EF" w14:textId="77777777" w:rsidR="0037135C" w:rsidRPr="0037135C" w:rsidRDefault="0037135C" w:rsidP="0037135C">
      <w:pPr>
        <w:rPr>
          <w:rFonts w:asciiTheme="minorHAnsi" w:hAnsiTheme="minorHAnsi" w:cstheme="minorHAnsi"/>
          <w:color w:val="808080" w:themeColor="background1" w:themeShade="80"/>
          <w:sz w:val="22"/>
          <w:szCs w:val="22"/>
        </w:rPr>
      </w:pPr>
      <w:r w:rsidRPr="0037135C">
        <w:rPr>
          <w:rFonts w:asciiTheme="minorHAnsi" w:hAnsiTheme="minorHAnsi" w:cstheme="minorHAnsi"/>
          <w:color w:val="808080" w:themeColor="background1" w:themeShade="80"/>
          <w:sz w:val="22"/>
          <w:szCs w:val="22"/>
        </w:rPr>
        <w:t>The CT Arts Foundation is a Fundraising and Grants Distribution Organization, with the following responsibilities:</w:t>
      </w:r>
    </w:p>
    <w:p w14:paraId="0585B139" w14:textId="77777777" w:rsidR="0037135C" w:rsidRPr="0037135C" w:rsidRDefault="0037135C" w:rsidP="0037135C">
      <w:pPr>
        <w:rPr>
          <w:rFonts w:asciiTheme="minorHAnsi" w:hAnsiTheme="minorHAnsi" w:cstheme="minorHAnsi"/>
          <w:color w:val="808080" w:themeColor="background1" w:themeShade="80"/>
          <w:sz w:val="22"/>
          <w:szCs w:val="22"/>
        </w:rPr>
      </w:pPr>
      <w:r w:rsidRPr="0037135C">
        <w:rPr>
          <w:rFonts w:asciiTheme="minorHAnsi" w:hAnsiTheme="minorHAnsi" w:cstheme="minorHAnsi"/>
          <w:color w:val="808080" w:themeColor="background1" w:themeShade="80"/>
          <w:sz w:val="22"/>
          <w:szCs w:val="22"/>
        </w:rPr>
        <w:tab/>
        <w:t>Financial Oversight</w:t>
      </w:r>
    </w:p>
    <w:p w14:paraId="74EC918C" w14:textId="77777777" w:rsidR="0037135C" w:rsidRPr="0037135C" w:rsidRDefault="0037135C" w:rsidP="0037135C">
      <w:pPr>
        <w:rPr>
          <w:rFonts w:asciiTheme="minorHAnsi" w:hAnsiTheme="minorHAnsi" w:cstheme="minorHAnsi"/>
          <w:color w:val="808080" w:themeColor="background1" w:themeShade="80"/>
          <w:sz w:val="22"/>
          <w:szCs w:val="22"/>
        </w:rPr>
      </w:pPr>
      <w:r w:rsidRPr="0037135C">
        <w:rPr>
          <w:rFonts w:asciiTheme="minorHAnsi" w:hAnsiTheme="minorHAnsi" w:cstheme="minorHAnsi"/>
          <w:color w:val="808080" w:themeColor="background1" w:themeShade="80"/>
          <w:sz w:val="22"/>
          <w:szCs w:val="22"/>
        </w:rPr>
        <w:tab/>
        <w:t>Review Policy, operational and program guidelines</w:t>
      </w:r>
    </w:p>
    <w:p w14:paraId="3298B0C1" w14:textId="77777777" w:rsidR="0037135C" w:rsidRPr="0037135C" w:rsidRDefault="0037135C" w:rsidP="0037135C">
      <w:pPr>
        <w:rPr>
          <w:rFonts w:asciiTheme="minorHAnsi" w:hAnsiTheme="minorHAnsi" w:cstheme="minorHAnsi"/>
          <w:color w:val="808080" w:themeColor="background1" w:themeShade="80"/>
          <w:sz w:val="22"/>
          <w:szCs w:val="22"/>
        </w:rPr>
      </w:pPr>
      <w:r w:rsidRPr="0037135C">
        <w:rPr>
          <w:rFonts w:asciiTheme="minorHAnsi" w:hAnsiTheme="minorHAnsi" w:cstheme="minorHAnsi"/>
          <w:color w:val="808080" w:themeColor="background1" w:themeShade="80"/>
          <w:sz w:val="22"/>
          <w:szCs w:val="22"/>
        </w:rPr>
        <w:tab/>
        <w:t>Approve program structures &amp; delegate authority</w:t>
      </w:r>
    </w:p>
    <w:p w14:paraId="26C1B08F" w14:textId="77777777" w:rsidR="0037135C" w:rsidRPr="0037135C" w:rsidRDefault="0037135C" w:rsidP="0037135C">
      <w:pPr>
        <w:rPr>
          <w:rFonts w:asciiTheme="minorHAnsi" w:hAnsiTheme="minorHAnsi" w:cstheme="minorHAnsi"/>
          <w:color w:val="808080" w:themeColor="background1" w:themeShade="80"/>
          <w:sz w:val="22"/>
          <w:szCs w:val="22"/>
        </w:rPr>
      </w:pPr>
      <w:r w:rsidRPr="0037135C">
        <w:rPr>
          <w:rFonts w:asciiTheme="minorHAnsi" w:hAnsiTheme="minorHAnsi" w:cstheme="minorHAnsi"/>
          <w:color w:val="808080" w:themeColor="background1" w:themeShade="80"/>
          <w:sz w:val="22"/>
          <w:szCs w:val="22"/>
        </w:rPr>
        <w:tab/>
        <w:t>Advocate &amp; educate for the agency</w:t>
      </w:r>
    </w:p>
    <w:p w14:paraId="6F9F2C9F" w14:textId="77777777" w:rsidR="0037135C" w:rsidRPr="0037135C" w:rsidRDefault="0037135C" w:rsidP="0037135C">
      <w:pPr>
        <w:rPr>
          <w:rFonts w:asciiTheme="minorHAnsi" w:hAnsiTheme="minorHAnsi" w:cstheme="minorHAnsi"/>
          <w:color w:val="808080" w:themeColor="background1" w:themeShade="80"/>
          <w:sz w:val="22"/>
          <w:szCs w:val="22"/>
        </w:rPr>
      </w:pPr>
      <w:r w:rsidRPr="0037135C">
        <w:rPr>
          <w:rFonts w:asciiTheme="minorHAnsi" w:hAnsiTheme="minorHAnsi" w:cstheme="minorHAnsi"/>
          <w:color w:val="808080" w:themeColor="background1" w:themeShade="80"/>
          <w:sz w:val="22"/>
          <w:szCs w:val="22"/>
        </w:rPr>
        <w:tab/>
        <w:t>Fundraising and Outreach</w:t>
      </w:r>
    </w:p>
    <w:p w14:paraId="487FC553" w14:textId="68C1DAD7" w:rsidR="0037135C" w:rsidRPr="0037135C" w:rsidRDefault="0037135C" w:rsidP="0037135C">
      <w:pPr>
        <w:rPr>
          <w:rFonts w:asciiTheme="minorHAnsi" w:hAnsiTheme="minorHAnsi" w:cstheme="minorHAnsi"/>
          <w:color w:val="808080" w:themeColor="background1" w:themeShade="80"/>
          <w:sz w:val="22"/>
          <w:szCs w:val="22"/>
        </w:rPr>
      </w:pPr>
      <w:r w:rsidRPr="0037135C">
        <w:rPr>
          <w:rFonts w:asciiTheme="minorHAnsi" w:hAnsiTheme="minorHAnsi" w:cstheme="minorHAnsi"/>
          <w:color w:val="808080" w:themeColor="background1" w:themeShade="80"/>
          <w:sz w:val="22"/>
          <w:szCs w:val="22"/>
        </w:rPr>
        <w:tab/>
        <w:t>Advocate &amp; Educate for the Foundation</w:t>
      </w:r>
    </w:p>
    <w:p w14:paraId="6FF55434" w14:textId="77777777" w:rsidR="0037135C" w:rsidRPr="00053AE2" w:rsidRDefault="0037135C" w:rsidP="0037135C">
      <w:pPr>
        <w:rPr>
          <w:rFonts w:asciiTheme="minorHAnsi" w:hAnsiTheme="minorHAnsi" w:cstheme="minorHAnsi"/>
          <w:color w:val="000000" w:themeColor="text1"/>
          <w:sz w:val="22"/>
          <w:szCs w:val="22"/>
        </w:rPr>
      </w:pPr>
    </w:p>
    <w:p w14:paraId="7BCF2E79" w14:textId="77777777" w:rsidR="00F25713" w:rsidRDefault="00F25713" w:rsidP="00967562">
      <w:pPr>
        <w:rPr>
          <w:rFonts w:asciiTheme="minorHAnsi" w:hAnsiTheme="minorHAnsi" w:cstheme="minorHAnsi"/>
          <w:color w:val="808080" w:themeColor="background1" w:themeShade="80"/>
          <w:sz w:val="22"/>
          <w:szCs w:val="22"/>
        </w:rPr>
      </w:pPr>
    </w:p>
    <w:p w14:paraId="0F85A070" w14:textId="77777777" w:rsidR="00F25713" w:rsidRDefault="00F25713" w:rsidP="00967562">
      <w:pPr>
        <w:rPr>
          <w:rFonts w:asciiTheme="minorHAnsi" w:hAnsiTheme="minorHAnsi" w:cstheme="minorHAnsi"/>
          <w:color w:val="808080" w:themeColor="background1" w:themeShade="80"/>
          <w:sz w:val="22"/>
          <w:szCs w:val="22"/>
        </w:rPr>
      </w:pPr>
    </w:p>
    <w:p w14:paraId="0CA06468" w14:textId="77777777" w:rsidR="00F25713" w:rsidRDefault="00F25713" w:rsidP="00967562">
      <w:pPr>
        <w:rPr>
          <w:rFonts w:asciiTheme="minorHAnsi" w:hAnsiTheme="minorHAnsi" w:cstheme="minorHAnsi"/>
          <w:color w:val="808080" w:themeColor="background1" w:themeShade="80"/>
          <w:sz w:val="22"/>
          <w:szCs w:val="22"/>
        </w:rPr>
      </w:pPr>
    </w:p>
    <w:p w14:paraId="18460F85" w14:textId="77777777" w:rsidR="00F25713" w:rsidRDefault="00F25713" w:rsidP="00967562">
      <w:pPr>
        <w:rPr>
          <w:rFonts w:asciiTheme="minorHAnsi" w:hAnsiTheme="minorHAnsi" w:cstheme="minorHAnsi"/>
          <w:color w:val="808080" w:themeColor="background1" w:themeShade="80"/>
          <w:sz w:val="22"/>
          <w:szCs w:val="22"/>
        </w:rPr>
      </w:pPr>
    </w:p>
    <w:p w14:paraId="06313083" w14:textId="0038A607" w:rsidR="00967562" w:rsidRPr="00D20C4B" w:rsidRDefault="00967562" w:rsidP="00967562">
      <w:pPr>
        <w:rPr>
          <w:rFonts w:asciiTheme="minorHAnsi" w:hAnsiTheme="minorHAnsi" w:cstheme="minorHAnsi"/>
          <w:color w:val="808080" w:themeColor="background1" w:themeShade="80"/>
          <w:sz w:val="22"/>
          <w:szCs w:val="22"/>
        </w:rPr>
      </w:pPr>
      <w:r w:rsidRPr="00D20C4B">
        <w:rPr>
          <w:rFonts w:asciiTheme="minorHAnsi" w:hAnsiTheme="minorHAnsi" w:cstheme="minorHAnsi"/>
          <w:color w:val="808080" w:themeColor="background1" w:themeShade="80"/>
          <w:sz w:val="22"/>
          <w:szCs w:val="22"/>
        </w:rPr>
        <w:t>Trustees of the CT Arts Foundation are asked to make the CT Arts Foundation top philanthropic priority during their terms of service on the Board.  Trustees should have an ability and willingness to introduce major gift philanthropists to the CT Arts Foundation and its Trustees.  They have a willingness and ability to make and secure leadership gifts and serve as knowledgeable advocates in support of the Foundation and its strategic initiatives.  Trustees have a unique role to play in strengthening the relationship between the Foundation, and organizations in the communities where they live.</w:t>
      </w:r>
    </w:p>
    <w:p w14:paraId="281EC930" w14:textId="77777777" w:rsidR="00967562" w:rsidRPr="00D20C4B" w:rsidRDefault="00967562" w:rsidP="00967562">
      <w:pPr>
        <w:rPr>
          <w:rFonts w:asciiTheme="minorHAnsi" w:hAnsiTheme="minorHAnsi" w:cstheme="minorHAnsi"/>
          <w:color w:val="808080" w:themeColor="background1" w:themeShade="80"/>
          <w:sz w:val="22"/>
          <w:szCs w:val="22"/>
        </w:rPr>
      </w:pPr>
      <w:r w:rsidRPr="00D20C4B">
        <w:rPr>
          <w:rFonts w:asciiTheme="minorHAnsi" w:hAnsiTheme="minorHAnsi" w:cstheme="minorHAnsi"/>
          <w:color w:val="808080" w:themeColor="background1" w:themeShade="80"/>
          <w:sz w:val="22"/>
          <w:szCs w:val="22"/>
        </w:rPr>
        <w:tab/>
        <w:t>Trustees must attend 3 Foundation Board meetings per year.</w:t>
      </w:r>
    </w:p>
    <w:p w14:paraId="401907BC" w14:textId="77777777" w:rsidR="00967562" w:rsidRPr="00D20C4B" w:rsidRDefault="00967562" w:rsidP="00967562">
      <w:pPr>
        <w:rPr>
          <w:rFonts w:asciiTheme="minorHAnsi" w:hAnsiTheme="minorHAnsi" w:cstheme="minorHAnsi"/>
          <w:color w:val="808080" w:themeColor="background1" w:themeShade="80"/>
          <w:sz w:val="22"/>
          <w:szCs w:val="22"/>
        </w:rPr>
      </w:pPr>
      <w:r w:rsidRPr="00D20C4B">
        <w:rPr>
          <w:rFonts w:asciiTheme="minorHAnsi" w:hAnsiTheme="minorHAnsi" w:cstheme="minorHAnsi"/>
          <w:color w:val="808080" w:themeColor="background1" w:themeShade="80"/>
          <w:sz w:val="22"/>
          <w:szCs w:val="22"/>
        </w:rPr>
        <w:tab/>
        <w:t xml:space="preserve">Trustees must serve on at least one Committee and or Task Force, according to interest and </w:t>
      </w:r>
      <w:r>
        <w:rPr>
          <w:rFonts w:asciiTheme="minorHAnsi" w:hAnsiTheme="minorHAnsi" w:cstheme="minorHAnsi"/>
          <w:color w:val="808080" w:themeColor="background1" w:themeShade="80"/>
          <w:sz w:val="22"/>
          <w:szCs w:val="22"/>
        </w:rPr>
        <w:tab/>
      </w:r>
      <w:r>
        <w:rPr>
          <w:rFonts w:asciiTheme="minorHAnsi" w:hAnsiTheme="minorHAnsi" w:cstheme="minorHAnsi"/>
          <w:color w:val="808080" w:themeColor="background1" w:themeShade="80"/>
          <w:sz w:val="22"/>
          <w:szCs w:val="22"/>
        </w:rPr>
        <w:tab/>
      </w:r>
      <w:r>
        <w:rPr>
          <w:rFonts w:asciiTheme="minorHAnsi" w:hAnsiTheme="minorHAnsi" w:cstheme="minorHAnsi"/>
          <w:color w:val="808080" w:themeColor="background1" w:themeShade="80"/>
          <w:sz w:val="22"/>
          <w:szCs w:val="22"/>
        </w:rPr>
        <w:tab/>
      </w:r>
      <w:r w:rsidRPr="00D20C4B">
        <w:rPr>
          <w:rFonts w:asciiTheme="minorHAnsi" w:hAnsiTheme="minorHAnsi" w:cstheme="minorHAnsi"/>
          <w:color w:val="808080" w:themeColor="background1" w:themeShade="80"/>
          <w:sz w:val="22"/>
          <w:szCs w:val="22"/>
        </w:rPr>
        <w:t>expertise.</w:t>
      </w:r>
    </w:p>
    <w:p w14:paraId="1B4A9436" w14:textId="77777777" w:rsidR="00967562" w:rsidRPr="00D20C4B" w:rsidRDefault="00967562" w:rsidP="00967562">
      <w:pPr>
        <w:rPr>
          <w:rFonts w:asciiTheme="minorHAnsi" w:hAnsiTheme="minorHAnsi" w:cstheme="minorHAnsi"/>
          <w:color w:val="808080" w:themeColor="background1" w:themeShade="80"/>
          <w:sz w:val="22"/>
          <w:szCs w:val="22"/>
        </w:rPr>
      </w:pPr>
      <w:r w:rsidRPr="00D20C4B">
        <w:rPr>
          <w:rFonts w:asciiTheme="minorHAnsi" w:hAnsiTheme="minorHAnsi" w:cstheme="minorHAnsi"/>
          <w:color w:val="808080" w:themeColor="background1" w:themeShade="80"/>
          <w:sz w:val="22"/>
          <w:szCs w:val="22"/>
        </w:rPr>
        <w:tab/>
        <w:t xml:space="preserve">Making the Foundation support among their top philanthropic priorities </w:t>
      </w:r>
    </w:p>
    <w:p w14:paraId="17249816" w14:textId="77777777" w:rsidR="00967562" w:rsidRPr="00D20C4B" w:rsidRDefault="00967562" w:rsidP="00967562">
      <w:pPr>
        <w:ind w:left="720"/>
        <w:rPr>
          <w:rFonts w:asciiTheme="minorHAnsi" w:hAnsiTheme="minorHAnsi" w:cstheme="minorHAnsi"/>
          <w:color w:val="808080" w:themeColor="background1" w:themeShade="80"/>
          <w:sz w:val="22"/>
          <w:szCs w:val="22"/>
        </w:rPr>
      </w:pPr>
      <w:r w:rsidRPr="00D20C4B">
        <w:rPr>
          <w:rFonts w:asciiTheme="minorHAnsi" w:hAnsiTheme="minorHAnsi" w:cstheme="minorHAnsi"/>
          <w:color w:val="808080" w:themeColor="background1" w:themeShade="80"/>
          <w:sz w:val="22"/>
          <w:szCs w:val="22"/>
        </w:rPr>
        <w:t>Contributing a generous gift</w:t>
      </w:r>
      <w:r>
        <w:rPr>
          <w:rFonts w:asciiTheme="minorHAnsi" w:hAnsiTheme="minorHAnsi" w:cstheme="minorHAnsi"/>
          <w:color w:val="808080" w:themeColor="background1" w:themeShade="80"/>
          <w:sz w:val="22"/>
          <w:szCs w:val="22"/>
        </w:rPr>
        <w:t xml:space="preserve"> to</w:t>
      </w:r>
      <w:r w:rsidRPr="00D20C4B">
        <w:rPr>
          <w:rFonts w:asciiTheme="minorHAnsi" w:hAnsiTheme="minorHAnsi" w:cstheme="minorHAnsi"/>
          <w:color w:val="808080" w:themeColor="background1" w:themeShade="80"/>
          <w:sz w:val="22"/>
          <w:szCs w:val="22"/>
        </w:rPr>
        <w:t xml:space="preserve"> the Foundation, to meet or exceed the Foundations’ previously determined suggestions, and</w:t>
      </w:r>
    </w:p>
    <w:p w14:paraId="71EB4DDE" w14:textId="77777777" w:rsidR="00967562" w:rsidRPr="00D20C4B" w:rsidRDefault="00967562" w:rsidP="00967562">
      <w:pPr>
        <w:ind w:left="720"/>
        <w:rPr>
          <w:rFonts w:asciiTheme="minorHAnsi" w:hAnsiTheme="minorHAnsi" w:cstheme="minorHAnsi"/>
          <w:color w:val="808080" w:themeColor="background1" w:themeShade="80"/>
          <w:sz w:val="22"/>
          <w:szCs w:val="22"/>
        </w:rPr>
      </w:pPr>
      <w:r w:rsidRPr="00D20C4B">
        <w:rPr>
          <w:rFonts w:asciiTheme="minorHAnsi" w:hAnsiTheme="minorHAnsi" w:cstheme="minorHAnsi"/>
          <w:color w:val="808080" w:themeColor="background1" w:themeShade="80"/>
          <w:sz w:val="22"/>
          <w:szCs w:val="22"/>
        </w:rPr>
        <w:t>Making a significant gift to one or more Community Arts Organizations</w:t>
      </w:r>
      <w:r>
        <w:rPr>
          <w:rFonts w:asciiTheme="minorHAnsi" w:hAnsiTheme="minorHAnsi" w:cstheme="minorHAnsi"/>
          <w:color w:val="808080" w:themeColor="background1" w:themeShade="80"/>
          <w:sz w:val="22"/>
          <w:szCs w:val="22"/>
        </w:rPr>
        <w:t>,</w:t>
      </w:r>
      <w:r w:rsidRPr="00D20C4B">
        <w:rPr>
          <w:rFonts w:asciiTheme="minorHAnsi" w:hAnsiTheme="minorHAnsi" w:cstheme="minorHAnsi"/>
          <w:color w:val="808080" w:themeColor="background1" w:themeShade="80"/>
          <w:sz w:val="22"/>
          <w:szCs w:val="22"/>
        </w:rPr>
        <w:t xml:space="preserve"> at minimum to meet or exceed </w:t>
      </w:r>
      <w:r w:rsidRPr="00D20C4B">
        <w:rPr>
          <w:rFonts w:asciiTheme="minorHAnsi" w:hAnsiTheme="minorHAnsi" w:cstheme="minorHAnsi"/>
          <w:color w:val="808080" w:themeColor="background1" w:themeShade="80"/>
          <w:sz w:val="22"/>
          <w:szCs w:val="22"/>
        </w:rPr>
        <w:tab/>
        <w:t>the local threshold for Leadership Circle or similar major gift level.</w:t>
      </w:r>
    </w:p>
    <w:p w14:paraId="6B174198" w14:textId="77777777" w:rsidR="00967562" w:rsidRDefault="00967562" w:rsidP="00967562">
      <w:pPr>
        <w:rPr>
          <w:rFonts w:asciiTheme="minorHAnsi" w:hAnsiTheme="minorHAnsi" w:cstheme="minorHAnsi"/>
          <w:color w:val="808080" w:themeColor="background1" w:themeShade="80"/>
          <w:sz w:val="22"/>
          <w:szCs w:val="22"/>
        </w:rPr>
      </w:pPr>
    </w:p>
    <w:p w14:paraId="3012DEF4" w14:textId="77777777" w:rsidR="00F25713" w:rsidRDefault="00F25713" w:rsidP="00967562">
      <w:pPr>
        <w:rPr>
          <w:rFonts w:asciiTheme="minorHAnsi" w:hAnsiTheme="minorHAnsi" w:cstheme="minorHAnsi"/>
          <w:color w:val="808080" w:themeColor="background1" w:themeShade="80"/>
          <w:sz w:val="22"/>
          <w:szCs w:val="22"/>
        </w:rPr>
      </w:pPr>
    </w:p>
    <w:p w14:paraId="763C5F79" w14:textId="30E0831E" w:rsidR="00967562" w:rsidRPr="00D20C4B" w:rsidRDefault="00967562" w:rsidP="00967562">
      <w:pPr>
        <w:rPr>
          <w:rFonts w:asciiTheme="minorHAnsi" w:hAnsiTheme="minorHAnsi" w:cstheme="minorHAnsi"/>
          <w:color w:val="808080" w:themeColor="background1" w:themeShade="80"/>
          <w:sz w:val="22"/>
          <w:szCs w:val="22"/>
        </w:rPr>
      </w:pPr>
      <w:r w:rsidRPr="00D20C4B">
        <w:rPr>
          <w:rFonts w:asciiTheme="minorHAnsi" w:hAnsiTheme="minorHAnsi" w:cstheme="minorHAnsi"/>
          <w:color w:val="808080" w:themeColor="background1" w:themeShade="80"/>
          <w:sz w:val="22"/>
          <w:szCs w:val="22"/>
        </w:rPr>
        <w:t>General Requirements of the Board Members of the Foundation:</w:t>
      </w:r>
    </w:p>
    <w:p w14:paraId="05279D85" w14:textId="77777777" w:rsidR="00967562" w:rsidRPr="00DA5ABD" w:rsidRDefault="00967562" w:rsidP="00967562">
      <w:pPr>
        <w:ind w:left="1079"/>
        <w:rPr>
          <w:rFonts w:asciiTheme="minorHAnsi" w:hAnsiTheme="minorHAnsi" w:cstheme="minorHAnsi"/>
          <w:color w:val="808080" w:themeColor="background1" w:themeShade="80"/>
          <w:sz w:val="22"/>
          <w:szCs w:val="22"/>
        </w:rPr>
      </w:pPr>
      <w:r w:rsidRPr="00DA5ABD">
        <w:rPr>
          <w:rFonts w:asciiTheme="minorHAnsi" w:hAnsiTheme="minorHAnsi" w:cstheme="minorHAnsi"/>
          <w:color w:val="808080" w:themeColor="background1" w:themeShade="80"/>
          <w:sz w:val="22"/>
          <w:szCs w:val="22"/>
        </w:rPr>
        <w:t>“Give or Get” a substantial donation to the CT Arts Foundation</w:t>
      </w:r>
    </w:p>
    <w:p w14:paraId="5BD2B4D5" w14:textId="77777777" w:rsidR="00967562" w:rsidRPr="00DA5ABD" w:rsidRDefault="00967562" w:rsidP="00967562">
      <w:pPr>
        <w:ind w:left="1079"/>
        <w:rPr>
          <w:rFonts w:asciiTheme="minorHAnsi" w:hAnsiTheme="minorHAnsi" w:cstheme="minorHAnsi"/>
          <w:color w:val="808080" w:themeColor="background1" w:themeShade="80"/>
          <w:sz w:val="22"/>
          <w:szCs w:val="22"/>
        </w:rPr>
      </w:pPr>
      <w:r w:rsidRPr="00DA5ABD">
        <w:rPr>
          <w:rFonts w:asciiTheme="minorHAnsi" w:hAnsiTheme="minorHAnsi" w:cstheme="minorHAnsi"/>
          <w:color w:val="808080" w:themeColor="background1" w:themeShade="80"/>
          <w:sz w:val="22"/>
          <w:szCs w:val="22"/>
        </w:rPr>
        <w:t>Experience with Foundation, Not-for-Profit Fundraising, Family Office, and/or General Development and Fundraising Activities, Financial &amp; Community expertise.</w:t>
      </w:r>
    </w:p>
    <w:p w14:paraId="3D702E17" w14:textId="77777777" w:rsidR="00967562" w:rsidRPr="00DA5ABD" w:rsidRDefault="00967562" w:rsidP="00967562">
      <w:pPr>
        <w:ind w:left="1079"/>
        <w:rPr>
          <w:rFonts w:asciiTheme="minorHAnsi" w:hAnsiTheme="minorHAnsi" w:cstheme="minorHAnsi"/>
          <w:color w:val="808080" w:themeColor="background1" w:themeShade="80"/>
          <w:sz w:val="22"/>
          <w:szCs w:val="22"/>
        </w:rPr>
      </w:pPr>
      <w:r w:rsidRPr="00DA5ABD">
        <w:rPr>
          <w:rFonts w:asciiTheme="minorHAnsi" w:hAnsiTheme="minorHAnsi" w:cstheme="minorHAnsi"/>
          <w:color w:val="808080" w:themeColor="background1" w:themeShade="80"/>
          <w:sz w:val="22"/>
          <w:szCs w:val="22"/>
        </w:rPr>
        <w:t>Passion for supporting the Arts in CT.</w:t>
      </w:r>
    </w:p>
    <w:p w14:paraId="13A4F29D" w14:textId="77777777" w:rsidR="00967562" w:rsidRPr="00DA5ABD" w:rsidRDefault="00967562" w:rsidP="00967562">
      <w:pPr>
        <w:ind w:left="1079"/>
        <w:rPr>
          <w:rFonts w:asciiTheme="minorHAnsi" w:hAnsiTheme="minorHAnsi" w:cstheme="minorHAnsi"/>
          <w:color w:val="808080" w:themeColor="background1" w:themeShade="80"/>
          <w:sz w:val="22"/>
          <w:szCs w:val="22"/>
        </w:rPr>
      </w:pPr>
      <w:r w:rsidRPr="00DA5ABD">
        <w:rPr>
          <w:rFonts w:asciiTheme="minorHAnsi" w:hAnsiTheme="minorHAnsi" w:cstheme="minorHAnsi"/>
          <w:color w:val="808080" w:themeColor="background1" w:themeShade="80"/>
          <w:sz w:val="22"/>
          <w:szCs w:val="22"/>
        </w:rPr>
        <w:t>Residential presence in CT (full or part-time)</w:t>
      </w:r>
    </w:p>
    <w:p w14:paraId="39FC24BD" w14:textId="77777777" w:rsidR="00967562" w:rsidRPr="00DA5ABD" w:rsidRDefault="00967562" w:rsidP="00967562">
      <w:pPr>
        <w:ind w:left="1079"/>
        <w:rPr>
          <w:rFonts w:asciiTheme="minorHAnsi" w:hAnsiTheme="minorHAnsi" w:cstheme="minorHAnsi"/>
          <w:color w:val="808080" w:themeColor="background1" w:themeShade="80"/>
          <w:sz w:val="22"/>
          <w:szCs w:val="22"/>
        </w:rPr>
      </w:pPr>
      <w:r w:rsidRPr="00DA5ABD">
        <w:rPr>
          <w:rFonts w:asciiTheme="minorHAnsi" w:hAnsiTheme="minorHAnsi" w:cstheme="minorHAnsi"/>
          <w:color w:val="808080" w:themeColor="background1" w:themeShade="80"/>
          <w:sz w:val="22"/>
          <w:szCs w:val="22"/>
        </w:rPr>
        <w:t>Other similar requirements for CT Arts Council Members</w:t>
      </w:r>
    </w:p>
    <w:p w14:paraId="496A93FB" w14:textId="77777777" w:rsidR="00F25713" w:rsidRDefault="00F25713" w:rsidP="00967562">
      <w:pPr>
        <w:rPr>
          <w:rFonts w:asciiTheme="minorHAnsi" w:hAnsiTheme="minorHAnsi" w:cstheme="minorHAnsi"/>
          <w:color w:val="808080" w:themeColor="background1" w:themeShade="80"/>
          <w:sz w:val="22"/>
          <w:szCs w:val="22"/>
        </w:rPr>
      </w:pPr>
    </w:p>
    <w:p w14:paraId="7A191FA9" w14:textId="77777777" w:rsidR="00F25713" w:rsidRDefault="00F25713" w:rsidP="00967562">
      <w:pPr>
        <w:rPr>
          <w:rFonts w:asciiTheme="minorHAnsi" w:hAnsiTheme="minorHAnsi" w:cstheme="minorHAnsi"/>
          <w:color w:val="808080" w:themeColor="background1" w:themeShade="80"/>
          <w:sz w:val="22"/>
          <w:szCs w:val="22"/>
        </w:rPr>
      </w:pPr>
    </w:p>
    <w:p w14:paraId="191A26E0" w14:textId="18BBDCFA" w:rsidR="00967562" w:rsidRPr="000B2928" w:rsidRDefault="00967562" w:rsidP="00967562">
      <w:pPr>
        <w:rPr>
          <w:rFonts w:asciiTheme="minorHAnsi" w:hAnsiTheme="minorHAnsi" w:cstheme="minorHAnsi"/>
          <w:color w:val="808080" w:themeColor="background1" w:themeShade="80"/>
          <w:sz w:val="22"/>
          <w:szCs w:val="22"/>
        </w:rPr>
      </w:pPr>
      <w:r w:rsidRPr="000B2928">
        <w:rPr>
          <w:rFonts w:asciiTheme="minorHAnsi" w:hAnsiTheme="minorHAnsi" w:cstheme="minorHAnsi"/>
          <w:color w:val="808080" w:themeColor="background1" w:themeShade="80"/>
          <w:sz w:val="22"/>
          <w:szCs w:val="22"/>
        </w:rPr>
        <w:t>Draft Committee Structure:</w:t>
      </w:r>
    </w:p>
    <w:p w14:paraId="1B522C67" w14:textId="77777777" w:rsidR="00967562" w:rsidRPr="000B2928" w:rsidRDefault="00967562" w:rsidP="00967562">
      <w:pPr>
        <w:ind w:left="1080"/>
        <w:jc w:val="both"/>
        <w:rPr>
          <w:rFonts w:asciiTheme="minorHAnsi" w:hAnsiTheme="minorHAnsi" w:cstheme="minorHAnsi"/>
          <w:color w:val="808080" w:themeColor="background1" w:themeShade="80"/>
          <w:sz w:val="22"/>
          <w:szCs w:val="22"/>
        </w:rPr>
      </w:pPr>
      <w:r w:rsidRPr="000B2928">
        <w:rPr>
          <w:rFonts w:asciiTheme="minorHAnsi" w:hAnsiTheme="minorHAnsi" w:cstheme="minorHAnsi"/>
          <w:color w:val="808080" w:themeColor="background1" w:themeShade="80"/>
          <w:sz w:val="22"/>
          <w:szCs w:val="22"/>
        </w:rPr>
        <w:t>Exec</w:t>
      </w:r>
    </w:p>
    <w:p w14:paraId="3A7E3AC5" w14:textId="77777777" w:rsidR="00967562" w:rsidRPr="000B2928" w:rsidRDefault="00967562" w:rsidP="00967562">
      <w:pPr>
        <w:ind w:left="1080"/>
        <w:jc w:val="both"/>
        <w:rPr>
          <w:rFonts w:asciiTheme="minorHAnsi" w:hAnsiTheme="minorHAnsi" w:cstheme="minorHAnsi"/>
          <w:color w:val="808080" w:themeColor="background1" w:themeShade="80"/>
          <w:sz w:val="22"/>
          <w:szCs w:val="22"/>
        </w:rPr>
      </w:pPr>
      <w:r w:rsidRPr="000B2928">
        <w:rPr>
          <w:rFonts w:asciiTheme="minorHAnsi" w:hAnsiTheme="minorHAnsi" w:cstheme="minorHAnsi"/>
          <w:color w:val="808080" w:themeColor="background1" w:themeShade="80"/>
          <w:sz w:val="22"/>
          <w:szCs w:val="22"/>
        </w:rPr>
        <w:t>Finance</w:t>
      </w:r>
    </w:p>
    <w:p w14:paraId="17A158C2" w14:textId="77777777" w:rsidR="00967562" w:rsidRPr="000B2928" w:rsidRDefault="00967562" w:rsidP="00967562">
      <w:pPr>
        <w:ind w:left="1080"/>
        <w:jc w:val="both"/>
        <w:rPr>
          <w:rFonts w:asciiTheme="minorHAnsi" w:hAnsiTheme="minorHAnsi" w:cstheme="minorHAnsi"/>
          <w:color w:val="808080" w:themeColor="background1" w:themeShade="80"/>
          <w:sz w:val="22"/>
          <w:szCs w:val="22"/>
        </w:rPr>
      </w:pPr>
      <w:r w:rsidRPr="000B2928">
        <w:rPr>
          <w:rFonts w:asciiTheme="minorHAnsi" w:hAnsiTheme="minorHAnsi" w:cstheme="minorHAnsi"/>
          <w:color w:val="808080" w:themeColor="background1" w:themeShade="80"/>
          <w:sz w:val="22"/>
          <w:szCs w:val="22"/>
        </w:rPr>
        <w:t>Nominating (2)</w:t>
      </w:r>
    </w:p>
    <w:p w14:paraId="23D6BF01" w14:textId="77777777" w:rsidR="00967562" w:rsidRPr="000B2928" w:rsidRDefault="00967562" w:rsidP="00967562">
      <w:pPr>
        <w:ind w:left="1080"/>
        <w:jc w:val="both"/>
        <w:rPr>
          <w:rFonts w:asciiTheme="minorHAnsi" w:hAnsiTheme="minorHAnsi" w:cstheme="minorHAnsi"/>
          <w:color w:val="808080" w:themeColor="background1" w:themeShade="80"/>
          <w:sz w:val="22"/>
          <w:szCs w:val="22"/>
        </w:rPr>
      </w:pPr>
      <w:r w:rsidRPr="000B2928">
        <w:rPr>
          <w:rFonts w:asciiTheme="minorHAnsi" w:hAnsiTheme="minorHAnsi" w:cstheme="minorHAnsi"/>
          <w:color w:val="808080" w:themeColor="background1" w:themeShade="80"/>
          <w:sz w:val="22"/>
          <w:szCs w:val="22"/>
        </w:rPr>
        <w:t>Program</w:t>
      </w:r>
    </w:p>
    <w:p w14:paraId="222CF02C" w14:textId="0B59C010" w:rsidR="00967562" w:rsidRPr="000B2928" w:rsidRDefault="00967562" w:rsidP="00967562">
      <w:pPr>
        <w:ind w:left="1080"/>
        <w:rPr>
          <w:rFonts w:asciiTheme="minorHAnsi" w:hAnsiTheme="minorHAnsi" w:cstheme="minorHAnsi"/>
          <w:b/>
          <w:bCs/>
          <w:color w:val="808080" w:themeColor="background1" w:themeShade="80"/>
          <w:kern w:val="1"/>
          <w:sz w:val="22"/>
          <w:szCs w:val="22"/>
        </w:rPr>
      </w:pPr>
      <w:r w:rsidRPr="000B2928">
        <w:rPr>
          <w:rFonts w:asciiTheme="minorHAnsi" w:hAnsiTheme="minorHAnsi" w:cstheme="minorHAnsi"/>
          <w:color w:val="808080" w:themeColor="background1" w:themeShade="80"/>
          <w:sz w:val="22"/>
          <w:szCs w:val="22"/>
        </w:rPr>
        <w:t>Grant Review Panels</w:t>
      </w:r>
      <w:r w:rsidRPr="000B2928">
        <w:rPr>
          <w:rFonts w:asciiTheme="minorHAnsi" w:hAnsiTheme="minorHAnsi" w:cstheme="minorHAnsi"/>
          <w:b/>
          <w:bCs/>
          <w:color w:val="808080" w:themeColor="background1" w:themeShade="80"/>
          <w:kern w:val="1"/>
          <w:sz w:val="22"/>
          <w:szCs w:val="22"/>
        </w:rPr>
        <w:br w:type="page"/>
      </w:r>
    </w:p>
    <w:p w14:paraId="30B7CB42" w14:textId="3106953D" w:rsidR="00484E7F" w:rsidRDefault="00484E7F" w:rsidP="00967562">
      <w:pPr>
        <w:rPr>
          <w:rFonts w:asciiTheme="minorHAnsi" w:hAnsiTheme="minorHAnsi"/>
          <w:i/>
          <w:sz w:val="22"/>
          <w:szCs w:val="22"/>
        </w:rPr>
      </w:pPr>
    </w:p>
    <w:sectPr w:rsidR="00484E7F" w:rsidSect="00533203">
      <w:headerReference w:type="default" r:id="rId11"/>
      <w:footerReference w:type="default" r:id="rId12"/>
      <w:pgSz w:w="12240" w:h="15840" w:code="1"/>
      <w:pgMar w:top="432" w:right="1440" w:bottom="288"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1B1F" w14:textId="77777777" w:rsidR="00F22752" w:rsidRDefault="00F22752" w:rsidP="00953A41">
      <w:r>
        <w:separator/>
      </w:r>
    </w:p>
  </w:endnote>
  <w:endnote w:type="continuationSeparator" w:id="0">
    <w:p w14:paraId="08F96C9B" w14:textId="77777777" w:rsidR="00F22752" w:rsidRDefault="00F22752" w:rsidP="0095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Museo 500">
    <w:altName w:val="Times New Roman"/>
    <w:panose1 w:val="02000000000000000000"/>
    <w:charset w:val="00"/>
    <w:family w:val="auto"/>
    <w:pitch w:val="variable"/>
    <w:sig w:usb0="00000001" w:usb1="4000004A" w:usb2="00000000" w:usb3="00000000" w:csb0="00000093" w:csb1="00000000"/>
  </w:font>
  <w:font w:name="Adobe Garamond Pro Bold">
    <w:panose1 w:val="02020702060506020403"/>
    <w:charset w:val="4D"/>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300">
    <w:altName w:val="Times New Roman"/>
    <w:panose1 w:val="02000000000000000000"/>
    <w:charset w:val="00"/>
    <w:family w:val="auto"/>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E270" w14:textId="77777777" w:rsidR="003A414D" w:rsidRDefault="005E3E3B">
    <w:pPr>
      <w:pStyle w:val="Footer"/>
    </w:pPr>
    <w:r>
      <w:rPr>
        <w:noProof/>
      </w:rPr>
      <mc:AlternateContent>
        <mc:Choice Requires="wps">
          <w:drawing>
            <wp:anchor distT="0" distB="0" distL="114300" distR="114300" simplePos="0" relativeHeight="251657728" behindDoc="0" locked="0" layoutInCell="1" allowOverlap="1" wp14:anchorId="46981DA2" wp14:editId="54B5A558">
              <wp:simplePos x="0" y="0"/>
              <wp:positionH relativeFrom="column">
                <wp:posOffset>-1091565</wp:posOffset>
              </wp:positionH>
              <wp:positionV relativeFrom="paragraph">
                <wp:posOffset>-96520</wp:posOffset>
              </wp:positionV>
              <wp:extent cx="7658100" cy="8001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800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C278A64" w14:textId="77777777" w:rsidR="003A414D" w:rsidRDefault="003A414D" w:rsidP="00953A41">
                          <w:pPr>
                            <w:spacing w:before="60" w:after="60"/>
                            <w:jc w:val="center"/>
                            <w:rPr>
                              <w:rStyle w:val="A3"/>
                              <w:rFonts w:ascii="Museo 500" w:hAnsi="Museo 500"/>
                              <w:color w:val="4C4C4C"/>
                            </w:rPr>
                          </w:pPr>
                        </w:p>
                        <w:p w14:paraId="63F4C477" w14:textId="77777777" w:rsidR="003A414D" w:rsidRPr="00321E98" w:rsidRDefault="00533203" w:rsidP="00953A41">
                          <w:pPr>
                            <w:spacing w:before="60" w:after="60"/>
                            <w:jc w:val="center"/>
                            <w:rPr>
                              <w:rFonts w:ascii="Museo 300" w:hAnsi="Museo 300" w:cs="Museo 300"/>
                              <w:color w:val="4C4C4C"/>
                              <w:sz w:val="19"/>
                              <w:szCs w:val="19"/>
                              <w:lang w:eastAsia="ja-JP"/>
                            </w:rPr>
                          </w:pPr>
                          <w:r>
                            <w:rPr>
                              <w:rFonts w:ascii="Museo 300" w:hAnsi="Museo 300" w:cs="Museo 300"/>
                              <w:color w:val="4C4C4C"/>
                              <w:sz w:val="19"/>
                              <w:szCs w:val="19"/>
                              <w:lang w:eastAsia="ja-JP"/>
                            </w:rPr>
                            <w:t>450 Columbus Boulevard, Suite 5</w:t>
                          </w:r>
                          <w:r w:rsidR="003A414D">
                            <w:rPr>
                              <w:rFonts w:ascii="Museo 300" w:hAnsi="Museo 300" w:cs="Museo 300"/>
                              <w:color w:val="4C4C4C"/>
                              <w:sz w:val="19"/>
                              <w:szCs w:val="19"/>
                              <w:lang w:eastAsia="ja-JP"/>
                            </w:rPr>
                            <w:t xml:space="preserve"> | </w:t>
                          </w:r>
                          <w:r>
                            <w:rPr>
                              <w:rFonts w:ascii="Museo 300" w:hAnsi="Museo 300" w:cs="Museo 300"/>
                              <w:color w:val="4C4C4C"/>
                              <w:sz w:val="19"/>
                              <w:szCs w:val="19"/>
                              <w:lang w:eastAsia="ja-JP"/>
                            </w:rPr>
                            <w:t>Hartford, CT 06103</w:t>
                          </w:r>
                          <w:r w:rsidR="003A414D">
                            <w:rPr>
                              <w:rFonts w:ascii="Museo 300" w:hAnsi="Museo 300" w:cs="Museo 300"/>
                              <w:color w:val="4C4C4C"/>
                              <w:sz w:val="19"/>
                              <w:szCs w:val="19"/>
                              <w:lang w:eastAsia="ja-JP"/>
                            </w:rPr>
                            <w:t xml:space="preserve"> | Phone:  860-</w:t>
                          </w:r>
                          <w:r>
                            <w:rPr>
                              <w:rFonts w:ascii="Museo 300" w:hAnsi="Museo 300" w:cs="Museo 300"/>
                              <w:color w:val="4C4C4C"/>
                              <w:sz w:val="19"/>
                              <w:szCs w:val="19"/>
                              <w:lang w:eastAsia="ja-JP"/>
                            </w:rPr>
                            <w:t>500-2300</w:t>
                          </w:r>
                          <w:r w:rsidR="003A414D">
                            <w:rPr>
                              <w:rFonts w:ascii="Museo 300" w:hAnsi="Museo 300" w:cs="Museo 300"/>
                              <w:color w:val="4C4C4C"/>
                              <w:sz w:val="19"/>
                              <w:szCs w:val="19"/>
                              <w:lang w:eastAsia="ja-JP"/>
                            </w:rPr>
                            <w:t xml:space="preserve">  </w:t>
                          </w:r>
                        </w:p>
                        <w:p w14:paraId="4021F487" w14:textId="77777777" w:rsidR="003A414D" w:rsidRPr="00321E98" w:rsidRDefault="003A414D" w:rsidP="00953A41">
                          <w:pPr>
                            <w:jc w:val="center"/>
                            <w:rPr>
                              <w:color w:val="4C4C4C"/>
                            </w:rPr>
                          </w:pPr>
                          <w:r w:rsidRPr="00321E98">
                            <w:rPr>
                              <w:rFonts w:ascii="Museo 300" w:hAnsi="Museo 300" w:cs="Museo 300"/>
                              <w:i/>
                              <w:iCs/>
                              <w:color w:val="4C4C4C"/>
                              <w:sz w:val="16"/>
                              <w:szCs w:val="16"/>
                              <w:lang w:eastAsia="ja-JP"/>
                            </w:rPr>
                            <w:t xml:space="preserve">An Affirmative Action/Equal Opportunity Employer </w:t>
                          </w:r>
                          <w:proofErr w:type="gramStart"/>
                          <w:r w:rsidRPr="00321E98">
                            <w:rPr>
                              <w:rFonts w:ascii="Museo 300" w:hAnsi="Museo 300" w:cs="Museo 300"/>
                              <w:i/>
                              <w:iCs/>
                              <w:color w:val="4C4C4C"/>
                              <w:sz w:val="16"/>
                              <w:szCs w:val="16"/>
                              <w:lang w:eastAsia="ja-JP"/>
                            </w:rPr>
                            <w:t>An</w:t>
                          </w:r>
                          <w:proofErr w:type="gramEnd"/>
                          <w:r w:rsidRPr="00321E98">
                            <w:rPr>
                              <w:rFonts w:ascii="Museo 300" w:hAnsi="Museo 300" w:cs="Museo 300"/>
                              <w:i/>
                              <w:iCs/>
                              <w:color w:val="4C4C4C"/>
                              <w:sz w:val="16"/>
                              <w:szCs w:val="16"/>
                              <w:lang w:eastAsia="ja-JP"/>
                            </w:rPr>
                            <w:t xml:space="preserve"> Equal Opportunity Lender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85.95pt;margin-top:-7.6pt;width:60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" filled="f" stroked="f">
              <v:path arrowok="t"/>
              <v:textbox>
                <w:txbxContent>
                  <w:p w:rsidR="003A414D" w:rsidRDefault="003A414D" w:rsidP="00953A41">
                    <w:pPr>
                      <w:spacing w:before="60" w:after="60"/>
                      <w:jc w:val="center"/>
                      <w:rPr>
                        <w:rStyle w:val="A3"/>
                        <w:rFonts w:ascii="Museo 500" w:hAnsi="Museo 500"/>
                        <w:color w:val="4C4C4C"/>
                      </w:rPr>
                    </w:pPr>
                  </w:p>
                  <w:p w:rsidR="003A414D" w:rsidRPr="00321E98" w:rsidRDefault="00533203" w:rsidP="00953A41">
                    <w:pPr>
                      <w:spacing w:before="60" w:after="60"/>
                      <w:jc w:val="center"/>
                      <w:rPr>
                        <w:rFonts w:ascii="Museo 300" w:hAnsi="Museo 300" w:cs="Museo 300"/>
                        <w:color w:val="4C4C4C"/>
                        <w:sz w:val="19"/>
                        <w:szCs w:val="19"/>
                        <w:lang w:eastAsia="ja-JP"/>
                      </w:rPr>
                    </w:pPr>
                    <w:r>
                      <w:rPr>
                        <w:rFonts w:ascii="Museo 300" w:hAnsi="Museo 300" w:cs="Museo 300"/>
                        <w:color w:val="4C4C4C"/>
                        <w:sz w:val="19"/>
                        <w:szCs w:val="19"/>
                        <w:lang w:eastAsia="ja-JP"/>
                      </w:rPr>
                      <w:t>450 Columbus Boulevard, Suite 5</w:t>
                    </w:r>
                    <w:r w:rsidR="003A414D">
                      <w:rPr>
                        <w:rFonts w:ascii="Museo 300" w:hAnsi="Museo 300" w:cs="Museo 300"/>
                        <w:color w:val="4C4C4C"/>
                        <w:sz w:val="19"/>
                        <w:szCs w:val="19"/>
                        <w:lang w:eastAsia="ja-JP"/>
                      </w:rPr>
                      <w:t xml:space="preserve"> | </w:t>
                    </w:r>
                    <w:r>
                      <w:rPr>
                        <w:rFonts w:ascii="Museo 300" w:hAnsi="Museo 300" w:cs="Museo 300"/>
                        <w:color w:val="4C4C4C"/>
                        <w:sz w:val="19"/>
                        <w:szCs w:val="19"/>
                        <w:lang w:eastAsia="ja-JP"/>
                      </w:rPr>
                      <w:t>Hartford, CT 06103</w:t>
                    </w:r>
                    <w:r w:rsidR="003A414D">
                      <w:rPr>
                        <w:rFonts w:ascii="Museo 300" w:hAnsi="Museo 300" w:cs="Museo 300"/>
                        <w:color w:val="4C4C4C"/>
                        <w:sz w:val="19"/>
                        <w:szCs w:val="19"/>
                        <w:lang w:eastAsia="ja-JP"/>
                      </w:rPr>
                      <w:t xml:space="preserve"> | Phone:  860-</w:t>
                    </w:r>
                    <w:r>
                      <w:rPr>
                        <w:rFonts w:ascii="Museo 300" w:hAnsi="Museo 300" w:cs="Museo 300"/>
                        <w:color w:val="4C4C4C"/>
                        <w:sz w:val="19"/>
                        <w:szCs w:val="19"/>
                        <w:lang w:eastAsia="ja-JP"/>
                      </w:rPr>
                      <w:t>500-2300</w:t>
                    </w:r>
                    <w:r w:rsidR="003A414D">
                      <w:rPr>
                        <w:rFonts w:ascii="Museo 300" w:hAnsi="Museo 300" w:cs="Museo 300"/>
                        <w:color w:val="4C4C4C"/>
                        <w:sz w:val="19"/>
                        <w:szCs w:val="19"/>
                        <w:lang w:eastAsia="ja-JP"/>
                      </w:rPr>
                      <w:t xml:space="preserve">  </w:t>
                    </w:r>
                  </w:p>
                  <w:p w:rsidR="003A414D" w:rsidRPr="00321E98" w:rsidRDefault="003A414D" w:rsidP="00953A41">
                    <w:pPr>
                      <w:jc w:val="center"/>
                      <w:rPr>
                        <w:color w:val="4C4C4C"/>
                      </w:rPr>
                    </w:pPr>
                    <w:r w:rsidRPr="00321E98">
                      <w:rPr>
                        <w:rFonts w:ascii="Museo 300" w:hAnsi="Museo 300" w:cs="Museo 300"/>
                        <w:i/>
                        <w:iCs/>
                        <w:color w:val="4C4C4C"/>
                        <w:sz w:val="16"/>
                        <w:szCs w:val="16"/>
                        <w:lang w:eastAsia="ja-JP"/>
                      </w:rPr>
                      <w:t xml:space="preserve">An Affirmative Action/Equal Opportunity Employer </w:t>
                    </w:r>
                    <w:proofErr w:type="gramStart"/>
                    <w:r w:rsidRPr="00321E98">
                      <w:rPr>
                        <w:rFonts w:ascii="Museo 300" w:hAnsi="Museo 300" w:cs="Museo 300"/>
                        <w:i/>
                        <w:iCs/>
                        <w:color w:val="4C4C4C"/>
                        <w:sz w:val="16"/>
                        <w:szCs w:val="16"/>
                        <w:lang w:eastAsia="ja-JP"/>
                      </w:rPr>
                      <w:t>An</w:t>
                    </w:r>
                    <w:proofErr w:type="gramEnd"/>
                    <w:r w:rsidRPr="00321E98">
                      <w:rPr>
                        <w:rFonts w:ascii="Museo 300" w:hAnsi="Museo 300" w:cs="Museo 300"/>
                        <w:i/>
                        <w:iCs/>
                        <w:color w:val="4C4C4C"/>
                        <w:sz w:val="16"/>
                        <w:szCs w:val="16"/>
                        <w:lang w:eastAsia="ja-JP"/>
                      </w:rPr>
                      <w:t xml:space="preserve"> Equal Opportunity Lender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1402" w14:textId="77777777" w:rsidR="00F22752" w:rsidRDefault="00F22752" w:rsidP="00953A41">
      <w:r>
        <w:separator/>
      </w:r>
    </w:p>
  </w:footnote>
  <w:footnote w:type="continuationSeparator" w:id="0">
    <w:p w14:paraId="0F4F36C2" w14:textId="77777777" w:rsidR="00F22752" w:rsidRDefault="00F22752" w:rsidP="0095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FADF" w14:textId="77777777" w:rsidR="003A414D" w:rsidRDefault="003A414D" w:rsidP="00612B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592C"/>
    <w:multiLevelType w:val="hybridMultilevel"/>
    <w:tmpl w:val="52723A88"/>
    <w:lvl w:ilvl="0" w:tplc="31AC00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845885"/>
    <w:multiLevelType w:val="hybridMultilevel"/>
    <w:tmpl w:val="6BF8A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21364"/>
    <w:multiLevelType w:val="hybridMultilevel"/>
    <w:tmpl w:val="2DA45D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C7DAA"/>
    <w:multiLevelType w:val="hybridMultilevel"/>
    <w:tmpl w:val="6A4EB4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19584B"/>
    <w:multiLevelType w:val="hybridMultilevel"/>
    <w:tmpl w:val="3E72E5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F39"/>
    <w:multiLevelType w:val="hybridMultilevel"/>
    <w:tmpl w:val="627CC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354ECE"/>
    <w:multiLevelType w:val="hybridMultilevel"/>
    <w:tmpl w:val="A896F82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9E1A6A"/>
    <w:multiLevelType w:val="hybridMultilevel"/>
    <w:tmpl w:val="03042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A63A0F"/>
    <w:multiLevelType w:val="hybridMultilevel"/>
    <w:tmpl w:val="242E71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44AB1376"/>
    <w:multiLevelType w:val="hybridMultilevel"/>
    <w:tmpl w:val="84264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627B6C"/>
    <w:multiLevelType w:val="hybridMultilevel"/>
    <w:tmpl w:val="4BA6B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715D6E"/>
    <w:multiLevelType w:val="hybridMultilevel"/>
    <w:tmpl w:val="63A41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9A204F"/>
    <w:multiLevelType w:val="hybridMultilevel"/>
    <w:tmpl w:val="F83A91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FD56313"/>
    <w:multiLevelType w:val="hybridMultilevel"/>
    <w:tmpl w:val="11C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04151"/>
    <w:multiLevelType w:val="hybridMultilevel"/>
    <w:tmpl w:val="092E8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570F7F"/>
    <w:multiLevelType w:val="hybridMultilevel"/>
    <w:tmpl w:val="7D1E7DD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E05A0A"/>
    <w:multiLevelType w:val="hybridMultilevel"/>
    <w:tmpl w:val="EA066C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98152F9"/>
    <w:multiLevelType w:val="hybridMultilevel"/>
    <w:tmpl w:val="DDF45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F2B79"/>
    <w:multiLevelType w:val="hybridMultilevel"/>
    <w:tmpl w:val="11AC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82039"/>
    <w:multiLevelType w:val="hybridMultilevel"/>
    <w:tmpl w:val="BAA6E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15"/>
  </w:num>
  <w:num w:numId="6">
    <w:abstractNumId w:val="7"/>
  </w:num>
  <w:num w:numId="7">
    <w:abstractNumId w:val="19"/>
  </w:num>
  <w:num w:numId="8">
    <w:abstractNumId w:val="2"/>
  </w:num>
  <w:num w:numId="9">
    <w:abstractNumId w:val="18"/>
  </w:num>
  <w:num w:numId="10">
    <w:abstractNumId w:val="6"/>
  </w:num>
  <w:num w:numId="11">
    <w:abstractNumId w:val="8"/>
  </w:num>
  <w:num w:numId="12">
    <w:abstractNumId w:val="10"/>
  </w:num>
  <w:num w:numId="13">
    <w:abstractNumId w:val="3"/>
  </w:num>
  <w:num w:numId="14">
    <w:abstractNumId w:val="14"/>
  </w:num>
  <w:num w:numId="15">
    <w:abstractNumId w:val="13"/>
  </w:num>
  <w:num w:numId="16">
    <w:abstractNumId w:val="11"/>
  </w:num>
  <w:num w:numId="17">
    <w:abstractNumId w:val="16"/>
  </w:num>
  <w:num w:numId="18">
    <w:abstractNumId w:val="9"/>
  </w:num>
  <w:num w:numId="19">
    <w:abstractNumId w:val="5"/>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41"/>
    <w:rsid w:val="00014618"/>
    <w:rsid w:val="000255CA"/>
    <w:rsid w:val="00027665"/>
    <w:rsid w:val="00030B19"/>
    <w:rsid w:val="00032A26"/>
    <w:rsid w:val="00051677"/>
    <w:rsid w:val="000541A3"/>
    <w:rsid w:val="00060652"/>
    <w:rsid w:val="00072E0B"/>
    <w:rsid w:val="0007587D"/>
    <w:rsid w:val="00077045"/>
    <w:rsid w:val="00096572"/>
    <w:rsid w:val="00096D17"/>
    <w:rsid w:val="000B2928"/>
    <w:rsid w:val="000C35F3"/>
    <w:rsid w:val="000D3630"/>
    <w:rsid w:val="000D4DAC"/>
    <w:rsid w:val="000E3BAD"/>
    <w:rsid w:val="000F6972"/>
    <w:rsid w:val="00100DD4"/>
    <w:rsid w:val="00120951"/>
    <w:rsid w:val="00131C5C"/>
    <w:rsid w:val="00134DA3"/>
    <w:rsid w:val="001520CE"/>
    <w:rsid w:val="00156D6E"/>
    <w:rsid w:val="00163209"/>
    <w:rsid w:val="00175F36"/>
    <w:rsid w:val="00184520"/>
    <w:rsid w:val="00187CCB"/>
    <w:rsid w:val="00192936"/>
    <w:rsid w:val="001A04E3"/>
    <w:rsid w:val="001A10F5"/>
    <w:rsid w:val="001A2616"/>
    <w:rsid w:val="001D1157"/>
    <w:rsid w:val="001E12C8"/>
    <w:rsid w:val="001E3F41"/>
    <w:rsid w:val="001E524C"/>
    <w:rsid w:val="001F2D44"/>
    <w:rsid w:val="001F7389"/>
    <w:rsid w:val="002078DD"/>
    <w:rsid w:val="00213608"/>
    <w:rsid w:val="00217304"/>
    <w:rsid w:val="0027252F"/>
    <w:rsid w:val="0028544C"/>
    <w:rsid w:val="00286E22"/>
    <w:rsid w:val="002A67F0"/>
    <w:rsid w:val="002B7D6D"/>
    <w:rsid w:val="002C3EDB"/>
    <w:rsid w:val="002C5454"/>
    <w:rsid w:val="002D0459"/>
    <w:rsid w:val="002F5EC4"/>
    <w:rsid w:val="003128FF"/>
    <w:rsid w:val="0031373E"/>
    <w:rsid w:val="0031453C"/>
    <w:rsid w:val="00314B02"/>
    <w:rsid w:val="0032320A"/>
    <w:rsid w:val="00332BC4"/>
    <w:rsid w:val="00334897"/>
    <w:rsid w:val="00345095"/>
    <w:rsid w:val="00351B9E"/>
    <w:rsid w:val="0037135C"/>
    <w:rsid w:val="00375543"/>
    <w:rsid w:val="00390293"/>
    <w:rsid w:val="00392E9D"/>
    <w:rsid w:val="003A1850"/>
    <w:rsid w:val="003A3915"/>
    <w:rsid w:val="003A414D"/>
    <w:rsid w:val="003A49CD"/>
    <w:rsid w:val="003C09AF"/>
    <w:rsid w:val="003C2CD1"/>
    <w:rsid w:val="003C6F68"/>
    <w:rsid w:val="003C7935"/>
    <w:rsid w:val="003E6DF7"/>
    <w:rsid w:val="003F6B2D"/>
    <w:rsid w:val="004074B3"/>
    <w:rsid w:val="00410FC6"/>
    <w:rsid w:val="00413D18"/>
    <w:rsid w:val="00425EA0"/>
    <w:rsid w:val="004360F0"/>
    <w:rsid w:val="004405E2"/>
    <w:rsid w:val="00452C83"/>
    <w:rsid w:val="00452E90"/>
    <w:rsid w:val="004561F0"/>
    <w:rsid w:val="00463E97"/>
    <w:rsid w:val="00466A60"/>
    <w:rsid w:val="00477455"/>
    <w:rsid w:val="00484E7F"/>
    <w:rsid w:val="00485F55"/>
    <w:rsid w:val="004904C7"/>
    <w:rsid w:val="00496F70"/>
    <w:rsid w:val="004A3E26"/>
    <w:rsid w:val="004A5CC6"/>
    <w:rsid w:val="004B11A7"/>
    <w:rsid w:val="004D5E09"/>
    <w:rsid w:val="004E0AB4"/>
    <w:rsid w:val="004E4B1A"/>
    <w:rsid w:val="0050709C"/>
    <w:rsid w:val="005128AF"/>
    <w:rsid w:val="00533203"/>
    <w:rsid w:val="00552471"/>
    <w:rsid w:val="005756D0"/>
    <w:rsid w:val="00576747"/>
    <w:rsid w:val="00587CA9"/>
    <w:rsid w:val="00592335"/>
    <w:rsid w:val="00594015"/>
    <w:rsid w:val="005B1C76"/>
    <w:rsid w:val="005C46DB"/>
    <w:rsid w:val="005C6655"/>
    <w:rsid w:val="005C78B4"/>
    <w:rsid w:val="005D1A47"/>
    <w:rsid w:val="005E3E3B"/>
    <w:rsid w:val="006050FE"/>
    <w:rsid w:val="00611814"/>
    <w:rsid w:val="00612B3E"/>
    <w:rsid w:val="0062584A"/>
    <w:rsid w:val="00631977"/>
    <w:rsid w:val="00632891"/>
    <w:rsid w:val="0064288F"/>
    <w:rsid w:val="0066373E"/>
    <w:rsid w:val="00664891"/>
    <w:rsid w:val="00686010"/>
    <w:rsid w:val="0068631E"/>
    <w:rsid w:val="006874B3"/>
    <w:rsid w:val="00697F11"/>
    <w:rsid w:val="006A0598"/>
    <w:rsid w:val="006A6DA3"/>
    <w:rsid w:val="006B4102"/>
    <w:rsid w:val="006D61C3"/>
    <w:rsid w:val="006E6809"/>
    <w:rsid w:val="006F2D3D"/>
    <w:rsid w:val="007152D4"/>
    <w:rsid w:val="00716FCB"/>
    <w:rsid w:val="00720CF5"/>
    <w:rsid w:val="00723E94"/>
    <w:rsid w:val="00726F80"/>
    <w:rsid w:val="00746231"/>
    <w:rsid w:val="00767EB2"/>
    <w:rsid w:val="0077150B"/>
    <w:rsid w:val="00775DD0"/>
    <w:rsid w:val="00786188"/>
    <w:rsid w:val="007948C8"/>
    <w:rsid w:val="007A3818"/>
    <w:rsid w:val="007A3BFC"/>
    <w:rsid w:val="007C2609"/>
    <w:rsid w:val="007C3D1B"/>
    <w:rsid w:val="007D79C9"/>
    <w:rsid w:val="007F3480"/>
    <w:rsid w:val="00805CE7"/>
    <w:rsid w:val="008106D9"/>
    <w:rsid w:val="00815041"/>
    <w:rsid w:val="0083525B"/>
    <w:rsid w:val="008369A2"/>
    <w:rsid w:val="008561C0"/>
    <w:rsid w:val="00863FD5"/>
    <w:rsid w:val="00864E6A"/>
    <w:rsid w:val="00875C63"/>
    <w:rsid w:val="008812D6"/>
    <w:rsid w:val="008A02C4"/>
    <w:rsid w:val="008A772B"/>
    <w:rsid w:val="008B0151"/>
    <w:rsid w:val="008C5422"/>
    <w:rsid w:val="008D7285"/>
    <w:rsid w:val="008E5756"/>
    <w:rsid w:val="008F13EA"/>
    <w:rsid w:val="008F1AC1"/>
    <w:rsid w:val="00923576"/>
    <w:rsid w:val="009267E5"/>
    <w:rsid w:val="009323AD"/>
    <w:rsid w:val="009352F7"/>
    <w:rsid w:val="00953A41"/>
    <w:rsid w:val="00967562"/>
    <w:rsid w:val="0098099B"/>
    <w:rsid w:val="009B5B5D"/>
    <w:rsid w:val="009C3399"/>
    <w:rsid w:val="009C731B"/>
    <w:rsid w:val="009E38E3"/>
    <w:rsid w:val="009E3D1B"/>
    <w:rsid w:val="00A21E1B"/>
    <w:rsid w:val="00A237F5"/>
    <w:rsid w:val="00A439BE"/>
    <w:rsid w:val="00A43DBA"/>
    <w:rsid w:val="00A742C4"/>
    <w:rsid w:val="00A849B6"/>
    <w:rsid w:val="00A84F4A"/>
    <w:rsid w:val="00A876CD"/>
    <w:rsid w:val="00A96CB7"/>
    <w:rsid w:val="00AA13FB"/>
    <w:rsid w:val="00AA770E"/>
    <w:rsid w:val="00AE0292"/>
    <w:rsid w:val="00AF5365"/>
    <w:rsid w:val="00AF6815"/>
    <w:rsid w:val="00B014FD"/>
    <w:rsid w:val="00B019EB"/>
    <w:rsid w:val="00B0228C"/>
    <w:rsid w:val="00B1144D"/>
    <w:rsid w:val="00B1505F"/>
    <w:rsid w:val="00B3049A"/>
    <w:rsid w:val="00B34168"/>
    <w:rsid w:val="00B63762"/>
    <w:rsid w:val="00B72FF2"/>
    <w:rsid w:val="00B91288"/>
    <w:rsid w:val="00BB154F"/>
    <w:rsid w:val="00BC2F85"/>
    <w:rsid w:val="00BC42B8"/>
    <w:rsid w:val="00C2197E"/>
    <w:rsid w:val="00C23CFF"/>
    <w:rsid w:val="00C451B0"/>
    <w:rsid w:val="00C51459"/>
    <w:rsid w:val="00C67D8E"/>
    <w:rsid w:val="00C71C6E"/>
    <w:rsid w:val="00C94734"/>
    <w:rsid w:val="00CA1F65"/>
    <w:rsid w:val="00CA7DC8"/>
    <w:rsid w:val="00CD40B1"/>
    <w:rsid w:val="00D02563"/>
    <w:rsid w:val="00D14AEE"/>
    <w:rsid w:val="00D22B90"/>
    <w:rsid w:val="00D31C33"/>
    <w:rsid w:val="00D3571A"/>
    <w:rsid w:val="00D44108"/>
    <w:rsid w:val="00D45437"/>
    <w:rsid w:val="00D52C33"/>
    <w:rsid w:val="00D8387F"/>
    <w:rsid w:val="00DB1C10"/>
    <w:rsid w:val="00DC385D"/>
    <w:rsid w:val="00DC5A78"/>
    <w:rsid w:val="00DD0F6D"/>
    <w:rsid w:val="00E0206E"/>
    <w:rsid w:val="00E2035A"/>
    <w:rsid w:val="00E26531"/>
    <w:rsid w:val="00E469D2"/>
    <w:rsid w:val="00E5606C"/>
    <w:rsid w:val="00E5716D"/>
    <w:rsid w:val="00E65737"/>
    <w:rsid w:val="00E70AB7"/>
    <w:rsid w:val="00E70BA3"/>
    <w:rsid w:val="00E75A09"/>
    <w:rsid w:val="00E8055C"/>
    <w:rsid w:val="00E85424"/>
    <w:rsid w:val="00E92928"/>
    <w:rsid w:val="00EB39AB"/>
    <w:rsid w:val="00EB458B"/>
    <w:rsid w:val="00EB4902"/>
    <w:rsid w:val="00EF76D1"/>
    <w:rsid w:val="00F0051F"/>
    <w:rsid w:val="00F0415B"/>
    <w:rsid w:val="00F07D78"/>
    <w:rsid w:val="00F153F1"/>
    <w:rsid w:val="00F22752"/>
    <w:rsid w:val="00F25114"/>
    <w:rsid w:val="00F25713"/>
    <w:rsid w:val="00F35F0E"/>
    <w:rsid w:val="00F36AD5"/>
    <w:rsid w:val="00F64278"/>
    <w:rsid w:val="00F85354"/>
    <w:rsid w:val="00F86646"/>
    <w:rsid w:val="00FA3852"/>
    <w:rsid w:val="00FB2524"/>
    <w:rsid w:val="00FC68B8"/>
    <w:rsid w:val="00FF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8D6F74"/>
  <w15:docId w15:val="{451034D3-724C-4C7C-9F9E-9F78FEBE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1"/>
    <w:pPr>
      <w:tabs>
        <w:tab w:val="center" w:pos="4320"/>
        <w:tab w:val="right" w:pos="8640"/>
      </w:tabs>
    </w:pPr>
  </w:style>
  <w:style w:type="character" w:customStyle="1" w:styleId="HeaderChar">
    <w:name w:val="Header Char"/>
    <w:basedOn w:val="DefaultParagraphFont"/>
    <w:link w:val="Header"/>
    <w:uiPriority w:val="99"/>
    <w:rsid w:val="00953A41"/>
    <w:rPr>
      <w:sz w:val="24"/>
      <w:szCs w:val="24"/>
      <w:lang w:eastAsia="en-US"/>
    </w:rPr>
  </w:style>
  <w:style w:type="paragraph" w:styleId="Footer">
    <w:name w:val="footer"/>
    <w:basedOn w:val="Normal"/>
    <w:link w:val="FooterChar"/>
    <w:uiPriority w:val="99"/>
    <w:unhideWhenUsed/>
    <w:rsid w:val="00953A41"/>
    <w:pPr>
      <w:tabs>
        <w:tab w:val="center" w:pos="4320"/>
        <w:tab w:val="right" w:pos="8640"/>
      </w:tabs>
    </w:pPr>
  </w:style>
  <w:style w:type="character" w:customStyle="1" w:styleId="FooterChar">
    <w:name w:val="Footer Char"/>
    <w:basedOn w:val="DefaultParagraphFont"/>
    <w:link w:val="Footer"/>
    <w:uiPriority w:val="99"/>
    <w:rsid w:val="00953A41"/>
    <w:rPr>
      <w:sz w:val="24"/>
      <w:szCs w:val="24"/>
      <w:lang w:eastAsia="en-US"/>
    </w:rPr>
  </w:style>
  <w:style w:type="paragraph" w:styleId="BalloonText">
    <w:name w:val="Balloon Text"/>
    <w:basedOn w:val="Normal"/>
    <w:link w:val="BalloonTextChar"/>
    <w:uiPriority w:val="99"/>
    <w:semiHidden/>
    <w:unhideWhenUsed/>
    <w:rsid w:val="00953A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A41"/>
    <w:rPr>
      <w:rFonts w:ascii="Lucida Grande" w:hAnsi="Lucida Grande" w:cs="Lucida Grande"/>
      <w:sz w:val="18"/>
      <w:szCs w:val="18"/>
      <w:lang w:eastAsia="en-US"/>
    </w:rPr>
  </w:style>
  <w:style w:type="character" w:customStyle="1" w:styleId="A3">
    <w:name w:val="A3"/>
    <w:uiPriority w:val="99"/>
    <w:rsid w:val="00953A41"/>
    <w:rPr>
      <w:rFonts w:cs="Museo 500"/>
      <w:color w:val="6C6E70"/>
      <w:sz w:val="22"/>
      <w:szCs w:val="22"/>
    </w:rPr>
  </w:style>
  <w:style w:type="paragraph" w:customStyle="1" w:styleId="Default">
    <w:name w:val="Default"/>
    <w:rsid w:val="0050709C"/>
    <w:pPr>
      <w:autoSpaceDE w:val="0"/>
      <w:autoSpaceDN w:val="0"/>
      <w:adjustRightInd w:val="0"/>
    </w:pPr>
    <w:rPr>
      <w:rFonts w:ascii="Adobe Garamond Pro Bold" w:eastAsia="Calibri" w:hAnsi="Adobe Garamond Pro Bold" w:cs="Adobe Garamond Pro Bold"/>
      <w:color w:val="000000"/>
      <w:sz w:val="24"/>
      <w:szCs w:val="24"/>
    </w:rPr>
  </w:style>
  <w:style w:type="paragraph" w:styleId="BodyText">
    <w:name w:val="Body Text"/>
    <w:basedOn w:val="Normal"/>
    <w:link w:val="BodyTextChar"/>
    <w:rsid w:val="004D5E09"/>
    <w:rPr>
      <w:b/>
      <w:bCs/>
      <w:szCs w:val="20"/>
    </w:rPr>
  </w:style>
  <w:style w:type="character" w:customStyle="1" w:styleId="BodyTextChar">
    <w:name w:val="Body Text Char"/>
    <w:basedOn w:val="DefaultParagraphFont"/>
    <w:link w:val="BodyText"/>
    <w:rsid w:val="004D5E09"/>
    <w:rPr>
      <w:rFonts w:eastAsia="Times New Roman"/>
      <w:b/>
      <w:bCs/>
      <w:sz w:val="24"/>
      <w:lang w:eastAsia="en-US"/>
    </w:rPr>
  </w:style>
  <w:style w:type="paragraph" w:styleId="ListParagraph">
    <w:name w:val="List Paragraph"/>
    <w:basedOn w:val="Normal"/>
    <w:uiPriority w:val="34"/>
    <w:qFormat/>
    <w:rsid w:val="00134DA3"/>
    <w:pPr>
      <w:ind w:left="720"/>
    </w:pPr>
    <w:rPr>
      <w:rFonts w:ascii="Calibri" w:eastAsiaTheme="minorHAnsi" w:hAnsi="Calibri"/>
      <w:sz w:val="22"/>
      <w:szCs w:val="22"/>
    </w:rPr>
  </w:style>
  <w:style w:type="paragraph" w:styleId="NormalWeb">
    <w:name w:val="Normal (Web)"/>
    <w:basedOn w:val="Normal"/>
    <w:uiPriority w:val="99"/>
    <w:semiHidden/>
    <w:unhideWhenUsed/>
    <w:rsid w:val="00F64278"/>
    <w:pPr>
      <w:spacing w:before="100" w:beforeAutospacing="1" w:after="100" w:afterAutospacing="1"/>
    </w:pPr>
    <w:rPr>
      <w:rFonts w:eastAsiaTheme="minorEastAsia"/>
    </w:rPr>
  </w:style>
  <w:style w:type="paragraph" w:styleId="NoSpacing">
    <w:name w:val="No Spacing"/>
    <w:uiPriority w:val="1"/>
    <w:qFormat/>
    <w:rsid w:val="00A876CD"/>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A43D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3DB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7152">
      <w:bodyDiv w:val="1"/>
      <w:marLeft w:val="0"/>
      <w:marRight w:val="0"/>
      <w:marTop w:val="0"/>
      <w:marBottom w:val="0"/>
      <w:divBdr>
        <w:top w:val="none" w:sz="0" w:space="0" w:color="auto"/>
        <w:left w:val="none" w:sz="0" w:space="0" w:color="auto"/>
        <w:bottom w:val="none" w:sz="0" w:space="0" w:color="auto"/>
        <w:right w:val="none" w:sz="0" w:space="0" w:color="auto"/>
      </w:divBdr>
    </w:div>
    <w:div w:id="686492323">
      <w:bodyDiv w:val="1"/>
      <w:marLeft w:val="0"/>
      <w:marRight w:val="0"/>
      <w:marTop w:val="0"/>
      <w:marBottom w:val="0"/>
      <w:divBdr>
        <w:top w:val="none" w:sz="0" w:space="0" w:color="auto"/>
        <w:left w:val="none" w:sz="0" w:space="0" w:color="auto"/>
        <w:bottom w:val="none" w:sz="0" w:space="0" w:color="auto"/>
        <w:right w:val="none" w:sz="0" w:space="0" w:color="auto"/>
      </w:divBdr>
    </w:div>
    <w:div w:id="1849833552">
      <w:bodyDiv w:val="1"/>
      <w:marLeft w:val="0"/>
      <w:marRight w:val="0"/>
      <w:marTop w:val="0"/>
      <w:marBottom w:val="0"/>
      <w:divBdr>
        <w:top w:val="none" w:sz="0" w:space="0" w:color="auto"/>
        <w:left w:val="none" w:sz="0" w:space="0" w:color="auto"/>
        <w:bottom w:val="none" w:sz="0" w:space="0" w:color="auto"/>
        <w:right w:val="none" w:sz="0" w:space="0" w:color="auto"/>
      </w:divBdr>
    </w:div>
    <w:div w:id="1870100558">
      <w:bodyDiv w:val="1"/>
      <w:marLeft w:val="0"/>
      <w:marRight w:val="0"/>
      <w:marTop w:val="0"/>
      <w:marBottom w:val="0"/>
      <w:divBdr>
        <w:top w:val="none" w:sz="0" w:space="0" w:color="auto"/>
        <w:left w:val="none" w:sz="0" w:space="0" w:color="auto"/>
        <w:bottom w:val="none" w:sz="0" w:space="0" w:color="auto"/>
        <w:right w:val="none" w:sz="0" w:space="0" w:color="auto"/>
      </w:divBdr>
    </w:div>
    <w:div w:id="1952659456">
      <w:bodyDiv w:val="1"/>
      <w:marLeft w:val="0"/>
      <w:marRight w:val="0"/>
      <w:marTop w:val="0"/>
      <w:marBottom w:val="0"/>
      <w:divBdr>
        <w:top w:val="none" w:sz="0" w:space="0" w:color="auto"/>
        <w:left w:val="none" w:sz="0" w:space="0" w:color="auto"/>
        <w:bottom w:val="none" w:sz="0" w:space="0" w:color="auto"/>
        <w:right w:val="none" w:sz="0" w:space="0" w:color="auto"/>
      </w:divBdr>
    </w:div>
    <w:div w:id="2112702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85CF2ACFC35842B7F6607C279E00D2" ma:contentTypeVersion="12" ma:contentTypeDescription="Create a new document." ma:contentTypeScope="" ma:versionID="471683a6bac3f22153b9a194c159db59">
  <xsd:schema xmlns:xsd="http://www.w3.org/2001/XMLSchema" xmlns:xs="http://www.w3.org/2001/XMLSchema" xmlns:p="http://schemas.microsoft.com/office/2006/metadata/properties" xmlns:ns1="http://schemas.microsoft.com/sharepoint/v3" xmlns:ns3="6793fdbd-6b64-432d-b2fa-f99a797eaab7" xmlns:ns4="74b1370e-1763-47ad-97cc-61f163e2f43b" targetNamespace="http://schemas.microsoft.com/office/2006/metadata/properties" ma:root="true" ma:fieldsID="00d634ff107a27a7da88109f0f5f3a64" ns1:_="" ns3:_="" ns4:_="">
    <xsd:import namespace="http://schemas.microsoft.com/sharepoint/v3"/>
    <xsd:import namespace="6793fdbd-6b64-432d-b2fa-f99a797eaab7"/>
    <xsd:import namespace="74b1370e-1763-47ad-97cc-61f163e2f4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fdbd-6b64-432d-b2fa-f99a797ea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1370e-1763-47ad-97cc-61f163e2f4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8AE8D-B401-4014-BADD-4411DA712E8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BE0BFE8-83BB-4C18-A88C-C57B7B4C4CC3}">
  <ds:schemaRefs>
    <ds:schemaRef ds:uri="http://schemas.microsoft.com/sharepoint/v3/contenttype/forms"/>
  </ds:schemaRefs>
</ds:datastoreItem>
</file>

<file path=customXml/itemProps3.xml><?xml version="1.0" encoding="utf-8"?>
<ds:datastoreItem xmlns:ds="http://schemas.openxmlformats.org/officeDocument/2006/customXml" ds:itemID="{582B0F2C-4FFE-4E4B-A6D3-867D991A0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93fdbd-6b64-432d-b2fa-f99a797eaab7"/>
    <ds:schemaRef ds:uri="74b1370e-1763-47ad-97cc-61f163e2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jack rosenberg</cp:lastModifiedBy>
  <cp:revision>6</cp:revision>
  <cp:lastPrinted>2018-06-06T20:08:00Z</cp:lastPrinted>
  <dcterms:created xsi:type="dcterms:W3CDTF">2021-12-01T13:24:00Z</dcterms:created>
  <dcterms:modified xsi:type="dcterms:W3CDTF">2021-12-01T13:36:00Z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0x0101005C85CF2ACFC35842B7F6607C279E00D2</vt:lpwstr>
  </property>
</Properties>
</file>