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EB61" w14:textId="168FAB4A" w:rsidR="040535E1" w:rsidRDefault="00116355" w:rsidP="7AD4A293">
      <w:pPr>
        <w:tabs>
          <w:tab w:val="left" w:pos="3342"/>
        </w:tabs>
        <w:spacing w:after="0" w:line="240" w:lineRule="auto"/>
        <w:jc w:val="center"/>
      </w:pPr>
      <w:r>
        <w:rPr>
          <w:b/>
          <w:bCs/>
        </w:rPr>
        <w:t>Operat</w:t>
      </w:r>
      <w:r w:rsidR="004017F6">
        <w:rPr>
          <w:b/>
          <w:bCs/>
        </w:rPr>
        <w:t>ion</w:t>
      </w:r>
      <w:r>
        <w:rPr>
          <w:b/>
          <w:bCs/>
        </w:rPr>
        <w:t>s Center Memo FY2026-13</w:t>
      </w:r>
    </w:p>
    <w:p w14:paraId="03837B74" w14:textId="77777777" w:rsidR="00C41799" w:rsidRDefault="00C41799" w:rsidP="5A6469AB">
      <w:pPr>
        <w:tabs>
          <w:tab w:val="left" w:pos="3342"/>
        </w:tabs>
        <w:spacing w:after="0" w:line="240" w:lineRule="auto"/>
      </w:pPr>
    </w:p>
    <w:p w14:paraId="5FD85BE8" w14:textId="3029BB72" w:rsidR="00C41799" w:rsidRDefault="00315915" w:rsidP="57181633">
      <w:pPr>
        <w:spacing w:after="0" w:line="240" w:lineRule="auto"/>
        <w:rPr>
          <w:noProof/>
        </w:rPr>
      </w:pPr>
      <w:r w:rsidRPr="008A0B5B">
        <w:rPr>
          <w:b/>
          <w:bCs/>
          <w:noProof/>
        </w:rPr>
        <w:t>To:</w:t>
      </w:r>
      <w:r w:rsidR="008A0B5B">
        <w:rPr>
          <w:noProof/>
        </w:rPr>
        <w:tab/>
      </w:r>
      <w:r w:rsidR="008A0B5B">
        <w:rPr>
          <w:noProof/>
        </w:rPr>
        <w:tab/>
      </w:r>
      <w:r>
        <w:rPr>
          <w:noProof/>
        </w:rPr>
        <w:t xml:space="preserve"> DDS Qualified Providers</w:t>
      </w:r>
    </w:p>
    <w:p w14:paraId="65CAF99C" w14:textId="21C52003" w:rsidR="00315915" w:rsidRDefault="00315915" w:rsidP="57181633">
      <w:pPr>
        <w:spacing w:after="0" w:line="240" w:lineRule="auto"/>
        <w:rPr>
          <w:noProof/>
        </w:rPr>
      </w:pPr>
    </w:p>
    <w:p w14:paraId="142E619C" w14:textId="6BB8FB02" w:rsidR="32C4C2B4" w:rsidRPr="00116355" w:rsidRDefault="32C4C2B4" w:rsidP="7AD4A293">
      <w:pPr>
        <w:spacing w:after="0" w:line="240" w:lineRule="auto"/>
        <w:rPr>
          <w:noProof/>
        </w:rPr>
      </w:pPr>
      <w:r w:rsidRPr="7AD4A293">
        <w:rPr>
          <w:b/>
          <w:bCs/>
          <w:noProof/>
        </w:rPr>
        <w:t xml:space="preserve">From: </w:t>
      </w:r>
      <w:r>
        <w:tab/>
      </w:r>
      <w:r>
        <w:tab/>
      </w:r>
      <w:r w:rsidR="00116355" w:rsidRPr="00116355">
        <w:rPr>
          <w:noProof/>
        </w:rPr>
        <w:t>Sean Bannon, Operations Center Director</w:t>
      </w:r>
    </w:p>
    <w:p w14:paraId="5282EF16" w14:textId="571C39AE" w:rsidR="00116355" w:rsidRPr="00116355" w:rsidRDefault="00116355" w:rsidP="7AD4A293">
      <w:pPr>
        <w:spacing w:after="0" w:line="240" w:lineRule="auto"/>
        <w:rPr>
          <w:noProof/>
        </w:rPr>
      </w:pPr>
      <w:r w:rsidRPr="00116355">
        <w:rPr>
          <w:noProof/>
        </w:rPr>
        <w:tab/>
      </w:r>
      <w:r w:rsidRPr="00116355">
        <w:rPr>
          <w:noProof/>
        </w:rPr>
        <w:tab/>
        <w:t xml:space="preserve">Sarah Ullom-Minnich, </w:t>
      </w:r>
      <w:r>
        <w:rPr>
          <w:noProof/>
        </w:rPr>
        <w:t xml:space="preserve">Cenral Office </w:t>
      </w:r>
      <w:r w:rsidRPr="00116355">
        <w:rPr>
          <w:noProof/>
        </w:rPr>
        <w:t>PRAT Liaison</w:t>
      </w:r>
    </w:p>
    <w:p w14:paraId="52204597" w14:textId="77777777" w:rsidR="003F6492" w:rsidRDefault="003F6492" w:rsidP="00C41799">
      <w:pPr>
        <w:spacing w:after="0" w:line="240" w:lineRule="auto"/>
        <w:rPr>
          <w:noProof/>
          <w:szCs w:val="22"/>
        </w:rPr>
      </w:pPr>
    </w:p>
    <w:p w14:paraId="7CE95869" w14:textId="2B253B87" w:rsidR="006E1318" w:rsidRPr="00C41799" w:rsidRDefault="003F6492" w:rsidP="008A0B5B">
      <w:pPr>
        <w:spacing w:after="0" w:line="240" w:lineRule="auto"/>
        <w:ind w:left="1440" w:hanging="1440"/>
        <w:rPr>
          <w:rFonts w:eastAsia="Times New Roman"/>
          <w:szCs w:val="22"/>
        </w:rPr>
      </w:pPr>
      <w:r w:rsidRPr="008A0B5B">
        <w:rPr>
          <w:rFonts w:eastAsia="Arial"/>
          <w:b/>
          <w:bCs/>
          <w:color w:val="1C1C1C"/>
        </w:rPr>
        <w:t>CC:</w:t>
      </w:r>
      <w:r w:rsidRPr="493A19BC">
        <w:rPr>
          <w:rFonts w:eastAsia="Arial"/>
          <w:b/>
          <w:bCs/>
          <w:color w:val="1C1C1C"/>
        </w:rPr>
        <w:t xml:space="preserve"> </w:t>
      </w:r>
      <w:r w:rsidR="008A0B5B">
        <w:rPr>
          <w:rFonts w:eastAsia="Arial"/>
          <w:b/>
          <w:bCs/>
          <w:color w:val="1C1C1C"/>
        </w:rPr>
        <w:tab/>
      </w:r>
      <w:r w:rsidR="009A50B6">
        <w:rPr>
          <w:rFonts w:eastAsia="Arial"/>
          <w:szCs w:val="22"/>
        </w:rPr>
        <w:t>Jordan Scheff, Commissioner, Elisa Velardo, Deputy Commissioner, Katie Rock-Burns, Chief of Staff, Nicholas Jerard, CFO, Regional Directors, Private ARDs, Resource Administrators, The Alliance, The ARC CT</w:t>
      </w:r>
    </w:p>
    <w:p w14:paraId="7B3885D5" w14:textId="77777777" w:rsidR="008A0B5B" w:rsidRDefault="008A0B5B" w:rsidP="009A50B6">
      <w:pPr>
        <w:spacing w:after="0" w:line="240" w:lineRule="auto"/>
        <w:rPr>
          <w:rFonts w:eastAsia="Arial"/>
          <w:szCs w:val="22"/>
        </w:rPr>
      </w:pPr>
    </w:p>
    <w:p w14:paraId="5AC827C9" w14:textId="3268AF97" w:rsidR="008A0B5B" w:rsidRDefault="008A0B5B" w:rsidP="3906AA94">
      <w:pPr>
        <w:spacing w:after="0" w:line="240" w:lineRule="auto"/>
        <w:rPr>
          <w:rFonts w:eastAsia="Arial"/>
        </w:rPr>
      </w:pPr>
      <w:r w:rsidRPr="3BF05901">
        <w:rPr>
          <w:rFonts w:eastAsia="Arial"/>
          <w:b/>
          <w:bCs/>
        </w:rPr>
        <w:t>Date:</w:t>
      </w:r>
      <w:r>
        <w:tab/>
      </w:r>
      <w:r>
        <w:tab/>
      </w:r>
      <w:r w:rsidR="006C414A" w:rsidRPr="3BF05901">
        <w:rPr>
          <w:rFonts w:eastAsia="Arial"/>
        </w:rPr>
        <w:t xml:space="preserve">November </w:t>
      </w:r>
      <w:r w:rsidR="3A45B968" w:rsidRPr="3BF05901">
        <w:rPr>
          <w:rFonts w:eastAsia="Arial"/>
        </w:rPr>
        <w:t>17</w:t>
      </w:r>
      <w:r w:rsidR="006C414A" w:rsidRPr="3BF05901">
        <w:rPr>
          <w:rFonts w:eastAsia="Arial"/>
        </w:rPr>
        <w:t>, 2025</w:t>
      </w:r>
    </w:p>
    <w:p w14:paraId="43AE1380" w14:textId="21ADAE4E" w:rsidR="784400F4" w:rsidRDefault="784400F4" w:rsidP="784400F4">
      <w:pPr>
        <w:spacing w:after="0" w:line="240" w:lineRule="auto"/>
        <w:rPr>
          <w:rFonts w:eastAsia="Arial"/>
        </w:rPr>
      </w:pPr>
    </w:p>
    <w:p w14:paraId="468FDA2E" w14:textId="631401B0" w:rsidR="3E2C97CA" w:rsidRDefault="003D027A" w:rsidP="6C8729E0">
      <w:pPr>
        <w:spacing w:after="0" w:line="240" w:lineRule="auto"/>
        <w:rPr>
          <w:rFonts w:eastAsia="Arial"/>
        </w:rPr>
      </w:pPr>
      <w:r>
        <w:rPr>
          <w:rFonts w:eastAsia="Arial"/>
          <w:b/>
          <w:bCs/>
        </w:rPr>
        <w:t>Re</w:t>
      </w:r>
      <w:r w:rsidR="3E2C97CA" w:rsidRPr="6C8729E0">
        <w:rPr>
          <w:rFonts w:eastAsia="Arial"/>
          <w:b/>
          <w:bCs/>
        </w:rPr>
        <w:t>:</w:t>
      </w:r>
      <w:r w:rsidR="3E2C97CA">
        <w:tab/>
      </w:r>
      <w:r w:rsidR="00861051">
        <w:tab/>
      </w:r>
      <w:r w:rsidR="00C85F6E">
        <w:t xml:space="preserve">PRAT </w:t>
      </w:r>
      <w:r w:rsidR="00C85F6E">
        <w:rPr>
          <w:rFonts w:eastAsia="Arial"/>
        </w:rPr>
        <w:t>Referrals for residential CLA/CRS placements</w:t>
      </w:r>
    </w:p>
    <w:p w14:paraId="5B8ED4E7" w14:textId="77777777" w:rsidR="009A50B6" w:rsidRPr="00C41799" w:rsidRDefault="009A50B6" w:rsidP="009A50B6">
      <w:pPr>
        <w:spacing w:after="0" w:line="240" w:lineRule="auto"/>
        <w:rPr>
          <w:rFonts w:eastAsia="Times New Roman"/>
          <w:szCs w:val="22"/>
        </w:rPr>
      </w:pPr>
    </w:p>
    <w:p w14:paraId="4F7200E0" w14:textId="05A272EF" w:rsidR="00FEE487" w:rsidRDefault="000F78BC" w:rsidP="57181633">
      <w:pPr>
        <w:spacing w:before="5"/>
        <w:rPr>
          <w:rFonts w:eastAsia="Arial"/>
        </w:rPr>
      </w:pPr>
      <w:r>
        <w:rPr>
          <w:rFonts w:eastAsia="Arial"/>
        </w:rPr>
        <w:t>The process for r</w:t>
      </w:r>
      <w:r w:rsidR="00523368">
        <w:rPr>
          <w:rFonts w:eastAsia="Arial"/>
        </w:rPr>
        <w:t>eviewing individuals seeking CLA/CRS placements and requesting a referral packet has been updated</w:t>
      </w:r>
      <w:r w:rsidR="00B35DC3">
        <w:rPr>
          <w:rFonts w:eastAsia="Arial"/>
        </w:rPr>
        <w:t>.</w:t>
      </w:r>
    </w:p>
    <w:p w14:paraId="5C45F179" w14:textId="5BF3E939" w:rsidR="00523368" w:rsidRPr="008A2F1C" w:rsidRDefault="00523368" w:rsidP="57181633">
      <w:pPr>
        <w:spacing w:before="5"/>
        <w:rPr>
          <w:rFonts w:eastAsia="Arial"/>
        </w:rPr>
      </w:pPr>
      <w:r>
        <w:rPr>
          <w:rFonts w:eastAsia="Arial"/>
        </w:rPr>
        <w:t xml:space="preserve">To review individuals seeking providers, qualified providers will continue to use their established log in to sign in to the secure website. </w:t>
      </w:r>
      <w:r w:rsidR="003D355C">
        <w:rPr>
          <w:rFonts w:eastAsia="Arial"/>
        </w:rPr>
        <w:t>If providers wish to add additional users to the secure website</w:t>
      </w:r>
      <w:r w:rsidR="008A2F1C">
        <w:rPr>
          <w:rFonts w:eastAsia="Arial"/>
        </w:rPr>
        <w:t xml:space="preserve">, </w:t>
      </w:r>
      <w:r w:rsidR="003D355C">
        <w:rPr>
          <w:rFonts w:eastAsia="Arial"/>
        </w:rPr>
        <w:t xml:space="preserve">they may </w:t>
      </w:r>
      <w:r w:rsidR="009A4CC0">
        <w:rPr>
          <w:rFonts w:eastAsia="Arial"/>
        </w:rPr>
        <w:t xml:space="preserve">now </w:t>
      </w:r>
      <w:r w:rsidR="003D355C">
        <w:rPr>
          <w:rFonts w:eastAsia="Arial"/>
        </w:rPr>
        <w:t xml:space="preserve">contact </w:t>
      </w:r>
      <w:hyperlink r:id="rId10" w:history="1">
        <w:r w:rsidR="00602D72" w:rsidRPr="000C4A8E">
          <w:rPr>
            <w:rStyle w:val="Hyperlink"/>
            <w:rFonts w:eastAsia="Arial"/>
          </w:rPr>
          <w:t>DDS.Helpdesk@ct.gov</w:t>
        </w:r>
      </w:hyperlink>
      <w:r w:rsidR="00602D72">
        <w:rPr>
          <w:rFonts w:eastAsia="Arial"/>
        </w:rPr>
        <w:t xml:space="preserve"> </w:t>
      </w:r>
      <w:r w:rsidR="009C15D9">
        <w:rPr>
          <w:rFonts w:eastAsia="Arial"/>
        </w:rPr>
        <w:t xml:space="preserve">and provide their organization, the requested new user(s), and the justification for the request. </w:t>
      </w:r>
      <w:r w:rsidR="008A2F1C">
        <w:rPr>
          <w:rFonts w:eastAsia="Arial"/>
        </w:rPr>
        <w:t xml:space="preserve">Providers are </w:t>
      </w:r>
      <w:r w:rsidR="008A2F1C">
        <w:rPr>
          <w:rFonts w:eastAsia="Arial"/>
          <w:i/>
          <w:iCs/>
        </w:rPr>
        <w:t>not</w:t>
      </w:r>
      <w:r w:rsidR="008A2F1C">
        <w:rPr>
          <w:rFonts w:eastAsia="Arial"/>
        </w:rPr>
        <w:t xml:space="preserve"> limited to 3 users, provided that they submit a request with justification to the helpdesk indicating why they require additional users.</w:t>
      </w:r>
    </w:p>
    <w:p w14:paraId="5594A289" w14:textId="4CD34BB5" w:rsidR="00523368" w:rsidRDefault="00523368" w:rsidP="57181633">
      <w:pPr>
        <w:spacing w:before="5"/>
        <w:rPr>
          <w:rFonts w:eastAsia="Arial"/>
        </w:rPr>
      </w:pPr>
      <w:r>
        <w:rPr>
          <w:rFonts w:eastAsia="Arial"/>
        </w:rPr>
        <w:t>On the secure websit</w:t>
      </w:r>
      <w:r w:rsidR="003D027A">
        <w:rPr>
          <w:rFonts w:eastAsia="Arial"/>
        </w:rPr>
        <w:t xml:space="preserve">e, providers will </w:t>
      </w:r>
      <w:r w:rsidR="00B35DC3">
        <w:rPr>
          <w:rFonts w:eastAsia="Arial"/>
        </w:rPr>
        <w:t xml:space="preserve">now </w:t>
      </w:r>
      <w:r w:rsidR="003D027A">
        <w:rPr>
          <w:rFonts w:eastAsia="Arial"/>
        </w:rPr>
        <w:t>be able to download and review a new referrals</w:t>
      </w:r>
      <w:r>
        <w:rPr>
          <w:rFonts w:eastAsia="Arial"/>
        </w:rPr>
        <w:t xml:space="preserve"> </w:t>
      </w:r>
      <w:r w:rsidR="00693289">
        <w:rPr>
          <w:rFonts w:eastAsia="Arial"/>
        </w:rPr>
        <w:t xml:space="preserve">spreadsheet </w:t>
      </w:r>
      <w:r w:rsidR="003D027A">
        <w:rPr>
          <w:rFonts w:eastAsia="Arial"/>
        </w:rPr>
        <w:t xml:space="preserve">that </w:t>
      </w:r>
      <w:r w:rsidR="00693289">
        <w:rPr>
          <w:rFonts w:eastAsia="Arial"/>
        </w:rPr>
        <w:t xml:space="preserve">will list all individuals currently seeking placement. </w:t>
      </w:r>
      <w:r w:rsidR="00590BD1">
        <w:rPr>
          <w:rFonts w:eastAsia="Arial"/>
        </w:rPr>
        <w:t xml:space="preserve"> </w:t>
      </w:r>
      <w:r w:rsidR="003D027A">
        <w:rPr>
          <w:rFonts w:eastAsia="Arial"/>
        </w:rPr>
        <w:t>The referrals spreadsheet will include</w:t>
      </w:r>
      <w:r w:rsidR="00590BD1">
        <w:rPr>
          <w:rFonts w:eastAsia="Arial"/>
        </w:rPr>
        <w:t xml:space="preserve"> the name and DDS Number, age, LON, Region,</w:t>
      </w:r>
      <w:r w:rsidR="00463F02">
        <w:rPr>
          <w:rFonts w:eastAsia="Arial"/>
        </w:rPr>
        <w:t xml:space="preserve"> and type of referral (older caregiver, age out, etc.) It will also have a “yes”/”no” indicator for the</w:t>
      </w:r>
      <w:r w:rsidR="00590BD1">
        <w:rPr>
          <w:rFonts w:eastAsia="Arial"/>
        </w:rPr>
        <w:t xml:space="preserve"> presence of medical</w:t>
      </w:r>
      <w:r w:rsidR="003D027A">
        <w:rPr>
          <w:rFonts w:eastAsia="Arial"/>
        </w:rPr>
        <w:t xml:space="preserve">, </w:t>
      </w:r>
      <w:r w:rsidR="00590BD1">
        <w:rPr>
          <w:rFonts w:eastAsia="Arial"/>
        </w:rPr>
        <w:t>behavioral</w:t>
      </w:r>
      <w:r w:rsidR="003D027A">
        <w:rPr>
          <w:rFonts w:eastAsia="Arial"/>
        </w:rPr>
        <w:t>,</w:t>
      </w:r>
      <w:r w:rsidR="00590BD1">
        <w:rPr>
          <w:rFonts w:eastAsia="Arial"/>
        </w:rPr>
        <w:t xml:space="preserve"> </w:t>
      </w:r>
      <w:r w:rsidR="003D027A">
        <w:rPr>
          <w:rFonts w:eastAsia="Arial"/>
        </w:rPr>
        <w:t xml:space="preserve">or </w:t>
      </w:r>
      <w:r w:rsidR="00590BD1">
        <w:rPr>
          <w:rFonts w:eastAsia="Arial"/>
        </w:rPr>
        <w:t>accessibility needs</w:t>
      </w:r>
      <w:r w:rsidR="00463F02">
        <w:rPr>
          <w:rFonts w:eastAsia="Arial"/>
        </w:rPr>
        <w:t xml:space="preserve">. </w:t>
      </w:r>
      <w:r w:rsidR="00590BD1">
        <w:rPr>
          <w:rFonts w:eastAsia="Arial"/>
        </w:rPr>
        <w:t>Qualified providers will be able to</w:t>
      </w:r>
      <w:r w:rsidR="00693289">
        <w:rPr>
          <w:rFonts w:eastAsia="Arial"/>
        </w:rPr>
        <w:t xml:space="preserve"> filter or sort the spreadsheet </w:t>
      </w:r>
      <w:r w:rsidR="00590BD1">
        <w:rPr>
          <w:rFonts w:eastAsia="Arial"/>
        </w:rPr>
        <w:t xml:space="preserve">using any of the available fields to identify individuals that are a good fit for a particular vacancy. </w:t>
      </w:r>
      <w:r w:rsidR="00F04274">
        <w:rPr>
          <w:rFonts w:eastAsia="Arial"/>
        </w:rPr>
        <w:t>The referral spreadsheet will have general information about each individual, but the referral packet will still be needed to identify the specific type of medical/behavioral/accessibility needs and other more detailed information.</w:t>
      </w:r>
    </w:p>
    <w:p w14:paraId="55E0D38A" w14:textId="53E427BB" w:rsidR="00590BD1" w:rsidRDefault="00590BD1" w:rsidP="57181633">
      <w:pPr>
        <w:spacing w:before="5"/>
        <w:rPr>
          <w:rFonts w:eastAsia="Arial"/>
        </w:rPr>
      </w:pPr>
      <w:r>
        <w:rPr>
          <w:rFonts w:eastAsia="Arial"/>
        </w:rPr>
        <w:t>If a promising candidate is identified, qualified providers should submit a request</w:t>
      </w:r>
      <w:r w:rsidR="00751B08">
        <w:rPr>
          <w:rFonts w:eastAsia="Arial"/>
        </w:rPr>
        <w:t xml:space="preserve"> for the referral packet</w:t>
      </w:r>
      <w:r>
        <w:rPr>
          <w:rFonts w:eastAsia="Arial"/>
        </w:rPr>
        <w:t xml:space="preserve"> to the PRAT referral request mailbox for the </w:t>
      </w:r>
      <w:r w:rsidR="00CE0610">
        <w:rPr>
          <w:rFonts w:eastAsia="Arial"/>
        </w:rPr>
        <w:t>individual’s designated region:</w:t>
      </w:r>
    </w:p>
    <w:p w14:paraId="510DB163" w14:textId="341A82DE" w:rsidR="00B775DA" w:rsidRPr="00B775DA" w:rsidRDefault="00B775DA" w:rsidP="00B775DA">
      <w:pPr>
        <w:numPr>
          <w:ilvl w:val="0"/>
          <w:numId w:val="7"/>
        </w:numPr>
        <w:spacing w:before="5"/>
        <w:rPr>
          <w:rFonts w:eastAsia="Arial"/>
        </w:rPr>
      </w:pPr>
      <w:r w:rsidRPr="00B775DA">
        <w:rPr>
          <w:rFonts w:eastAsia="Arial"/>
        </w:rPr>
        <w:lastRenderedPageBreak/>
        <w:t xml:space="preserve">West Region: </w:t>
      </w:r>
      <w:hyperlink r:id="rId11" w:history="1">
        <w:r w:rsidRPr="00B775DA">
          <w:rPr>
            <w:rStyle w:val="Hyperlink"/>
            <w:rFonts w:eastAsia="Arial"/>
          </w:rPr>
          <w:t>DDS.WR.PRAT.ProviderReferrals@ct.gov</w:t>
        </w:r>
      </w:hyperlink>
      <w:r w:rsidRPr="00B775DA">
        <w:rPr>
          <w:rFonts w:ascii="Times New Roman" w:eastAsia="Arial" w:hAnsi="Times New Roman" w:cs="Times New Roman"/>
        </w:rPr>
        <w:t>​</w:t>
      </w:r>
    </w:p>
    <w:p w14:paraId="155B0BB8" w14:textId="7B038B7D" w:rsidR="00B775DA" w:rsidRPr="00B775DA" w:rsidRDefault="00B775DA" w:rsidP="00B775DA">
      <w:pPr>
        <w:numPr>
          <w:ilvl w:val="0"/>
          <w:numId w:val="7"/>
        </w:numPr>
        <w:spacing w:before="5"/>
        <w:rPr>
          <w:rFonts w:eastAsia="Arial"/>
        </w:rPr>
      </w:pPr>
      <w:r w:rsidRPr="00B775DA">
        <w:rPr>
          <w:rFonts w:eastAsia="Arial"/>
        </w:rPr>
        <w:t xml:space="preserve">South Region: </w:t>
      </w:r>
      <w:hyperlink r:id="rId12" w:history="1">
        <w:r w:rsidRPr="00B775DA">
          <w:rPr>
            <w:rStyle w:val="Hyperlink"/>
            <w:rFonts w:eastAsia="Arial"/>
          </w:rPr>
          <w:t>DDS.SR.PRAT.ProviderReferrals@ct.gov</w:t>
        </w:r>
      </w:hyperlink>
      <w:r w:rsidRPr="00B775DA">
        <w:rPr>
          <w:rFonts w:ascii="Times New Roman" w:eastAsia="Arial" w:hAnsi="Times New Roman" w:cs="Times New Roman"/>
        </w:rPr>
        <w:t>​</w:t>
      </w:r>
    </w:p>
    <w:p w14:paraId="60DD42C5" w14:textId="11773087" w:rsidR="00B775DA" w:rsidRPr="00B775DA" w:rsidRDefault="00B775DA" w:rsidP="00B775DA">
      <w:pPr>
        <w:numPr>
          <w:ilvl w:val="0"/>
          <w:numId w:val="7"/>
        </w:numPr>
        <w:spacing w:before="5"/>
        <w:rPr>
          <w:rFonts w:eastAsia="Arial"/>
        </w:rPr>
      </w:pPr>
      <w:r w:rsidRPr="00B775DA">
        <w:rPr>
          <w:rFonts w:eastAsia="Arial"/>
        </w:rPr>
        <w:t xml:space="preserve">North Region: </w:t>
      </w:r>
      <w:hyperlink r:id="rId13" w:history="1">
        <w:r w:rsidRPr="00B775DA">
          <w:rPr>
            <w:rStyle w:val="Hyperlink"/>
            <w:rFonts w:eastAsia="Arial"/>
          </w:rPr>
          <w:t>DDS.NR.PRAT.ProviderReferrals@ct.gov</w:t>
        </w:r>
      </w:hyperlink>
    </w:p>
    <w:p w14:paraId="70522FD0" w14:textId="7F3D7AB0" w:rsidR="00CE0610" w:rsidRDefault="00D115A3" w:rsidP="00CE0610">
      <w:pPr>
        <w:spacing w:before="5"/>
        <w:rPr>
          <w:rFonts w:eastAsia="Arial"/>
        </w:rPr>
      </w:pPr>
      <w:r>
        <w:rPr>
          <w:rFonts w:eastAsia="Arial"/>
        </w:rPr>
        <w:t>Providers will receive the referral packet within 5 business days of submitting the request. Upon receipt of the packet, providers will have 10 business days to review and</w:t>
      </w:r>
      <w:r w:rsidR="00BC5FBC">
        <w:rPr>
          <w:rFonts w:eastAsia="Arial"/>
        </w:rPr>
        <w:t xml:space="preserve"> respond.</w:t>
      </w:r>
      <w:r w:rsidR="001E501E">
        <w:rPr>
          <w:rFonts w:eastAsia="Arial"/>
        </w:rPr>
        <w:t xml:space="preserve"> </w:t>
      </w:r>
    </w:p>
    <w:p w14:paraId="5ADAB954" w14:textId="18C041BC" w:rsidR="020BFA7C" w:rsidRDefault="00D115A3" w:rsidP="020BFA7C">
      <w:pPr>
        <w:spacing w:before="5"/>
        <w:rPr>
          <w:rFonts w:eastAsia="Arial"/>
        </w:rPr>
      </w:pPr>
      <w:r>
        <w:rPr>
          <w:rFonts w:eastAsia="Arial"/>
        </w:rPr>
        <w:t>When responding to the referral packet, providers must</w:t>
      </w:r>
      <w:r w:rsidR="0086764A">
        <w:rPr>
          <w:rFonts w:eastAsia="Arial"/>
        </w:rPr>
        <w:t xml:space="preserve"> reply-all to the referral email and</w:t>
      </w:r>
      <w:r>
        <w:rPr>
          <w:rFonts w:eastAsia="Arial"/>
        </w:rPr>
        <w:t xml:space="preserve"> use one of the following </w:t>
      </w:r>
      <w:r w:rsidRPr="020BFA7C">
        <w:rPr>
          <w:rFonts w:eastAsia="Arial"/>
        </w:rPr>
        <w:t>t</w:t>
      </w:r>
      <w:r w:rsidR="0F97F82B" w:rsidRPr="020BFA7C">
        <w:rPr>
          <w:rFonts w:eastAsia="Arial"/>
        </w:rPr>
        <w:t>hree</w:t>
      </w:r>
      <w:r>
        <w:rPr>
          <w:rFonts w:eastAsia="Arial"/>
        </w:rPr>
        <w:t xml:space="preserve"> responses:</w:t>
      </w:r>
    </w:p>
    <w:p w14:paraId="0B7F4465" w14:textId="5D249D09" w:rsidR="3AAFC11E" w:rsidRPr="00B775DA" w:rsidRDefault="3AAFC11E" w:rsidP="00B775DA">
      <w:pPr>
        <w:pStyle w:val="ListParagraph"/>
        <w:numPr>
          <w:ilvl w:val="0"/>
          <w:numId w:val="10"/>
        </w:numPr>
        <w:rPr>
          <w:rFonts w:eastAsia="Arial"/>
        </w:rPr>
      </w:pPr>
      <w:r>
        <w:t xml:space="preserve">This referral has been </w:t>
      </w:r>
      <w:r w:rsidR="00AD7D95">
        <w:t>accepted,</w:t>
      </w:r>
      <w:r>
        <w:t xml:space="preserve"> and we will </w:t>
      </w:r>
      <w:r w:rsidR="00D902E8">
        <w:t xml:space="preserve">begin </w:t>
      </w:r>
      <w:r>
        <w:t>setting up a transition plan</w:t>
      </w:r>
    </w:p>
    <w:p w14:paraId="44343CA2" w14:textId="3F947727" w:rsidR="00D115A3" w:rsidRPr="00B775DA" w:rsidRDefault="00D115A3" w:rsidP="00B775DA">
      <w:pPr>
        <w:pStyle w:val="ListParagraph"/>
        <w:numPr>
          <w:ilvl w:val="0"/>
          <w:numId w:val="10"/>
        </w:numPr>
        <w:rPr>
          <w:rFonts w:eastAsia="Arial"/>
          <w:szCs w:val="22"/>
        </w:rPr>
      </w:pPr>
      <w:r>
        <w:t xml:space="preserve">The referral is </w:t>
      </w:r>
      <w:r w:rsidR="00AD7D95">
        <w:t>appropriate,</w:t>
      </w:r>
      <w:r w:rsidR="596353B5">
        <w:t xml:space="preserve"> and more information is being gathered.</w:t>
      </w:r>
    </w:p>
    <w:p w14:paraId="50C63684" w14:textId="0E2CC43B" w:rsidR="00D115A3" w:rsidRDefault="00D115A3" w:rsidP="00B775DA">
      <w:pPr>
        <w:pStyle w:val="ListParagraph"/>
        <w:numPr>
          <w:ilvl w:val="0"/>
          <w:numId w:val="10"/>
        </w:numPr>
        <w:spacing w:before="5"/>
        <w:rPr>
          <w:rFonts w:eastAsia="Arial"/>
        </w:rPr>
      </w:pPr>
      <w:r>
        <w:rPr>
          <w:rFonts w:eastAsia="Arial"/>
        </w:rPr>
        <w:t>The referral is not suitable, because of the following reason</w:t>
      </w:r>
      <w:r w:rsidR="00B85BE1">
        <w:rPr>
          <w:rFonts w:eastAsia="Arial"/>
        </w:rPr>
        <w:t>(s)</w:t>
      </w:r>
      <w:r>
        <w:rPr>
          <w:rFonts w:eastAsia="Arial"/>
        </w:rPr>
        <w:t xml:space="preserve">: [list </w:t>
      </w:r>
      <w:r w:rsidR="00B85BE1">
        <w:rPr>
          <w:rFonts w:eastAsia="Arial"/>
        </w:rPr>
        <w:t xml:space="preserve">any </w:t>
      </w:r>
      <w:r>
        <w:rPr>
          <w:rFonts w:eastAsia="Arial"/>
        </w:rPr>
        <w:t>reason</w:t>
      </w:r>
      <w:r w:rsidR="00B85BE1">
        <w:rPr>
          <w:rFonts w:eastAsia="Arial"/>
        </w:rPr>
        <w:t>(s)</w:t>
      </w:r>
      <w:r>
        <w:rPr>
          <w:rFonts w:eastAsia="Arial"/>
        </w:rPr>
        <w:t xml:space="preserve"> for non-acceptance of referral]</w:t>
      </w:r>
    </w:p>
    <w:p w14:paraId="3F7817AA" w14:textId="6DA62AEA" w:rsidR="004F005F" w:rsidRDefault="002B689C" w:rsidP="00D115A3">
      <w:pPr>
        <w:spacing w:before="5"/>
        <w:rPr>
          <w:rFonts w:eastAsia="Arial"/>
        </w:rPr>
      </w:pPr>
      <w:r w:rsidRPr="5B299E62">
        <w:rPr>
          <w:rFonts w:eastAsia="Arial"/>
        </w:rPr>
        <w:t>If accepting the referral</w:t>
      </w:r>
      <w:r w:rsidR="7C09A690" w:rsidRPr="020BFA7C">
        <w:rPr>
          <w:rFonts w:eastAsia="Arial"/>
        </w:rPr>
        <w:t xml:space="preserve"> for further review</w:t>
      </w:r>
      <w:r w:rsidRPr="5B299E62">
        <w:rPr>
          <w:rFonts w:eastAsia="Arial"/>
        </w:rPr>
        <w:t xml:space="preserve">, </w:t>
      </w:r>
      <w:commentRangeStart w:id="0"/>
      <w:commentRangeStart w:id="1"/>
      <w:commentRangeStart w:id="2"/>
      <w:commentRangeStart w:id="3"/>
      <w:commentRangeStart w:id="4"/>
      <w:r w:rsidRPr="5B299E62">
        <w:rPr>
          <w:rFonts w:eastAsia="Arial"/>
        </w:rPr>
        <w:t>t</w:t>
      </w:r>
      <w:r w:rsidR="007AFB31" w:rsidRPr="5B299E62">
        <w:rPr>
          <w:rFonts w:eastAsia="Arial"/>
        </w:rPr>
        <w:t>he provider and individual may move to the next step in the existing process for obtaining residential services.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  <w:r w:rsidR="004F005F">
        <w:rPr>
          <w:rFonts w:eastAsia="Arial"/>
        </w:rPr>
        <w:t xml:space="preserve"> </w:t>
      </w:r>
    </w:p>
    <w:p w14:paraId="707C0030" w14:textId="229300C2" w:rsidR="004F005F" w:rsidRDefault="004F005F" w:rsidP="00D115A3">
      <w:pPr>
        <w:spacing w:before="5"/>
        <w:rPr>
          <w:rFonts w:eastAsia="Arial"/>
        </w:rPr>
      </w:pPr>
      <w:r>
        <w:rPr>
          <w:rFonts w:eastAsia="Arial"/>
        </w:rPr>
        <w:t xml:space="preserve">If you have questions about the updated referral process, or difficulties accessing the new referral spreadsheet, please email </w:t>
      </w:r>
      <w:hyperlink r:id="rId18" w:history="1">
        <w:r w:rsidRPr="00CD5029">
          <w:rPr>
            <w:rStyle w:val="Hyperlink"/>
            <w:rFonts w:eastAsia="Arial"/>
          </w:rPr>
          <w:t>sarah.ullom-minnich@ct.gov</w:t>
        </w:r>
      </w:hyperlink>
      <w:r>
        <w:rPr>
          <w:rFonts w:eastAsia="Arial"/>
        </w:rPr>
        <w:t xml:space="preserve"> for assistance. </w:t>
      </w:r>
    </w:p>
    <w:p w14:paraId="112C3770" w14:textId="77777777" w:rsidR="002B689C" w:rsidRPr="00D115A3" w:rsidRDefault="002B689C" w:rsidP="00D115A3">
      <w:pPr>
        <w:spacing w:before="5"/>
        <w:rPr>
          <w:rFonts w:eastAsia="Arial"/>
        </w:rPr>
      </w:pPr>
    </w:p>
    <w:p w14:paraId="0C24E4F3" w14:textId="77777777" w:rsidR="00D115A3" w:rsidRPr="00D115A3" w:rsidRDefault="00D115A3" w:rsidP="00D115A3">
      <w:pPr>
        <w:spacing w:before="5"/>
        <w:rPr>
          <w:rFonts w:eastAsia="Arial"/>
        </w:rPr>
      </w:pPr>
    </w:p>
    <w:sectPr w:rsidR="00D115A3" w:rsidRPr="00D115A3" w:rsidSect="00551ED1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980" w:right="1080" w:bottom="1440" w:left="1008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llom-Minnich, Sarah" w:date="2025-10-15T10:22:00Z" w:initials="SU">
    <w:p w14:paraId="685781E0" w14:textId="2F1BC167" w:rsidR="002B689C" w:rsidRDefault="002B689C" w:rsidP="002B689C">
      <w:pPr>
        <w:pStyle w:val="CommentText"/>
      </w:pPr>
      <w:r>
        <w:rPr>
          <w:rStyle w:val="CommentReference"/>
        </w:rPr>
        <w:annotationRef/>
      </w:r>
      <w:r>
        <w:t xml:space="preserve">Worth checking with Tammy about whether PRAT secretaries want to mark someone under review as “pending” or not. I don’t think we have a status field right now. </w:t>
      </w:r>
    </w:p>
  </w:comment>
  <w:comment w:id="1" w:author="DeCarlo, Mary Patricia" w:date="2025-10-15T11:41:00Z" w:initials="DM">
    <w:p w14:paraId="4823E683" w14:textId="0F44B8CD" w:rsidR="00745197" w:rsidRDefault="00745197">
      <w:pPr>
        <w:pStyle w:val="CommentText"/>
      </w:pPr>
      <w:r>
        <w:rPr>
          <w:rStyle w:val="CommentReference"/>
        </w:rPr>
        <w:annotationRef/>
      </w:r>
      <w:r w:rsidRPr="19F2D455">
        <w:t xml:space="preserve">We need to change the last sentence.  When accepting a referral, it is one step in a process leading to admission into a residential program.  </w:t>
      </w:r>
    </w:p>
  </w:comment>
  <w:comment w:id="2" w:author="Ullom-Minnich, Sarah" w:date="2025-10-15T12:27:00Z" w:initials="US">
    <w:p w14:paraId="4FB01888" w14:textId="1B3AC2E7" w:rsidR="00287CBA" w:rsidRDefault="00287CBA">
      <w:pPr>
        <w:pStyle w:val="CommentText"/>
      </w:pPr>
      <w:r>
        <w:rPr>
          <w:rStyle w:val="CommentReference"/>
        </w:rPr>
        <w:annotationRef/>
      </w:r>
      <w:r w:rsidRPr="5E2E9D80">
        <w:t xml:space="preserve">Adjusted wording. </w:t>
      </w:r>
    </w:p>
  </w:comment>
  <w:comment w:id="3" w:author="DeCarlo, Mary Patricia" w:date="2025-10-15T12:49:00Z" w:initials="DM">
    <w:p w14:paraId="327A3575" w14:textId="314CD028" w:rsidR="00287CBA" w:rsidRDefault="00287CBA">
      <w:pPr>
        <w:pStyle w:val="CommentText"/>
      </w:pPr>
      <w:r>
        <w:rPr>
          <w:rStyle w:val="CommentReference"/>
        </w:rPr>
        <w:annotationRef/>
      </w:r>
      <w:r w:rsidRPr="4CC1ABDA">
        <w:t xml:space="preserve">THats good  We can add further information as we get it. </w:t>
      </w:r>
    </w:p>
  </w:comment>
  <w:comment w:id="4" w:author="DeCarlo, Mary Patricia" w:date="2025-10-20T10:43:00Z" w:initials="DM">
    <w:p w14:paraId="1748F1C4" w14:textId="509AD23E" w:rsidR="007302D3" w:rsidRDefault="004C2704">
      <w:pPr>
        <w:pStyle w:val="CommentText"/>
      </w:pPr>
      <w:r>
        <w:rPr>
          <w:rStyle w:val="CommentReference"/>
        </w:rPr>
        <w:annotationRef/>
      </w:r>
      <w:r w:rsidRPr="360E2F84">
        <w:t xml:space="preserve">Please add a paragraph as to how providers can  request access the portal by reaching out to the DDS Help Desk.  Also mention that each provider is allowed 3 log in's.  If more are needed another request can be made to the DDS Help Desk.  Thanks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5781E0" w15:done="1"/>
  <w15:commentEx w15:paraId="4823E683" w15:paraIdParent="685781E0" w15:done="1"/>
  <w15:commentEx w15:paraId="4FB01888" w15:paraIdParent="685781E0" w15:done="1"/>
  <w15:commentEx w15:paraId="327A3575" w15:paraIdParent="685781E0" w15:done="1"/>
  <w15:commentEx w15:paraId="1748F1C4" w15:paraIdParent="685781E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0D1B01" w16cex:dateUtc="2025-10-15T14:22:00Z"/>
  <w16cex:commentExtensible w16cex:durableId="7B9DCA14" w16cex:dateUtc="2025-10-15T15:41:00Z"/>
  <w16cex:commentExtensible w16cex:durableId="51D80B21" w16cex:dateUtc="2025-10-15T16:27:00Z"/>
  <w16cex:commentExtensible w16cex:durableId="12409E59" w16cex:dateUtc="2025-10-15T16:49:00Z">
    <w16cex:extLst>
      <w16:ext w16:uri="{CE6994B0-6A32-4C9F-8C6B-6E91EDA988CE}">
        <cr:reactions xmlns:cr="http://schemas.microsoft.com/office/comments/2020/reactions">
          <cr:reaction reactionType="1">
            <cr:reactionInfo dateUtc="2025-10-15T17:15:38Z">
              <cr:user userId="S::sarah.ullom-minnich@ct.gov::9e882b20-54db-4b32-9620-fc4fb383ceb2" userProvider="AD" userName="Ullom-Minnich, Sarah"/>
            </cr:reactionInfo>
          </cr:reaction>
        </cr:reactions>
      </w16:ext>
    </w16cex:extLst>
  </w16cex:commentExtensible>
  <w16cex:commentExtensible w16cex:durableId="609D5669" w16cex:dateUtc="2025-10-20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5781E0" w16cid:durableId="0E0D1B01"/>
  <w16cid:commentId w16cid:paraId="4823E683" w16cid:durableId="7B9DCA14"/>
  <w16cid:commentId w16cid:paraId="4FB01888" w16cid:durableId="51D80B21"/>
  <w16cid:commentId w16cid:paraId="327A3575" w16cid:durableId="12409E59"/>
  <w16cid:commentId w16cid:paraId="1748F1C4" w16cid:durableId="609D56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B02A" w14:textId="77777777" w:rsidR="00982DC1" w:rsidRDefault="00982DC1" w:rsidP="0048478F">
      <w:pPr>
        <w:spacing w:after="0" w:line="240" w:lineRule="auto"/>
      </w:pPr>
      <w:r>
        <w:separator/>
      </w:r>
    </w:p>
  </w:endnote>
  <w:endnote w:type="continuationSeparator" w:id="0">
    <w:p w14:paraId="0DACD039" w14:textId="77777777" w:rsidR="00982DC1" w:rsidRDefault="00982DC1" w:rsidP="0048478F">
      <w:pPr>
        <w:spacing w:after="0" w:line="240" w:lineRule="auto"/>
      </w:pPr>
      <w:r>
        <w:continuationSeparator/>
      </w:r>
    </w:p>
  </w:endnote>
  <w:endnote w:type="continuationNotice" w:id="1">
    <w:p w14:paraId="1A83DB28" w14:textId="77777777" w:rsidR="00982DC1" w:rsidRDefault="00982D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BB5B" w14:textId="77777777" w:rsidR="00B16A98" w:rsidRPr="000C4E89" w:rsidRDefault="00B16A98" w:rsidP="00B16A98">
    <w:pPr>
      <w:spacing w:after="0" w:line="160" w:lineRule="exact"/>
      <w:rPr>
        <w:color w:val="3271E7"/>
        <w:sz w:val="16"/>
      </w:rPr>
    </w:pPr>
  </w:p>
  <w:p w14:paraId="491998D7" w14:textId="06702C30" w:rsidR="00205CB0" w:rsidRDefault="000C4E89" w:rsidP="00205CB0">
    <w:pPr>
      <w:pStyle w:val="BodyText"/>
      <w:spacing w:before="229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3F469537" wp14:editId="61515930">
              <wp:simplePos x="0" y="0"/>
              <wp:positionH relativeFrom="margin">
                <wp:posOffset>5425440</wp:posOffset>
              </wp:positionH>
              <wp:positionV relativeFrom="paragraph">
                <wp:posOffset>-9597</wp:posOffset>
              </wp:positionV>
              <wp:extent cx="1085850" cy="664845"/>
              <wp:effectExtent l="0" t="0" r="0" b="0"/>
              <wp:wrapNone/>
              <wp:docPr id="169627790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664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9F680C" w14:textId="77777777" w:rsidR="000C4E89" w:rsidRPr="00E24CB5" w:rsidRDefault="000C4E89" w:rsidP="000C4E89">
                          <w:pPr>
                            <w:spacing w:after="0" w:line="240" w:lineRule="auto"/>
                            <w:rPr>
                              <w:rFonts w:ascii="Poppins SemiBold" w:hAnsi="Poppins SemiBold" w:cs="Poppins SemiBold"/>
                              <w:color w:val="3371E7"/>
                              <w:szCs w:val="24"/>
                            </w:rPr>
                          </w:pPr>
                          <w:r>
                            <w:rPr>
                              <w:rFonts w:ascii="Poppins SemiBold" w:hAnsi="Poppins SemiBold" w:cs="Poppins SemiBold"/>
                              <w:color w:val="3371E7"/>
                              <w:szCs w:val="24"/>
                            </w:rPr>
                            <w:t>ct.gov/</w:t>
                          </w:r>
                          <w:proofErr w:type="spellStart"/>
                          <w:r>
                            <w:rPr>
                              <w:rFonts w:ascii="Poppins SemiBold" w:hAnsi="Poppins SemiBold" w:cs="Poppins SemiBold"/>
                              <w:color w:val="3371E7"/>
                              <w:szCs w:val="24"/>
                            </w:rPr>
                            <w:t>dds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69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7.2pt;margin-top:-.75pt;width:85.5pt;height:52.3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uJFwIAADMEAAAOAAAAZHJzL2Uyb0RvYy54bWysU02P2jAQvVfqf7B8LwEKlCLCiu6KqhLa&#10;XYmt9mwcm0RyPO7YkNBf37HDV7c9Vb04M57Jm5n3xvO7tjbsoNBXYHM+6PU5U1ZCUdldzr+/rD5M&#10;OfNB2EIYsCrnR+X53eL9u3njZmoIJZhCISMQ62eNy3kZgptlmZelqoXvgVOWghqwFoFc3GUFiobQ&#10;a5MN+/1J1gAWDkEq7+n2oQvyRcLXWsnwpLVXgZmcU28hnZjObTyzxVzMdihcWclTG+IfuqhFZano&#10;BepBBMH2WP0BVVcSwYMOPQl1BlpXUqUZaJpB/800m1I4lWYhcry70OT/H6x8PGzcM7LQfoGWBIyE&#10;NM7PPF3GeVqNdfxSp4ziROHxQptqA5Pxp/50PB1TSFJsMhlNR+MIk13/dujDVwU1i0bOkWRJbInD&#10;2ocu9ZwSi1lYVcYkaYxlDYF+JPjfIgRuLNW49hqt0G5bVhU3c2yhONJ4CJ3y3slVRT2shQ/PAklq&#10;apvWNzzRoQ1QLThZnJWAP/92H/NJAYpy1tDq5Nz/2AtUnJlvlrT5PBiN4q7dOnjrbJMzGn8aUprd&#10;1/dA2zmgh+JkMukWgzmbGqF+pS1fxqoUElZS7ZyHs3kfuoWmVyLVcpmSaLucCGu7cTJCR+4iwy/t&#10;q0B3kiGQgI9wXjIxe6NGl9uxvtwH0FWSKvLcsXqinzYziX16RXH1b/2UdX3ri18AAAD//wMAUEsD&#10;BBQABgAIAAAAIQC1G/RK3wAAAAsBAAAPAAAAZHJzL2Rvd25yZXYueG1sTI/NTsMwEITvSLyDtUhc&#10;UOs0JFCFOBUq5MSJgipxc+MliRqvI9ttw9uzOcFtf2Znvi03kx3EGX3oHSlYLRMQSI0zPbUKPj/q&#10;xRpEiJqMHhyhgh8MsKmur0pdGHehdzzvYivYhEKhFXQxjoWUoenQ6rB0IxLvvp23OnLrW2m8vrC5&#10;HWSaJA/S6p44odMjbjtsjruTZYy927/e4Zv125d4pK/6sabMK3V7Mz0/gYg4xT8xzPh8AxUzHdyJ&#10;TBCDgnWeZSxVsFjlIGZBkuY8OczVfQqyKuX/H6pfAAAA//8DAFBLAQItABQABgAIAAAAIQC2gziS&#10;/gAAAOEBAAATAAAAAAAAAAAAAAAAAAAAAABbQ29udGVudF9UeXBlc10ueG1sUEsBAi0AFAAGAAgA&#10;AAAhADj9If/WAAAAlAEAAAsAAAAAAAAAAAAAAAAALwEAAF9yZWxzLy5yZWxzUEsBAi0AFAAGAAgA&#10;AAAhANZ3i4kXAgAAMwQAAA4AAAAAAAAAAAAAAAAALgIAAGRycy9lMm9Eb2MueG1sUEsBAi0AFAAG&#10;AAgAAAAhALUb9ErfAAAACwEAAA8AAAAAAAAAAAAAAAAAcQQAAGRycy9kb3ducmV2LnhtbFBLBQYA&#10;AAAABAAEAPMAAAB9BQAAAAA=&#10;" filled="f" stroked="f" strokeweight=".5pt">
              <v:textbox inset=",7.2pt">
                <w:txbxContent>
                  <w:p w14:paraId="1C9F680C" w14:textId="77777777" w:rsidR="000C4E89" w:rsidRPr="00E24CB5" w:rsidRDefault="000C4E89" w:rsidP="000C4E89">
                    <w:pPr>
                      <w:spacing w:after="0" w:line="240" w:lineRule="auto"/>
                      <w:rPr>
                        <w:rFonts w:ascii="Poppins SemiBold" w:hAnsi="Poppins SemiBold" w:cs="Poppins SemiBold"/>
                        <w:color w:val="3371E7"/>
                        <w:szCs w:val="24"/>
                      </w:rPr>
                    </w:pPr>
                    <w:r>
                      <w:rPr>
                        <w:rFonts w:ascii="Poppins SemiBold" w:hAnsi="Poppins SemiBold" w:cs="Poppins SemiBold"/>
                        <w:color w:val="3371E7"/>
                        <w:szCs w:val="24"/>
                      </w:rPr>
                      <w:t>ct.gov/</w:t>
                    </w:r>
                    <w:proofErr w:type="spellStart"/>
                    <w:r>
                      <w:rPr>
                        <w:rFonts w:ascii="Poppins SemiBold" w:hAnsi="Poppins SemiBold" w:cs="Poppins SemiBold"/>
                        <w:color w:val="3371E7"/>
                        <w:szCs w:val="24"/>
                      </w:rPr>
                      <w:t>dds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75E2CDC" wp14:editId="185BD54D">
              <wp:simplePos x="0" y="0"/>
              <wp:positionH relativeFrom="column">
                <wp:posOffset>-198120</wp:posOffset>
              </wp:positionH>
              <wp:positionV relativeFrom="paragraph">
                <wp:posOffset>-707</wp:posOffset>
              </wp:positionV>
              <wp:extent cx="3253740" cy="664845"/>
              <wp:effectExtent l="0" t="0" r="0" b="0"/>
              <wp:wrapNone/>
              <wp:docPr id="19081713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3740" cy="664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B36F04" w14:textId="7E092353" w:rsidR="00B16A98" w:rsidRPr="000C4E89" w:rsidRDefault="00B16A98" w:rsidP="00B16A98">
                          <w:pPr>
                            <w:spacing w:after="0" w:line="160" w:lineRule="exact"/>
                            <w:rPr>
                              <w:color w:val="3271E7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E2CDC" id="_x0000_s1028" type="#_x0000_t202" style="position:absolute;margin-left:-15.6pt;margin-top:-.05pt;width:256.2pt;height:52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8KGgIAADMEAAAOAAAAZHJzL2Uyb0RvYy54bWysU01v2zAMvQ/YfxB0X5zvtkGcImuRYUDR&#10;FkiHnhVZig3IoiYxsbNfP0rOF7qdhl1kUqQfyfeo+X1bG7ZXPlRgcz7o9TlTVkJR2W3Of7ytvtxy&#10;FlDYQhiwKucHFfj94vOneeNmagglmEJ5RiA2zBqX8xLRzbIsyFLVIvTAKUtBDb4WSK7fZoUXDaHX&#10;Jhv2+9OsAV84D1KFQLePXZAvEr7WSuKL1kEhMzmn3jCdPp2beGaLuZhtvXBlJY9tiH/oohaVpaJn&#10;qEeBgu189QdUXUkPATT2JNQZaF1JlWagaQb9D9OsS+FUmoXICe5MU/h/sPJ5v3avnmH7FVoSMBLS&#10;uDALdBnnabWv45c6ZRQnCg9n2lSLTNLlaDgZ3YwpJCk2nY5vx5MIk13+dj7gNwU1i0bOPcmS2BL7&#10;p4Bd6iklFrOwqoxJ0hjLGgIdTfrph3OEwI2lGpdeo4XtpmVVkfPhaY4NFAcaz0OnfHByVVEPTyLg&#10;q/AkNbVN64svdGgDVAuOFmcl+F9/u4/5pABFOWtodXIefu6EV5yZ75a0uRuMIxt47fhrZ5Oc8eRm&#10;SGl2Vz8AbeeAHoqTyaRbj+Zkag/1O235MlalkLCSauccT+YDdgtNr0Sq5TIl0XY5gU927WSEjqxG&#10;ht/ad+HdUQYkAZ/htGRi9kGNLrfTY7lD0FWSKvLcsXqknzYziX18RXH1r/2UdXnri98AAAD//wMA&#10;UEsDBBQABgAIAAAAIQA2XrZc3QAAAAkBAAAPAAAAZHJzL2Rvd25yZXYueG1sTI9Bb8IwDIXvk/gP&#10;kZF2mSAtqxjqmiIE62mnsQlpt9B4bUXjVEmA7t/PnMbNT+/5+XOxHm0vLuhD50hBOk9AINXOdNQo&#10;+PqsZisQIWoyuneECn4xwLqcPBQ6N+5KH3jZx0ZwCYVcK2hjHHIpQ92i1WHuBiT2fpy3OrL0jTRe&#10;X7nc9nKRJEtpdUd8odUDblusT/uzZYyDO7w94bv121080Xf1UlHmlXqcjptXEBHH+B+GGz7vQMlM&#10;R3cmE0SvYPacLjjKQwqC/Wx100cOJtkSZFnI+w/KPwAAAP//AwBQSwECLQAUAAYACAAAACEAtoM4&#10;kv4AAADhAQAAEwAAAAAAAAAAAAAAAAAAAAAAW0NvbnRlbnRfVHlwZXNdLnhtbFBLAQItABQABgAI&#10;AAAAIQA4/SH/1gAAAJQBAAALAAAAAAAAAAAAAAAAAC8BAABfcmVscy8ucmVsc1BLAQItABQABgAI&#10;AAAAIQDJsp8KGgIAADMEAAAOAAAAAAAAAAAAAAAAAC4CAABkcnMvZTJvRG9jLnhtbFBLAQItABQA&#10;BgAIAAAAIQA2XrZc3QAAAAkBAAAPAAAAAAAAAAAAAAAAAHQEAABkcnMvZG93bnJldi54bWxQSwUG&#10;AAAAAAQABADzAAAAfgUAAAAA&#10;" filled="f" stroked="f" strokeweight=".5pt">
              <v:textbox inset=",7.2pt">
                <w:txbxContent>
                  <w:p w14:paraId="61B36F04" w14:textId="7E092353" w:rsidR="00B16A98" w:rsidRPr="000C4E89" w:rsidRDefault="00B16A98" w:rsidP="00B16A98">
                    <w:pPr>
                      <w:spacing w:after="0" w:line="160" w:lineRule="exact"/>
                      <w:rPr>
                        <w:color w:val="3271E7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E7F4C">
      <w:rPr>
        <w:noProof/>
      </w:rPr>
      <w:drawing>
        <wp:anchor distT="0" distB="0" distL="114300" distR="114300" simplePos="0" relativeHeight="251658240" behindDoc="1" locked="0" layoutInCell="1" allowOverlap="1" wp14:anchorId="749AED26" wp14:editId="35A28409">
          <wp:simplePos x="0" y="0"/>
          <wp:positionH relativeFrom="page">
            <wp:posOffset>3522980</wp:posOffset>
          </wp:positionH>
          <wp:positionV relativeFrom="paragraph">
            <wp:posOffset>-3334318</wp:posOffset>
          </wp:positionV>
          <wp:extent cx="4306570" cy="4306570"/>
          <wp:effectExtent l="0" t="0" r="0" b="0"/>
          <wp:wrapNone/>
          <wp:docPr id="1019250842" name="Picture 5" descr="A white arrow in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658318" name="Picture 5" descr="A white arrow in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570" cy="430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095688" w14:textId="41ADA7EF" w:rsidR="0048478F" w:rsidRDefault="00484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350A" w14:textId="32E1BBD3" w:rsidR="002931D1" w:rsidRDefault="000C4E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728CE60" wp14:editId="42DC544D">
              <wp:simplePos x="0" y="0"/>
              <wp:positionH relativeFrom="column">
                <wp:posOffset>-99060</wp:posOffset>
              </wp:positionH>
              <wp:positionV relativeFrom="paragraph">
                <wp:posOffset>-248577</wp:posOffset>
              </wp:positionV>
              <wp:extent cx="3253740" cy="664845"/>
              <wp:effectExtent l="0" t="0" r="0" b="0"/>
              <wp:wrapNone/>
              <wp:docPr id="170161024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3740" cy="664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435934" w14:textId="20D68B87" w:rsidR="00AD6F93" w:rsidRPr="000C4E89" w:rsidRDefault="00AD6F93" w:rsidP="008D51D9">
                          <w:pPr>
                            <w:spacing w:after="0" w:line="160" w:lineRule="exact"/>
                            <w:rPr>
                              <w:color w:val="3271E7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8CE6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7.8pt;margin-top:-19.55pt;width:256.2pt;height:52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+JNGAIAADMEAAAOAAAAZHJzL2Uyb0RvYy54bWysU01v2zAMvQ/YfxB0X5zvtkGcImuRYUDR&#10;FkiHnhVZig3IoiYxsbNfP0rOF7qdhl1kiqQfyfeo+X1bG7ZXPlRgcz7o9TlTVkJR2W3Of7ytvtxy&#10;FlDYQhiwKucHFfj94vOneeNmagglmEJ5RiA2zBqX8xLRzbIsyFLVIvTAKUtBDb4WSFe/zQovGkKv&#10;TTbs96dZA75wHqQKgbyPXZAvEr7WSuKL1kEhMzmn3jCdPp2beGaLuZhtvXBlJY9tiH/oohaVpaJn&#10;qEeBgu189QdUXUkPATT2JNQZaF1JlWagaQb9D9OsS+FUmoXICe5MU/h/sPJ5v3avnmH7FVoSMBLS&#10;uDAL5IzztNrX8UudMooThYczbapFJsk5Gk5GN2MKSYpNp+Pb8STCZJe/nQ/4TUHNopFzT7IktsT+&#10;KWCXekqJxSysKmOSNMayhkBHk3764RwhcGOpxqXXaGG7aVlV5Dw1ED0bKA40nodO+eDkqqIenkTA&#10;V+FJamqb1hdf6NAGqBYcLc5K8L/+5o/5pABFOWtodXIefu6EV5yZ75a0uRuMIxt4ffHXl026jCc3&#10;Q0qzu/oBaDsH9FCcTCZ5PZqTqT3U77Tly1iVQsJKqp1zPJkP2C00vRKplsuURNvlBD7ZtZMROrIa&#10;GX5r34V3RxmQBHyG05KJ2Qc1utxOj+UOQVdJqgurR/ppM5PYx1cUV//6nrIub33xGwAA//8DAFBL&#10;AwQUAAYACAAAACEAzzeSFd8AAAAKAQAADwAAAGRycy9kb3ducmV2LnhtbEyPQU/DMAyF70j8h8hI&#10;XNCWFrbCStMJDXraaQNN4pY1pq3WOFWSbeXfzzvBzdZ7fv5esRxtL07oQ+dIQTpNQCDVznTUKPj6&#10;rCYvIELUZHTvCBX8YoBleXtT6Ny4M23wtI2N4BAKuVbQxjjkUoa6RavD1A1IrP04b3Xk1TfSeH3m&#10;cNvLxyTJpNUd8YdWD7hqsT5sj5Yxdm738YBr61fv8UDf1XNFM6/U/d349goi4hj/zHDF5xsomWnv&#10;jmSC6BVM0nnGVh6eFikIdswWGZfZK8hYkWUh/1coLwAAAP//AwBQSwECLQAUAAYACAAAACEAtoM4&#10;kv4AAADhAQAAEwAAAAAAAAAAAAAAAAAAAAAAW0NvbnRlbnRfVHlwZXNdLnhtbFBLAQItABQABgAI&#10;AAAAIQA4/SH/1gAAAJQBAAALAAAAAAAAAAAAAAAAAC8BAABfcmVscy8ucmVsc1BLAQItABQABgAI&#10;AAAAIQB3p+JNGAIAADMEAAAOAAAAAAAAAAAAAAAAAC4CAABkcnMvZTJvRG9jLnhtbFBLAQItABQA&#10;BgAIAAAAIQDPN5IV3wAAAAoBAAAPAAAAAAAAAAAAAAAAAHIEAABkcnMvZG93bnJldi54bWxQSwUG&#10;AAAAAAQABADzAAAAfgUAAAAA&#10;" filled="f" stroked="f" strokeweight=".5pt">
              <v:textbox inset=",7.2pt">
                <w:txbxContent>
                  <w:p w14:paraId="46435934" w14:textId="20D68B87" w:rsidR="00AD6F93" w:rsidRPr="000C4E89" w:rsidRDefault="00AD6F93" w:rsidP="008D51D9">
                    <w:pPr>
                      <w:spacing w:after="0" w:line="160" w:lineRule="exact"/>
                      <w:rPr>
                        <w:color w:val="3271E7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E7F4C">
      <w:rPr>
        <w:noProof/>
      </w:rPr>
      <w:drawing>
        <wp:anchor distT="0" distB="0" distL="114300" distR="114300" simplePos="0" relativeHeight="251658241" behindDoc="1" locked="0" layoutInCell="1" allowOverlap="1" wp14:anchorId="6F185E1C" wp14:editId="18EF6D1D">
          <wp:simplePos x="0" y="0"/>
          <wp:positionH relativeFrom="margin">
            <wp:posOffset>2818130</wp:posOffset>
          </wp:positionH>
          <wp:positionV relativeFrom="paragraph">
            <wp:posOffset>-3690553</wp:posOffset>
          </wp:positionV>
          <wp:extent cx="4323715" cy="4323715"/>
          <wp:effectExtent l="0" t="0" r="635" b="635"/>
          <wp:wrapNone/>
          <wp:docPr id="56935488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715" cy="432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57F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461B69F" wp14:editId="73A7C5AE">
              <wp:simplePos x="0" y="0"/>
              <wp:positionH relativeFrom="margin">
                <wp:posOffset>5524500</wp:posOffset>
              </wp:positionH>
              <wp:positionV relativeFrom="paragraph">
                <wp:posOffset>-246380</wp:posOffset>
              </wp:positionV>
              <wp:extent cx="1085850" cy="665018"/>
              <wp:effectExtent l="0" t="0" r="0" b="1905"/>
              <wp:wrapNone/>
              <wp:docPr id="15177661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6650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184D05" w14:textId="1F199D97" w:rsidR="00DF257F" w:rsidRPr="00E24CB5" w:rsidRDefault="00081807" w:rsidP="00DF257F">
                          <w:pPr>
                            <w:spacing w:after="0" w:line="240" w:lineRule="auto"/>
                            <w:rPr>
                              <w:rFonts w:ascii="Poppins SemiBold" w:hAnsi="Poppins SemiBold" w:cs="Poppins SemiBold"/>
                              <w:color w:val="3371E7"/>
                              <w:szCs w:val="24"/>
                            </w:rPr>
                          </w:pPr>
                          <w:r>
                            <w:rPr>
                              <w:rFonts w:ascii="Poppins SemiBold" w:hAnsi="Poppins SemiBold" w:cs="Poppins SemiBold"/>
                              <w:color w:val="3371E7"/>
                              <w:szCs w:val="24"/>
                            </w:rPr>
                            <w:t>c</w:t>
                          </w:r>
                          <w:r w:rsidR="00DF257F">
                            <w:rPr>
                              <w:rFonts w:ascii="Poppins SemiBold" w:hAnsi="Poppins SemiBold" w:cs="Poppins SemiBold"/>
                              <w:color w:val="3371E7"/>
                              <w:szCs w:val="24"/>
                            </w:rPr>
                            <w:t>t</w:t>
                          </w:r>
                          <w:r w:rsidR="00783E2F">
                            <w:rPr>
                              <w:rFonts w:ascii="Poppins SemiBold" w:hAnsi="Poppins SemiBold" w:cs="Poppins SemiBold"/>
                              <w:color w:val="3371E7"/>
                              <w:szCs w:val="24"/>
                            </w:rPr>
                            <w:t>.gov/</w:t>
                          </w:r>
                          <w:proofErr w:type="spellStart"/>
                          <w:r w:rsidR="000C4E89">
                            <w:rPr>
                              <w:rFonts w:ascii="Poppins SemiBold" w:hAnsi="Poppins SemiBold" w:cs="Poppins SemiBold"/>
                              <w:color w:val="3371E7"/>
                              <w:szCs w:val="24"/>
                            </w:rPr>
                            <w:t>dds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61B69F" id="_x0000_s1032" type="#_x0000_t202" style="position:absolute;margin-left:435pt;margin-top:-19.4pt;width:85.5pt;height:52.3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SuGQIAADMEAAAOAAAAZHJzL2Uyb0RvYy54bWysU01v2zAMvQ/YfxB0X+xkSZYZcYqsRYYB&#10;QVsgHXpWZCk2IImapMTOfv0oOV/rdhp2kUmRfiTfo+Z3nVbkIJxvwJR0OMgpEYZD1ZhdSb+/rD7M&#10;KPGBmYopMKKkR+Hp3eL9u3lrCzGCGlQlHEEQ44vWlrQOwRZZ5nktNPMDsMJgUILTLKDrdlnlWIvo&#10;WmWjPJ9mLbjKOuDCe7x96IN0kfClFDw8SelFIKqk2FtIp0vnNp7ZYs6KnWO2bvipDfYPXWjWGCx6&#10;gXpggZG9a/6A0g134EGGAQedgZQNF2kGnGaYv5lmUzMr0ixIjrcXmvz/g+WPh419diR0X6BDASMh&#10;rfWFx8s4Tyedjl/slGAcKTxeaBNdIDz+lM8mswmGOMam00k+nEWY7Pq3dT58FaBJNErqUJbEFjus&#10;fehTzymxmIFVo1SSRhnSIuhHhP8tguDKYI1rr9EK3bYjTYU/nOfYQnXE8Rz0ynvLVw32sGY+PDOH&#10;UmPbuL7hCQ+pAGvByaKkBvfzb/cxHxXAKCUtrk5J/Y89c4IS9c2gNp+H43HctVvH3Trb5Iwnn0aY&#10;Zvb6HnA7h/hQLE8m3rqgzqZ0oF9xy5exKoaY4Vi7pOFs3od+ofGVcLFcpiTcLsvC2mwsj9CRu8jw&#10;S/fKnD3JEFDARzgvGSveqNHn9qwv9wFkk6SKPPesnujHzUxin15RXP1bP2Vd3/riFwAAAP//AwBQ&#10;SwMEFAAGAAgAAAAhAKiKs7DgAAAACwEAAA8AAABkcnMvZG93bnJldi54bWxMj0FPwzAMhe9I/IfI&#10;SFzQlgzGVkrTCQ162omBJnHLGtNWa5wqybby7/FOcLT93vP3itXoenHCEDtPGmZTBQKp9rajRsPn&#10;RzXJQMRkyJreE2r4wQir8vqqMLn1Z3rH0zY1gkMo5kZDm9KQSxnrFp2JUz8g8e3bB2cSj6GRNpgz&#10;h7te3iu1kM50xB9aM+C6xfqwPTrG2Pnd2x1uXFi/pgN9VcuK5kHr25vx5RlEwjH9ieGCzx4omWnv&#10;j2Sj6DVkS8VdkobJQ8YdLgo1n/Fqr2Hx+ASyLOT/DuUvAAAA//8DAFBLAQItABQABgAIAAAAIQC2&#10;gziS/gAAAOEBAAATAAAAAAAAAAAAAAAAAAAAAABbQ29udGVudF9UeXBlc10ueG1sUEsBAi0AFAAG&#10;AAgAAAAhADj9If/WAAAAlAEAAAsAAAAAAAAAAAAAAAAALwEAAF9yZWxzLy5yZWxzUEsBAi0AFAAG&#10;AAgAAAAhAPG2JK4ZAgAAMwQAAA4AAAAAAAAAAAAAAAAALgIAAGRycy9lMm9Eb2MueG1sUEsBAi0A&#10;FAAGAAgAAAAhAKiKs7DgAAAACwEAAA8AAAAAAAAAAAAAAAAAcwQAAGRycy9kb3ducmV2LnhtbFBL&#10;BQYAAAAABAAEAPMAAACABQAAAAA=&#10;" filled="f" stroked="f" strokeweight=".5pt">
              <v:textbox inset=",7.2pt">
                <w:txbxContent>
                  <w:p w14:paraId="34184D05" w14:textId="1F199D97" w:rsidR="00DF257F" w:rsidRPr="00E24CB5" w:rsidRDefault="00081807" w:rsidP="00DF257F">
                    <w:pPr>
                      <w:spacing w:after="0" w:line="240" w:lineRule="auto"/>
                      <w:rPr>
                        <w:rFonts w:ascii="Poppins SemiBold" w:hAnsi="Poppins SemiBold" w:cs="Poppins SemiBold"/>
                        <w:color w:val="3371E7"/>
                        <w:szCs w:val="24"/>
                      </w:rPr>
                    </w:pPr>
                    <w:r>
                      <w:rPr>
                        <w:rFonts w:ascii="Poppins SemiBold" w:hAnsi="Poppins SemiBold" w:cs="Poppins SemiBold"/>
                        <w:color w:val="3371E7"/>
                        <w:szCs w:val="24"/>
                      </w:rPr>
                      <w:t>c</w:t>
                    </w:r>
                    <w:r w:rsidR="00DF257F">
                      <w:rPr>
                        <w:rFonts w:ascii="Poppins SemiBold" w:hAnsi="Poppins SemiBold" w:cs="Poppins SemiBold"/>
                        <w:color w:val="3371E7"/>
                        <w:szCs w:val="24"/>
                      </w:rPr>
                      <w:t>t</w:t>
                    </w:r>
                    <w:r w:rsidR="00783E2F">
                      <w:rPr>
                        <w:rFonts w:ascii="Poppins SemiBold" w:hAnsi="Poppins SemiBold" w:cs="Poppins SemiBold"/>
                        <w:color w:val="3371E7"/>
                        <w:szCs w:val="24"/>
                      </w:rPr>
                      <w:t>.gov/</w:t>
                    </w:r>
                    <w:proofErr w:type="spellStart"/>
                    <w:r w:rsidR="000C4E89">
                      <w:rPr>
                        <w:rFonts w:ascii="Poppins SemiBold" w:hAnsi="Poppins SemiBold" w:cs="Poppins SemiBold"/>
                        <w:color w:val="3371E7"/>
                        <w:szCs w:val="24"/>
                      </w:rPr>
                      <w:t>dds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4D25" w14:textId="77777777" w:rsidR="00982DC1" w:rsidRDefault="00982DC1" w:rsidP="0048478F">
      <w:pPr>
        <w:spacing w:after="0" w:line="240" w:lineRule="auto"/>
      </w:pPr>
      <w:r>
        <w:separator/>
      </w:r>
    </w:p>
  </w:footnote>
  <w:footnote w:type="continuationSeparator" w:id="0">
    <w:p w14:paraId="6ECB7EA7" w14:textId="77777777" w:rsidR="00982DC1" w:rsidRDefault="00982DC1" w:rsidP="0048478F">
      <w:pPr>
        <w:spacing w:after="0" w:line="240" w:lineRule="auto"/>
      </w:pPr>
      <w:r>
        <w:continuationSeparator/>
      </w:r>
    </w:p>
  </w:footnote>
  <w:footnote w:type="continuationNotice" w:id="1">
    <w:p w14:paraId="54B7A67C" w14:textId="77777777" w:rsidR="00982DC1" w:rsidRDefault="00982D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FB33" w14:textId="75E5E524" w:rsidR="000C4E89" w:rsidRDefault="000C4E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453E8A7" wp14:editId="11121268">
              <wp:simplePos x="0" y="0"/>
              <wp:positionH relativeFrom="margin">
                <wp:posOffset>37122</wp:posOffset>
              </wp:positionH>
              <wp:positionV relativeFrom="paragraph">
                <wp:posOffset>157480</wp:posOffset>
              </wp:positionV>
              <wp:extent cx="1606379" cy="240099"/>
              <wp:effectExtent l="0" t="0" r="6985" b="0"/>
              <wp:wrapNone/>
              <wp:docPr id="128236639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379" cy="2400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8EE0C8" w14:textId="4E782906" w:rsidR="000C4E89" w:rsidRPr="000C4E89" w:rsidRDefault="000C4E89" w:rsidP="000C4E89">
                          <w:pPr>
                            <w:jc w:val="center"/>
                            <w:rPr>
                              <w:color w:val="3371E7"/>
                              <w:sz w:val="16"/>
                              <w:szCs w:val="16"/>
                            </w:rPr>
                          </w:pPr>
                          <w:r w:rsidRPr="000C4E89">
                            <w:rPr>
                              <w:color w:val="3371E7"/>
                              <w:sz w:val="16"/>
                              <w:szCs w:val="16"/>
                            </w:rPr>
                            <w:t>Developmental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3E8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9pt;margin-top:12.4pt;width:126.5pt;height:18.9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jOEwIAACQEAAAOAAAAZHJzL2Uyb0RvYy54bWysU99v2jAQfp+0/8Hy+0igLS0RoWKtmCah&#10;thKd+mwcm0SyfZ5tSNhfv7MToOr2NO3Fudyd78f3fZ7fd1qRg3C+AVPS8SinRBgOVWN2Jf3xuvpy&#10;R4kPzFRMgRElPQpP7xefP81bW4gJ1KAq4QgWMb5obUnrEGyRZZ7XQjM/AisMBiU4zQL+ul1WOdZi&#10;da2ySZ5PsxZcZR1w4T16H/sgXaT6UgoenqX0IhBVUpwtpNOlcxvPbDFnxc4xWzd8GIP9wxSaNQab&#10;nks9ssDI3jV/lNINd+BBhhEHnYGUDRdpB9xmnH/YZlMzK9IuCI63Z5j8/yvLnw4b++JI6L5ChwRG&#10;QFrrC4/OuE8nnY5fnJRgHCE8nmETXSA8Xprm06vbGSUcY5PrPJ/NYpnscts6H74J0CQaJXVIS0KL&#10;HdY+9KmnlNjMwKpRKlGjDGlLOr26ydOFcwSLK4M9LrNGK3TbblhgC9UR93LQU+4tXzXYfM18eGEO&#10;OcZVULfhGQ+pAJvAYFFSg/v1N3/MR+gxSkmLmimp/7lnTlCivhskJQosGdc3txP8cSfv9r3X7PUD&#10;oBzH+DIsT2bMDepkSgf6DWW9jN0wxAzHniUNJ/Mh9ArGZ8HFcpmSUE6WhbXZWB5LRxgjpK/dG3N2&#10;wD0gY09wUhUrPsDf5/YELPcBZJO4icD2aA54oxQTu8OziVp//5+yLo978RsAAP//AwBQSwMEFAAG&#10;AAgAAAAhAPMa4qrbAAAABwEAAA8AAABkcnMvZG93bnJldi54bWxMjktPwzAQhO9I/AdrkbhRh4hG&#10;IWRTVUgtFy60IHF0481D+BHZbhr+PcsJTjurGc189WaxRswU4ugdwv0qA0Gu9Xp0PcL7cXdXgohJ&#10;Oa2Md4TwTRE2zfVVrSrtL+6N5kPqBZe4WCmEIaWpkjK2A1kVV34ix17ng1WJ39BLHdSFy62ReZYV&#10;0qrR8cKgJnoeqP06nC1Cip3ZlfpFv07bj/0+9PMjfXaItzfL9glEoiX9heEXn9GhYaaTPzsdhUFY&#10;M3hCyB/4sp2vSxYnhCIvQDa1/M/f/AAAAP//AwBQSwECLQAUAAYACAAAACEAtoM4kv4AAADhAQAA&#10;EwAAAAAAAAAAAAAAAAAAAAAAW0NvbnRlbnRfVHlwZXNdLnhtbFBLAQItABQABgAIAAAAIQA4/SH/&#10;1gAAAJQBAAALAAAAAAAAAAAAAAAAAC8BAABfcmVscy8ucmVsc1BLAQItABQABgAIAAAAIQA0UjjO&#10;EwIAACQEAAAOAAAAAAAAAAAAAAAAAC4CAABkcnMvZTJvRG9jLnhtbFBLAQItABQABgAIAAAAIQDz&#10;GuKq2wAAAAcBAAAPAAAAAAAAAAAAAAAAAG0EAABkcnMvZG93bnJldi54bWxQSwUGAAAAAAQABADz&#10;AAAAdQUAAAAA&#10;" filled="f" stroked="f" strokeweight=".5pt">
              <v:textbox inset="0,,0">
                <w:txbxContent>
                  <w:p w14:paraId="158EE0C8" w14:textId="4E782906" w:rsidR="000C4E89" w:rsidRPr="000C4E89" w:rsidRDefault="000C4E89" w:rsidP="000C4E89">
                    <w:pPr>
                      <w:jc w:val="center"/>
                      <w:rPr>
                        <w:color w:val="3371E7"/>
                        <w:sz w:val="16"/>
                        <w:szCs w:val="16"/>
                      </w:rPr>
                    </w:pPr>
                    <w:r w:rsidRPr="000C4E89">
                      <w:rPr>
                        <w:color w:val="3371E7"/>
                        <w:sz w:val="16"/>
                        <w:szCs w:val="16"/>
                      </w:rPr>
                      <w:t>Developmental Services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7" behindDoc="0" locked="0" layoutInCell="1" allowOverlap="1" wp14:anchorId="56CAEFFB" wp14:editId="11C3CEB9">
          <wp:simplePos x="0" y="0"/>
          <wp:positionH relativeFrom="margin">
            <wp:posOffset>-344170</wp:posOffset>
          </wp:positionH>
          <wp:positionV relativeFrom="paragraph">
            <wp:posOffset>0</wp:posOffset>
          </wp:positionV>
          <wp:extent cx="2082800" cy="295275"/>
          <wp:effectExtent l="0" t="0" r="0" b="0"/>
          <wp:wrapNone/>
          <wp:docPr id="1916096653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096653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42" b="44144"/>
                  <a:stretch/>
                </pic:blipFill>
                <pic:spPr bwMode="auto">
                  <a:xfrm>
                    <a:off x="0" y="0"/>
                    <a:ext cx="20828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C3AA" w14:textId="44C4E5D5" w:rsidR="00977227" w:rsidRDefault="000C4E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C5804DB" wp14:editId="7A5658D3">
              <wp:simplePos x="0" y="0"/>
              <wp:positionH relativeFrom="column">
                <wp:posOffset>-20320</wp:posOffset>
              </wp:positionH>
              <wp:positionV relativeFrom="paragraph">
                <wp:posOffset>-135890</wp:posOffset>
              </wp:positionV>
              <wp:extent cx="4276725" cy="306705"/>
              <wp:effectExtent l="0" t="0" r="0" b="0"/>
              <wp:wrapNone/>
              <wp:docPr id="180806241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6725" cy="306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AC99C" w14:textId="25170924" w:rsidR="000C4E89" w:rsidRPr="000C4E89" w:rsidRDefault="000C4E89" w:rsidP="000C4E89">
                          <w:pPr>
                            <w:spacing w:after="0" w:line="240" w:lineRule="auto"/>
                            <w:rPr>
                              <w:rFonts w:ascii="Poppins SemiBold" w:hAnsi="Poppins SemiBold" w:cs="Poppins SemiBold"/>
                              <w:b/>
                              <w:bCs/>
                              <w:color w:val="3271E7"/>
                              <w:sz w:val="16"/>
                              <w:szCs w:val="16"/>
                            </w:rPr>
                          </w:pPr>
                          <w:r w:rsidRPr="000C4E89">
                            <w:rPr>
                              <w:rFonts w:ascii="Poppins SemiBold" w:hAnsi="Poppins SemiBold" w:cs="Poppins SemiBold"/>
                              <w:b/>
                              <w:bCs/>
                              <w:color w:val="3271E7"/>
                              <w:sz w:val="20"/>
                              <w:szCs w:val="20"/>
                            </w:rPr>
                            <w:t>Commissioner Jordan</w:t>
                          </w:r>
                          <w:r w:rsidR="00B16A98">
                            <w:rPr>
                              <w:rFonts w:ascii="Poppins SemiBold" w:hAnsi="Poppins SemiBold" w:cs="Poppins SemiBold"/>
                              <w:b/>
                              <w:bCs/>
                              <w:color w:val="3271E7"/>
                              <w:sz w:val="20"/>
                              <w:szCs w:val="20"/>
                            </w:rPr>
                            <w:t xml:space="preserve"> A.</w:t>
                          </w:r>
                          <w:r w:rsidRPr="000C4E89">
                            <w:rPr>
                              <w:rFonts w:ascii="Poppins SemiBold" w:hAnsi="Poppins SemiBold" w:cs="Poppins SemiBold"/>
                              <w:b/>
                              <w:bCs/>
                              <w:color w:val="3271E7"/>
                              <w:sz w:val="20"/>
                              <w:szCs w:val="20"/>
                            </w:rPr>
                            <w:t xml:space="preserve"> Scheff</w:t>
                          </w:r>
                          <w:r w:rsidRPr="000C4E89">
                            <w:rPr>
                              <w:rFonts w:ascii="Poppins SemiBold" w:hAnsi="Poppins SemiBold" w:cs="Poppins SemiBold"/>
                              <w:b/>
                              <w:bCs/>
                              <w:color w:val="3271E7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804D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.6pt;margin-top:-10.7pt;width:336.75pt;height:24.1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03GwIAADM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/FoNp2NJpRwjN3l01k+iWWy69/W+fBNQEOiUVKHtCS0&#10;2GHtQ596TonNDKyU1okabUhb0undJE8/XCJYXBvscZ01WqHbdkRVOMV5jy1UR1zPQc+8t3ylcIY1&#10;8+GFOaQaN0L5hmc8pAbsBSeLkhrcr7/dx3xkAKOUtCidkvqfe+YEJfq7QW6+DMfjqLXkjCezETru&#10;NrK9jZh98wCoziE+FMuTGfODPpvSQfOGKl/GrhhihmPvkoaz+RB6QeMr4WK5TEmoLsvC2mwsj6Uj&#10;qhHh1+6NOXuiISCBT3AWGSvesdHn9nws9wGkSlRFnHtUT/CjMhPZp1cUpX/rp6zrW1/8BgAA//8D&#10;AFBLAwQUAAYACAAAACEAbShrwOIAAAAJAQAADwAAAGRycy9kb3ducmV2LnhtbEyPTU/CQBCG7yb+&#10;h82YeIMti1ao3RLShJgYOYBcuE27Q9u4H7W7QPXXu570NJnMk3eeN1+NRrMLDb5zVsJsmgAjWzvV&#10;2UbC4X0zWQDzAa1C7SxJ+CIPq+L2JsdMuavd0WUfGhZDrM9QQhtCn3Hu65YM+qnrycbbyQ0GQ1yH&#10;hqsBrzHcaC6SJOUGOxs/tNhT2VL9sT8bCa/lZou7SpjFty5f3k7r/vNwfJTy/m5cPwMLNIY/GH71&#10;ozoU0alyZ6s80xImcxHJOMXsAVgE0qdkDqySINIl8CLn/xsUPwAAAP//AwBQSwECLQAUAAYACAAA&#10;ACEAtoM4kv4AAADhAQAAEwAAAAAAAAAAAAAAAAAAAAAAW0NvbnRlbnRfVHlwZXNdLnhtbFBLAQIt&#10;ABQABgAIAAAAIQA4/SH/1gAAAJQBAAALAAAAAAAAAAAAAAAAAC8BAABfcmVscy8ucmVsc1BLAQIt&#10;ABQABgAIAAAAIQDfot03GwIAADMEAAAOAAAAAAAAAAAAAAAAAC4CAABkcnMvZTJvRG9jLnhtbFBL&#10;AQItABQABgAIAAAAIQBtKGvA4gAAAAkBAAAPAAAAAAAAAAAAAAAAAHUEAABkcnMvZG93bnJldi54&#10;bWxQSwUGAAAAAAQABADzAAAAhAUAAAAA&#10;" filled="f" stroked="f" strokeweight=".5pt">
              <v:textbox>
                <w:txbxContent>
                  <w:p w14:paraId="3EAAC99C" w14:textId="25170924" w:rsidR="000C4E89" w:rsidRPr="000C4E89" w:rsidRDefault="000C4E89" w:rsidP="000C4E89">
                    <w:pPr>
                      <w:spacing w:after="0" w:line="240" w:lineRule="auto"/>
                      <w:rPr>
                        <w:rFonts w:ascii="Poppins SemiBold" w:hAnsi="Poppins SemiBold" w:cs="Poppins SemiBold"/>
                        <w:b/>
                        <w:bCs/>
                        <w:color w:val="3271E7"/>
                        <w:sz w:val="16"/>
                        <w:szCs w:val="16"/>
                      </w:rPr>
                    </w:pPr>
                    <w:r w:rsidRPr="000C4E89">
                      <w:rPr>
                        <w:rFonts w:ascii="Poppins SemiBold" w:hAnsi="Poppins SemiBold" w:cs="Poppins SemiBold"/>
                        <w:b/>
                        <w:bCs/>
                        <w:color w:val="3271E7"/>
                        <w:sz w:val="20"/>
                        <w:szCs w:val="20"/>
                      </w:rPr>
                      <w:t>Commissioner Jordan</w:t>
                    </w:r>
                    <w:r w:rsidR="00B16A98">
                      <w:rPr>
                        <w:rFonts w:ascii="Poppins SemiBold" w:hAnsi="Poppins SemiBold" w:cs="Poppins SemiBold"/>
                        <w:b/>
                        <w:bCs/>
                        <w:color w:val="3271E7"/>
                        <w:sz w:val="20"/>
                        <w:szCs w:val="20"/>
                      </w:rPr>
                      <w:t xml:space="preserve"> A.</w:t>
                    </w:r>
                    <w:r w:rsidRPr="000C4E89">
                      <w:rPr>
                        <w:rFonts w:ascii="Poppins SemiBold" w:hAnsi="Poppins SemiBold" w:cs="Poppins SemiBold"/>
                        <w:b/>
                        <w:bCs/>
                        <w:color w:val="3271E7"/>
                        <w:sz w:val="20"/>
                        <w:szCs w:val="20"/>
                      </w:rPr>
                      <w:t xml:space="preserve"> Scheff</w:t>
                    </w:r>
                    <w:r w:rsidRPr="000C4E89">
                      <w:rPr>
                        <w:rFonts w:ascii="Poppins SemiBold" w:hAnsi="Poppins SemiBold" w:cs="Poppins SemiBold"/>
                        <w:b/>
                        <w:bCs/>
                        <w:color w:val="3271E7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7B5AC5C" wp14:editId="597F0E59">
              <wp:simplePos x="0" y="0"/>
              <wp:positionH relativeFrom="column">
                <wp:posOffset>-20320</wp:posOffset>
              </wp:positionH>
              <wp:positionV relativeFrom="paragraph">
                <wp:posOffset>-3882</wp:posOffset>
              </wp:positionV>
              <wp:extent cx="4276725" cy="398780"/>
              <wp:effectExtent l="0" t="0" r="0" b="0"/>
              <wp:wrapNone/>
              <wp:docPr id="45261347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6725" cy="398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7D8772" w14:textId="3E8AD18C" w:rsidR="000C4E89" w:rsidRPr="000C4E89" w:rsidRDefault="000C4E89">
                          <w:pPr>
                            <w:rPr>
                              <w:color w:val="3271E7"/>
                              <w:sz w:val="16"/>
                              <w:szCs w:val="16"/>
                            </w:rPr>
                          </w:pPr>
                          <w:r w:rsidRPr="000C4E89">
                            <w:rPr>
                              <w:color w:val="3271E7"/>
                              <w:sz w:val="16"/>
                              <w:szCs w:val="16"/>
                            </w:rPr>
                            <w:t>Department of Developmental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B5AC5C" id="_x0000_s1030" type="#_x0000_t202" style="position:absolute;margin-left:-1.6pt;margin-top:-.3pt;width:336.75pt;height:31.4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PkHAIAADM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R8PpZDocU8LRd3c/m84Srtn1tXU+fBNQk2gU1CEtCS12&#10;WPuAFTH0HBKLGVgprRM12pCmoJO7cT89uHjwhTb48NprtEK7bYkqsaXzHFsojzieg455b/lKYQ9r&#10;5sMrc0g1ToTyDS+4SA1YC04WJRW4X3+7j/HIAHopaVA6BfU/98wJSvR3g9zcD0ajqLV0GI2nQzy4&#10;W8/21mP29SOgOgf4USxPZowP+mxKB/U7qnwZq6KLGY61CxrO5mPoBI2/hIvlMgWhuiwLa7OxPKaO&#10;qEaE39p35uyJhoAEPsNZZCz/wEYX2/Gx3AeQKlEVce5QPcGPykwMnn5RlP7tOUVd//riNwAAAP//&#10;AwBQSwMEFAAGAAgAAAAhAOK3dBneAAAABwEAAA8AAABkcnMvZG93bnJldi54bWxMjsFOwzAQRO9I&#10;/IO1SNxah1SEKsSpqkgVEoJDSy/cNrGbRNjrELtt6Nd3OcFpdjSj2VesJmfFyYyh96TgYZ6AMNR4&#10;3VOrYP+xmS1BhIik0XoyCn5MgFV5e1Ngrv2Ztua0i63gEQo5KuhiHHIpQ9MZh2HuB0OcHfzoMLId&#10;W6lHPPO4szJNkkw67Ik/dDiYqjPN1+7oFLxWm3fc1qlbXmz18nZYD9/7z0el7u+m9TOIaKb4V4Zf&#10;fEaHkplqfyQdhFUwW6TcZM1AcJw9JQsQNR9pCrIs5H/+8goAAP//AwBQSwECLQAUAAYACAAAACEA&#10;toM4kv4AAADhAQAAEwAAAAAAAAAAAAAAAAAAAAAAW0NvbnRlbnRfVHlwZXNdLnhtbFBLAQItABQA&#10;BgAIAAAAIQA4/SH/1gAAAJQBAAALAAAAAAAAAAAAAAAAAC8BAABfcmVscy8ucmVsc1BLAQItABQA&#10;BgAIAAAAIQAehKPkHAIAADMEAAAOAAAAAAAAAAAAAAAAAC4CAABkcnMvZTJvRG9jLnhtbFBLAQIt&#10;ABQABgAIAAAAIQDit3QZ3gAAAAcBAAAPAAAAAAAAAAAAAAAAAHYEAABkcnMvZG93bnJldi54bWxQ&#10;SwUGAAAAAAQABADzAAAAgQUAAAAA&#10;" filled="f" stroked="f" strokeweight=".5pt">
              <v:textbox>
                <w:txbxContent>
                  <w:p w14:paraId="637D8772" w14:textId="3E8AD18C" w:rsidR="000C4E89" w:rsidRPr="000C4E89" w:rsidRDefault="000C4E89">
                    <w:pPr>
                      <w:rPr>
                        <w:color w:val="3271E7"/>
                        <w:sz w:val="16"/>
                        <w:szCs w:val="16"/>
                      </w:rPr>
                    </w:pPr>
                    <w:r w:rsidRPr="000C4E89">
                      <w:rPr>
                        <w:color w:val="3271E7"/>
                        <w:sz w:val="16"/>
                        <w:szCs w:val="16"/>
                      </w:rPr>
                      <w:t>Department of Developmental 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285C996B" wp14:editId="5E4A26AC">
          <wp:simplePos x="0" y="0"/>
          <wp:positionH relativeFrom="margin">
            <wp:posOffset>3948430</wp:posOffset>
          </wp:positionH>
          <wp:positionV relativeFrom="paragraph">
            <wp:posOffset>-125730</wp:posOffset>
          </wp:positionV>
          <wp:extent cx="2776915" cy="394138"/>
          <wp:effectExtent l="0" t="0" r="0" b="6350"/>
          <wp:wrapNone/>
          <wp:docPr id="13776119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42" b="44144"/>
                  <a:stretch/>
                </pic:blipFill>
                <pic:spPr bwMode="auto">
                  <a:xfrm>
                    <a:off x="0" y="0"/>
                    <a:ext cx="2776915" cy="394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597"/>
    <w:multiLevelType w:val="hybridMultilevel"/>
    <w:tmpl w:val="4F06307C"/>
    <w:lvl w:ilvl="0" w:tplc="78A863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F65B7"/>
    <w:multiLevelType w:val="hybridMultilevel"/>
    <w:tmpl w:val="4DCAD074"/>
    <w:lvl w:ilvl="0" w:tplc="B9C43A4E">
      <w:numFmt w:val="bullet"/>
      <w:lvlText w:val="-"/>
      <w:lvlJc w:val="left"/>
      <w:pPr>
        <w:ind w:left="1080" w:hanging="720"/>
      </w:pPr>
      <w:rPr>
        <w:rFonts w:ascii="Poppins" w:eastAsiaTheme="minorHAnsi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339A"/>
    <w:multiLevelType w:val="hybridMultilevel"/>
    <w:tmpl w:val="258A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19EF"/>
    <w:multiLevelType w:val="hybridMultilevel"/>
    <w:tmpl w:val="6270DCF2"/>
    <w:lvl w:ilvl="0" w:tplc="CC521A6E">
      <w:numFmt w:val="bullet"/>
      <w:lvlText w:val="-"/>
      <w:lvlJc w:val="left"/>
      <w:pPr>
        <w:ind w:left="720" w:hanging="360"/>
      </w:pPr>
      <w:rPr>
        <w:rFonts w:ascii="Poppins" w:eastAsia="Arial" w:hAnsi="Poppins" w:cs="Poppi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9657C"/>
    <w:multiLevelType w:val="hybridMultilevel"/>
    <w:tmpl w:val="C3D682A6"/>
    <w:lvl w:ilvl="0" w:tplc="68142416">
      <w:numFmt w:val="bullet"/>
      <w:lvlText w:val="-"/>
      <w:lvlJc w:val="left"/>
      <w:pPr>
        <w:ind w:left="720" w:hanging="360"/>
      </w:pPr>
      <w:rPr>
        <w:rFonts w:ascii="Poppins" w:eastAsia="Arial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70D60"/>
    <w:multiLevelType w:val="hybridMultilevel"/>
    <w:tmpl w:val="4FD29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F3475"/>
    <w:multiLevelType w:val="multilevel"/>
    <w:tmpl w:val="579A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BB5272"/>
    <w:multiLevelType w:val="multilevel"/>
    <w:tmpl w:val="2DAA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CC06E4"/>
    <w:multiLevelType w:val="hybridMultilevel"/>
    <w:tmpl w:val="2B56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40D83"/>
    <w:multiLevelType w:val="multilevel"/>
    <w:tmpl w:val="FA86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6568376">
    <w:abstractNumId w:val="2"/>
  </w:num>
  <w:num w:numId="2" w16cid:durableId="1853833477">
    <w:abstractNumId w:val="5"/>
  </w:num>
  <w:num w:numId="3" w16cid:durableId="2041003945">
    <w:abstractNumId w:val="3"/>
  </w:num>
  <w:num w:numId="4" w16cid:durableId="478503857">
    <w:abstractNumId w:val="7"/>
  </w:num>
  <w:num w:numId="5" w16cid:durableId="185143326">
    <w:abstractNumId w:val="6"/>
  </w:num>
  <w:num w:numId="6" w16cid:durableId="1284187382">
    <w:abstractNumId w:val="4"/>
  </w:num>
  <w:num w:numId="7" w16cid:durableId="1697467943">
    <w:abstractNumId w:val="9"/>
  </w:num>
  <w:num w:numId="8" w16cid:durableId="256183159">
    <w:abstractNumId w:val="8"/>
  </w:num>
  <w:num w:numId="9" w16cid:durableId="1401100701">
    <w:abstractNumId w:val="1"/>
  </w:num>
  <w:num w:numId="10" w16cid:durableId="21176743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lom-Minnich, Sarah">
    <w15:presenceInfo w15:providerId="AD" w15:userId="S::Sarah.Ullom-Minnich@ct.gov::9e882b20-54db-4b32-9620-fc4fb383ceb2"/>
  </w15:person>
  <w15:person w15:author="DeCarlo, Mary Patricia">
    <w15:presenceInfo w15:providerId="AD" w15:userId="S::mary.patricia.decarlo@ct.gov::09333949-ac39-4381-acba-35ccf14a4e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89"/>
    <w:rsid w:val="00003E0E"/>
    <w:rsid w:val="000175D2"/>
    <w:rsid w:val="00020EF9"/>
    <w:rsid w:val="00024673"/>
    <w:rsid w:val="00034D43"/>
    <w:rsid w:val="000403E5"/>
    <w:rsid w:val="0004323E"/>
    <w:rsid w:val="00081807"/>
    <w:rsid w:val="00091307"/>
    <w:rsid w:val="00092279"/>
    <w:rsid w:val="000A04C2"/>
    <w:rsid w:val="000C0010"/>
    <w:rsid w:val="000C066B"/>
    <w:rsid w:val="000C085C"/>
    <w:rsid w:val="000C4E89"/>
    <w:rsid w:val="000C7736"/>
    <w:rsid w:val="000C7AE2"/>
    <w:rsid w:val="000D03DB"/>
    <w:rsid w:val="000E04E0"/>
    <w:rsid w:val="000E4BA6"/>
    <w:rsid w:val="000F4CF7"/>
    <w:rsid w:val="000F78BC"/>
    <w:rsid w:val="001123A6"/>
    <w:rsid w:val="00113B28"/>
    <w:rsid w:val="00114C40"/>
    <w:rsid w:val="001156CD"/>
    <w:rsid w:val="00116355"/>
    <w:rsid w:val="0012578C"/>
    <w:rsid w:val="00140ED6"/>
    <w:rsid w:val="001632F5"/>
    <w:rsid w:val="001634B4"/>
    <w:rsid w:val="00163B72"/>
    <w:rsid w:val="0016656D"/>
    <w:rsid w:val="00170AB4"/>
    <w:rsid w:val="00174A73"/>
    <w:rsid w:val="00186759"/>
    <w:rsid w:val="00192EBA"/>
    <w:rsid w:val="001A0667"/>
    <w:rsid w:val="001A7B37"/>
    <w:rsid w:val="001B36C3"/>
    <w:rsid w:val="001B38B7"/>
    <w:rsid w:val="001C3651"/>
    <w:rsid w:val="001C586C"/>
    <w:rsid w:val="001C74C9"/>
    <w:rsid w:val="001D14CC"/>
    <w:rsid w:val="001E4EA9"/>
    <w:rsid w:val="001E501E"/>
    <w:rsid w:val="001F5DF3"/>
    <w:rsid w:val="00205CB0"/>
    <w:rsid w:val="00212FBA"/>
    <w:rsid w:val="002164E0"/>
    <w:rsid w:val="00217041"/>
    <w:rsid w:val="00225405"/>
    <w:rsid w:val="002344D2"/>
    <w:rsid w:val="00244476"/>
    <w:rsid w:val="00246594"/>
    <w:rsid w:val="00254CBA"/>
    <w:rsid w:val="00257BD1"/>
    <w:rsid w:val="002643E5"/>
    <w:rsid w:val="00271812"/>
    <w:rsid w:val="00275A81"/>
    <w:rsid w:val="002803CD"/>
    <w:rsid w:val="00283704"/>
    <w:rsid w:val="0028623E"/>
    <w:rsid w:val="00287CBA"/>
    <w:rsid w:val="002931D1"/>
    <w:rsid w:val="002A7510"/>
    <w:rsid w:val="002B032F"/>
    <w:rsid w:val="002B1FBB"/>
    <w:rsid w:val="002B2B5E"/>
    <w:rsid w:val="002B689C"/>
    <w:rsid w:val="002B6EFF"/>
    <w:rsid w:val="002C1E4C"/>
    <w:rsid w:val="002D263B"/>
    <w:rsid w:val="002D28B4"/>
    <w:rsid w:val="002D33E1"/>
    <w:rsid w:val="002D5AE6"/>
    <w:rsid w:val="002E1D6C"/>
    <w:rsid w:val="002E3A31"/>
    <w:rsid w:val="002E7769"/>
    <w:rsid w:val="002F0C49"/>
    <w:rsid w:val="002F1725"/>
    <w:rsid w:val="003023D6"/>
    <w:rsid w:val="00306C55"/>
    <w:rsid w:val="00315915"/>
    <w:rsid w:val="003166C2"/>
    <w:rsid w:val="003216B5"/>
    <w:rsid w:val="00333BE7"/>
    <w:rsid w:val="00340C31"/>
    <w:rsid w:val="003541DC"/>
    <w:rsid w:val="00383D62"/>
    <w:rsid w:val="00386ECE"/>
    <w:rsid w:val="00393E38"/>
    <w:rsid w:val="00394BEE"/>
    <w:rsid w:val="0039623C"/>
    <w:rsid w:val="003D027A"/>
    <w:rsid w:val="003D355C"/>
    <w:rsid w:val="003E2ABD"/>
    <w:rsid w:val="003E4846"/>
    <w:rsid w:val="003E48EE"/>
    <w:rsid w:val="003E5CC5"/>
    <w:rsid w:val="003F5180"/>
    <w:rsid w:val="003F60FA"/>
    <w:rsid w:val="003F6492"/>
    <w:rsid w:val="004017F6"/>
    <w:rsid w:val="00407DB9"/>
    <w:rsid w:val="0041113C"/>
    <w:rsid w:val="0041434C"/>
    <w:rsid w:val="00422996"/>
    <w:rsid w:val="004252CB"/>
    <w:rsid w:val="0042546F"/>
    <w:rsid w:val="00440B82"/>
    <w:rsid w:val="00441467"/>
    <w:rsid w:val="00443045"/>
    <w:rsid w:val="00446326"/>
    <w:rsid w:val="00446C67"/>
    <w:rsid w:val="004578F3"/>
    <w:rsid w:val="00462500"/>
    <w:rsid w:val="00463F02"/>
    <w:rsid w:val="00464080"/>
    <w:rsid w:val="004672BF"/>
    <w:rsid w:val="00481C2B"/>
    <w:rsid w:val="0048478F"/>
    <w:rsid w:val="004865E1"/>
    <w:rsid w:val="00495794"/>
    <w:rsid w:val="004A14C8"/>
    <w:rsid w:val="004A25DE"/>
    <w:rsid w:val="004A6F80"/>
    <w:rsid w:val="004B2775"/>
    <w:rsid w:val="004B2E5D"/>
    <w:rsid w:val="004B30E0"/>
    <w:rsid w:val="004B5F4D"/>
    <w:rsid w:val="004C18EF"/>
    <w:rsid w:val="004C2704"/>
    <w:rsid w:val="004C2FEA"/>
    <w:rsid w:val="004C3DF6"/>
    <w:rsid w:val="004C4708"/>
    <w:rsid w:val="004C6ACA"/>
    <w:rsid w:val="004D1214"/>
    <w:rsid w:val="004D307F"/>
    <w:rsid w:val="004F005F"/>
    <w:rsid w:val="004F195F"/>
    <w:rsid w:val="004F6CF7"/>
    <w:rsid w:val="0050361C"/>
    <w:rsid w:val="00513EDD"/>
    <w:rsid w:val="00520C70"/>
    <w:rsid w:val="00521386"/>
    <w:rsid w:val="00523368"/>
    <w:rsid w:val="00533069"/>
    <w:rsid w:val="0053659E"/>
    <w:rsid w:val="0054061C"/>
    <w:rsid w:val="00542AB1"/>
    <w:rsid w:val="00551ED1"/>
    <w:rsid w:val="00553416"/>
    <w:rsid w:val="005617F5"/>
    <w:rsid w:val="0056267B"/>
    <w:rsid w:val="00574559"/>
    <w:rsid w:val="00574ADB"/>
    <w:rsid w:val="0058108B"/>
    <w:rsid w:val="005821C5"/>
    <w:rsid w:val="005824C6"/>
    <w:rsid w:val="0058337E"/>
    <w:rsid w:val="0058664A"/>
    <w:rsid w:val="00587A16"/>
    <w:rsid w:val="00590BD1"/>
    <w:rsid w:val="00591A10"/>
    <w:rsid w:val="005A1A11"/>
    <w:rsid w:val="005A5025"/>
    <w:rsid w:val="005A5718"/>
    <w:rsid w:val="005D0501"/>
    <w:rsid w:val="005D12CE"/>
    <w:rsid w:val="005D1696"/>
    <w:rsid w:val="005D1EC7"/>
    <w:rsid w:val="005D6637"/>
    <w:rsid w:val="005E06A3"/>
    <w:rsid w:val="005E43C7"/>
    <w:rsid w:val="005E633D"/>
    <w:rsid w:val="005E6435"/>
    <w:rsid w:val="005F266E"/>
    <w:rsid w:val="005F6941"/>
    <w:rsid w:val="00602D72"/>
    <w:rsid w:val="006157EB"/>
    <w:rsid w:val="0063320D"/>
    <w:rsid w:val="006334B4"/>
    <w:rsid w:val="00642B1F"/>
    <w:rsid w:val="006504E7"/>
    <w:rsid w:val="00651A4D"/>
    <w:rsid w:val="00654FB0"/>
    <w:rsid w:val="006568D5"/>
    <w:rsid w:val="00670774"/>
    <w:rsid w:val="00677B4D"/>
    <w:rsid w:val="00693289"/>
    <w:rsid w:val="00697F64"/>
    <w:rsid w:val="006A03C0"/>
    <w:rsid w:val="006A70E7"/>
    <w:rsid w:val="006B3F45"/>
    <w:rsid w:val="006B45FA"/>
    <w:rsid w:val="006C0795"/>
    <w:rsid w:val="006C414A"/>
    <w:rsid w:val="006E1318"/>
    <w:rsid w:val="006E6FB0"/>
    <w:rsid w:val="006F2F26"/>
    <w:rsid w:val="007064F6"/>
    <w:rsid w:val="007150E9"/>
    <w:rsid w:val="00717C01"/>
    <w:rsid w:val="0072389C"/>
    <w:rsid w:val="00726FFB"/>
    <w:rsid w:val="007302D3"/>
    <w:rsid w:val="0073151F"/>
    <w:rsid w:val="007369AA"/>
    <w:rsid w:val="00743682"/>
    <w:rsid w:val="00745197"/>
    <w:rsid w:val="00751A43"/>
    <w:rsid w:val="00751B08"/>
    <w:rsid w:val="00757640"/>
    <w:rsid w:val="007620A2"/>
    <w:rsid w:val="00762769"/>
    <w:rsid w:val="00763BA8"/>
    <w:rsid w:val="00764DDB"/>
    <w:rsid w:val="00782365"/>
    <w:rsid w:val="00783E2F"/>
    <w:rsid w:val="00787028"/>
    <w:rsid w:val="00791609"/>
    <w:rsid w:val="007946B9"/>
    <w:rsid w:val="007A2320"/>
    <w:rsid w:val="007AFB31"/>
    <w:rsid w:val="007C03CB"/>
    <w:rsid w:val="007D3825"/>
    <w:rsid w:val="007F180B"/>
    <w:rsid w:val="007F2A7F"/>
    <w:rsid w:val="007F47B9"/>
    <w:rsid w:val="007F49C6"/>
    <w:rsid w:val="007F67AB"/>
    <w:rsid w:val="007F6E51"/>
    <w:rsid w:val="00807D1C"/>
    <w:rsid w:val="008111F9"/>
    <w:rsid w:val="0082071E"/>
    <w:rsid w:val="00822A11"/>
    <w:rsid w:val="00823861"/>
    <w:rsid w:val="00833058"/>
    <w:rsid w:val="00841142"/>
    <w:rsid w:val="00844A4E"/>
    <w:rsid w:val="008531E5"/>
    <w:rsid w:val="00861051"/>
    <w:rsid w:val="0086331D"/>
    <w:rsid w:val="0086764A"/>
    <w:rsid w:val="00872EFB"/>
    <w:rsid w:val="008773B0"/>
    <w:rsid w:val="008803FA"/>
    <w:rsid w:val="00884D18"/>
    <w:rsid w:val="008912E5"/>
    <w:rsid w:val="0089188C"/>
    <w:rsid w:val="00892008"/>
    <w:rsid w:val="00892CD9"/>
    <w:rsid w:val="00895A63"/>
    <w:rsid w:val="00896021"/>
    <w:rsid w:val="008A0B5B"/>
    <w:rsid w:val="008A2F1C"/>
    <w:rsid w:val="008B3984"/>
    <w:rsid w:val="008B404F"/>
    <w:rsid w:val="008D51D9"/>
    <w:rsid w:val="008D7FB1"/>
    <w:rsid w:val="008E5531"/>
    <w:rsid w:val="008F4B07"/>
    <w:rsid w:val="008F580D"/>
    <w:rsid w:val="00901A08"/>
    <w:rsid w:val="00904086"/>
    <w:rsid w:val="009076EB"/>
    <w:rsid w:val="00907C47"/>
    <w:rsid w:val="00910789"/>
    <w:rsid w:val="00914618"/>
    <w:rsid w:val="00942CBB"/>
    <w:rsid w:val="00945359"/>
    <w:rsid w:val="00950441"/>
    <w:rsid w:val="00955D01"/>
    <w:rsid w:val="00960C8A"/>
    <w:rsid w:val="00965901"/>
    <w:rsid w:val="00970BE0"/>
    <w:rsid w:val="00971F6D"/>
    <w:rsid w:val="0097256E"/>
    <w:rsid w:val="00972B3E"/>
    <w:rsid w:val="009756A0"/>
    <w:rsid w:val="00977227"/>
    <w:rsid w:val="00982DC1"/>
    <w:rsid w:val="009920F4"/>
    <w:rsid w:val="00992758"/>
    <w:rsid w:val="00996E75"/>
    <w:rsid w:val="009A28CE"/>
    <w:rsid w:val="009A4CC0"/>
    <w:rsid w:val="009A50B6"/>
    <w:rsid w:val="009B77FA"/>
    <w:rsid w:val="009C087F"/>
    <w:rsid w:val="009C15D9"/>
    <w:rsid w:val="009C4933"/>
    <w:rsid w:val="009E4451"/>
    <w:rsid w:val="009F4DD3"/>
    <w:rsid w:val="009F71AC"/>
    <w:rsid w:val="00A00A62"/>
    <w:rsid w:val="00A01B6F"/>
    <w:rsid w:val="00A035A2"/>
    <w:rsid w:val="00A20830"/>
    <w:rsid w:val="00A23E88"/>
    <w:rsid w:val="00A25845"/>
    <w:rsid w:val="00A34D59"/>
    <w:rsid w:val="00A50D0E"/>
    <w:rsid w:val="00A625F8"/>
    <w:rsid w:val="00A70AB1"/>
    <w:rsid w:val="00A741A8"/>
    <w:rsid w:val="00A83219"/>
    <w:rsid w:val="00A836A6"/>
    <w:rsid w:val="00A853BB"/>
    <w:rsid w:val="00AA026A"/>
    <w:rsid w:val="00AA4016"/>
    <w:rsid w:val="00AA41BD"/>
    <w:rsid w:val="00AB2F62"/>
    <w:rsid w:val="00AB5AD2"/>
    <w:rsid w:val="00AC3858"/>
    <w:rsid w:val="00AC5C8E"/>
    <w:rsid w:val="00AC78E4"/>
    <w:rsid w:val="00AD0A3E"/>
    <w:rsid w:val="00AD4DBD"/>
    <w:rsid w:val="00AD57D9"/>
    <w:rsid w:val="00AD6679"/>
    <w:rsid w:val="00AD6F93"/>
    <w:rsid w:val="00AD7D95"/>
    <w:rsid w:val="00AE25E6"/>
    <w:rsid w:val="00AE40F4"/>
    <w:rsid w:val="00AE4499"/>
    <w:rsid w:val="00AE5E3E"/>
    <w:rsid w:val="00AE6CF4"/>
    <w:rsid w:val="00AE6EE2"/>
    <w:rsid w:val="00AE7F4C"/>
    <w:rsid w:val="00AF6BFF"/>
    <w:rsid w:val="00B011B1"/>
    <w:rsid w:val="00B034BA"/>
    <w:rsid w:val="00B04DE7"/>
    <w:rsid w:val="00B079F8"/>
    <w:rsid w:val="00B1216D"/>
    <w:rsid w:val="00B13C08"/>
    <w:rsid w:val="00B16A98"/>
    <w:rsid w:val="00B17CEC"/>
    <w:rsid w:val="00B20C4D"/>
    <w:rsid w:val="00B256F2"/>
    <w:rsid w:val="00B307EC"/>
    <w:rsid w:val="00B31726"/>
    <w:rsid w:val="00B35DC3"/>
    <w:rsid w:val="00B41973"/>
    <w:rsid w:val="00B41B4C"/>
    <w:rsid w:val="00B5006B"/>
    <w:rsid w:val="00B51D73"/>
    <w:rsid w:val="00B53FEF"/>
    <w:rsid w:val="00B5458A"/>
    <w:rsid w:val="00B57B28"/>
    <w:rsid w:val="00B65CB6"/>
    <w:rsid w:val="00B7352C"/>
    <w:rsid w:val="00B73BA9"/>
    <w:rsid w:val="00B75EEA"/>
    <w:rsid w:val="00B7710F"/>
    <w:rsid w:val="00B775DA"/>
    <w:rsid w:val="00B8592B"/>
    <w:rsid w:val="00B85BE1"/>
    <w:rsid w:val="00B92BD7"/>
    <w:rsid w:val="00BA74AA"/>
    <w:rsid w:val="00BA7948"/>
    <w:rsid w:val="00BB00EC"/>
    <w:rsid w:val="00BB4594"/>
    <w:rsid w:val="00BC06D9"/>
    <w:rsid w:val="00BC1E4F"/>
    <w:rsid w:val="00BC5FBC"/>
    <w:rsid w:val="00BCED44"/>
    <w:rsid w:val="00BD79EA"/>
    <w:rsid w:val="00BE1D6A"/>
    <w:rsid w:val="00BE474B"/>
    <w:rsid w:val="00BE62D9"/>
    <w:rsid w:val="00BE6E8B"/>
    <w:rsid w:val="00C02637"/>
    <w:rsid w:val="00C06622"/>
    <w:rsid w:val="00C06767"/>
    <w:rsid w:val="00C13296"/>
    <w:rsid w:val="00C17505"/>
    <w:rsid w:val="00C2654D"/>
    <w:rsid w:val="00C27859"/>
    <w:rsid w:val="00C32147"/>
    <w:rsid w:val="00C37AE3"/>
    <w:rsid w:val="00C41799"/>
    <w:rsid w:val="00C41DD4"/>
    <w:rsid w:val="00C41E93"/>
    <w:rsid w:val="00C45606"/>
    <w:rsid w:val="00C542C9"/>
    <w:rsid w:val="00C56A43"/>
    <w:rsid w:val="00C5734C"/>
    <w:rsid w:val="00C66E9B"/>
    <w:rsid w:val="00C85F6E"/>
    <w:rsid w:val="00C934EA"/>
    <w:rsid w:val="00C96BE1"/>
    <w:rsid w:val="00CA442E"/>
    <w:rsid w:val="00CA7D29"/>
    <w:rsid w:val="00CB319D"/>
    <w:rsid w:val="00CB71C1"/>
    <w:rsid w:val="00CB7DAB"/>
    <w:rsid w:val="00CBFF89"/>
    <w:rsid w:val="00CC35B3"/>
    <w:rsid w:val="00CC7D0C"/>
    <w:rsid w:val="00CE0610"/>
    <w:rsid w:val="00CE2228"/>
    <w:rsid w:val="00CE3665"/>
    <w:rsid w:val="00CE46AC"/>
    <w:rsid w:val="00CF39B8"/>
    <w:rsid w:val="00CF54E8"/>
    <w:rsid w:val="00D0167D"/>
    <w:rsid w:val="00D102D9"/>
    <w:rsid w:val="00D10949"/>
    <w:rsid w:val="00D115A3"/>
    <w:rsid w:val="00D14294"/>
    <w:rsid w:val="00D27508"/>
    <w:rsid w:val="00D32547"/>
    <w:rsid w:val="00D32D70"/>
    <w:rsid w:val="00D33E84"/>
    <w:rsid w:val="00D35553"/>
    <w:rsid w:val="00D37170"/>
    <w:rsid w:val="00D373E1"/>
    <w:rsid w:val="00D47A6B"/>
    <w:rsid w:val="00D5508D"/>
    <w:rsid w:val="00D55719"/>
    <w:rsid w:val="00D572BE"/>
    <w:rsid w:val="00D57B8B"/>
    <w:rsid w:val="00D71696"/>
    <w:rsid w:val="00D8066D"/>
    <w:rsid w:val="00D80FB3"/>
    <w:rsid w:val="00D84CCB"/>
    <w:rsid w:val="00D902E8"/>
    <w:rsid w:val="00DA2ACE"/>
    <w:rsid w:val="00DA4B1C"/>
    <w:rsid w:val="00DA7E3D"/>
    <w:rsid w:val="00DB12EF"/>
    <w:rsid w:val="00DB4DAA"/>
    <w:rsid w:val="00DB7C5D"/>
    <w:rsid w:val="00DC44EA"/>
    <w:rsid w:val="00DC6FE7"/>
    <w:rsid w:val="00DD0371"/>
    <w:rsid w:val="00DD2689"/>
    <w:rsid w:val="00DD3903"/>
    <w:rsid w:val="00DD49E7"/>
    <w:rsid w:val="00DE0751"/>
    <w:rsid w:val="00DE1110"/>
    <w:rsid w:val="00DE49DA"/>
    <w:rsid w:val="00DE6DD1"/>
    <w:rsid w:val="00DF241F"/>
    <w:rsid w:val="00DF257F"/>
    <w:rsid w:val="00DF4697"/>
    <w:rsid w:val="00DF4D46"/>
    <w:rsid w:val="00DF68EE"/>
    <w:rsid w:val="00E02F99"/>
    <w:rsid w:val="00E21713"/>
    <w:rsid w:val="00E2207F"/>
    <w:rsid w:val="00E22BB3"/>
    <w:rsid w:val="00E24CB5"/>
    <w:rsid w:val="00E32240"/>
    <w:rsid w:val="00E34BD6"/>
    <w:rsid w:val="00E35C8F"/>
    <w:rsid w:val="00E40C2F"/>
    <w:rsid w:val="00E415BC"/>
    <w:rsid w:val="00E5038F"/>
    <w:rsid w:val="00E53381"/>
    <w:rsid w:val="00E55077"/>
    <w:rsid w:val="00E564DA"/>
    <w:rsid w:val="00E605B0"/>
    <w:rsid w:val="00E63325"/>
    <w:rsid w:val="00E70A6A"/>
    <w:rsid w:val="00E749EF"/>
    <w:rsid w:val="00E77026"/>
    <w:rsid w:val="00E91BFE"/>
    <w:rsid w:val="00E95023"/>
    <w:rsid w:val="00E9675A"/>
    <w:rsid w:val="00E9788A"/>
    <w:rsid w:val="00EA0225"/>
    <w:rsid w:val="00EA29B0"/>
    <w:rsid w:val="00EA5057"/>
    <w:rsid w:val="00EC136E"/>
    <w:rsid w:val="00EC16E2"/>
    <w:rsid w:val="00EC17F7"/>
    <w:rsid w:val="00EC535C"/>
    <w:rsid w:val="00ED2983"/>
    <w:rsid w:val="00ED2F1C"/>
    <w:rsid w:val="00ED7705"/>
    <w:rsid w:val="00EE5454"/>
    <w:rsid w:val="00EF3AAB"/>
    <w:rsid w:val="00EF5F02"/>
    <w:rsid w:val="00F01675"/>
    <w:rsid w:val="00F034E6"/>
    <w:rsid w:val="00F04274"/>
    <w:rsid w:val="00F1456A"/>
    <w:rsid w:val="00F201F7"/>
    <w:rsid w:val="00F2305A"/>
    <w:rsid w:val="00F37E2B"/>
    <w:rsid w:val="00F40446"/>
    <w:rsid w:val="00F41D27"/>
    <w:rsid w:val="00F44B54"/>
    <w:rsid w:val="00F4631A"/>
    <w:rsid w:val="00F541DD"/>
    <w:rsid w:val="00F622E4"/>
    <w:rsid w:val="00F65D2E"/>
    <w:rsid w:val="00F72D41"/>
    <w:rsid w:val="00F75045"/>
    <w:rsid w:val="00F75777"/>
    <w:rsid w:val="00F76FC3"/>
    <w:rsid w:val="00F902AC"/>
    <w:rsid w:val="00F915AA"/>
    <w:rsid w:val="00F952C2"/>
    <w:rsid w:val="00FA15AC"/>
    <w:rsid w:val="00FA69BC"/>
    <w:rsid w:val="00FA6F91"/>
    <w:rsid w:val="00FC05BE"/>
    <w:rsid w:val="00FD292A"/>
    <w:rsid w:val="00FD764D"/>
    <w:rsid w:val="00FE083C"/>
    <w:rsid w:val="00FE6DAF"/>
    <w:rsid w:val="00FEE487"/>
    <w:rsid w:val="00FF0F18"/>
    <w:rsid w:val="00FF1FB2"/>
    <w:rsid w:val="00FF3FF2"/>
    <w:rsid w:val="00FF5E56"/>
    <w:rsid w:val="020BFA7C"/>
    <w:rsid w:val="020C0DA9"/>
    <w:rsid w:val="037776DD"/>
    <w:rsid w:val="03DEB8CD"/>
    <w:rsid w:val="040535E1"/>
    <w:rsid w:val="04CC69D7"/>
    <w:rsid w:val="058C9349"/>
    <w:rsid w:val="0665A30C"/>
    <w:rsid w:val="06ECA4CD"/>
    <w:rsid w:val="098E32A3"/>
    <w:rsid w:val="09D71457"/>
    <w:rsid w:val="0C05CCEA"/>
    <w:rsid w:val="0D7F6FEA"/>
    <w:rsid w:val="0D977AA3"/>
    <w:rsid w:val="0DC7CF60"/>
    <w:rsid w:val="0EB161BF"/>
    <w:rsid w:val="0EF955D6"/>
    <w:rsid w:val="0F169AC0"/>
    <w:rsid w:val="0F97F82B"/>
    <w:rsid w:val="0FAB9F50"/>
    <w:rsid w:val="10C3324A"/>
    <w:rsid w:val="10DBAAEC"/>
    <w:rsid w:val="10E04761"/>
    <w:rsid w:val="11020398"/>
    <w:rsid w:val="14F8C7E2"/>
    <w:rsid w:val="171FEF64"/>
    <w:rsid w:val="174F16F6"/>
    <w:rsid w:val="1750DC64"/>
    <w:rsid w:val="186F9CEF"/>
    <w:rsid w:val="1952AAFA"/>
    <w:rsid w:val="19B02FC8"/>
    <w:rsid w:val="1A923C22"/>
    <w:rsid w:val="1ACF3C1C"/>
    <w:rsid w:val="1E20137C"/>
    <w:rsid w:val="1F8ABAED"/>
    <w:rsid w:val="215E36B2"/>
    <w:rsid w:val="21989018"/>
    <w:rsid w:val="23101785"/>
    <w:rsid w:val="235B8598"/>
    <w:rsid w:val="23636C3D"/>
    <w:rsid w:val="24FF9894"/>
    <w:rsid w:val="25A19332"/>
    <w:rsid w:val="2778A84B"/>
    <w:rsid w:val="27823C4E"/>
    <w:rsid w:val="287E7FC4"/>
    <w:rsid w:val="29889805"/>
    <w:rsid w:val="298C8C5C"/>
    <w:rsid w:val="2A44D5EA"/>
    <w:rsid w:val="2C347484"/>
    <w:rsid w:val="2C49D9D3"/>
    <w:rsid w:val="2E6D06FE"/>
    <w:rsid w:val="2F93BAC7"/>
    <w:rsid w:val="2FC0185A"/>
    <w:rsid w:val="2FFF427E"/>
    <w:rsid w:val="3111FA4B"/>
    <w:rsid w:val="32C4C2B4"/>
    <w:rsid w:val="33D6F102"/>
    <w:rsid w:val="33FB8F16"/>
    <w:rsid w:val="3464C4F5"/>
    <w:rsid w:val="363AA99C"/>
    <w:rsid w:val="3723D281"/>
    <w:rsid w:val="3770158A"/>
    <w:rsid w:val="3906AA94"/>
    <w:rsid w:val="3A45B968"/>
    <w:rsid w:val="3A787610"/>
    <w:rsid w:val="3AAFC11E"/>
    <w:rsid w:val="3AB2AF4F"/>
    <w:rsid w:val="3ACB8388"/>
    <w:rsid w:val="3AFDC4B3"/>
    <w:rsid w:val="3B664613"/>
    <w:rsid w:val="3BDA619C"/>
    <w:rsid w:val="3BF05901"/>
    <w:rsid w:val="3C135C34"/>
    <w:rsid w:val="3D011782"/>
    <w:rsid w:val="3D25DCBA"/>
    <w:rsid w:val="3D620E0C"/>
    <w:rsid w:val="3D661314"/>
    <w:rsid w:val="3DCD7BE7"/>
    <w:rsid w:val="3E159C27"/>
    <w:rsid w:val="3E2C97CA"/>
    <w:rsid w:val="3F19E1B5"/>
    <w:rsid w:val="3F246644"/>
    <w:rsid w:val="3F39C5EA"/>
    <w:rsid w:val="41147B00"/>
    <w:rsid w:val="413D2236"/>
    <w:rsid w:val="4257619D"/>
    <w:rsid w:val="43ECEEE2"/>
    <w:rsid w:val="445E24C2"/>
    <w:rsid w:val="4473F2EA"/>
    <w:rsid w:val="4491459A"/>
    <w:rsid w:val="453B1E7E"/>
    <w:rsid w:val="4731AA77"/>
    <w:rsid w:val="479A3AC1"/>
    <w:rsid w:val="481C717E"/>
    <w:rsid w:val="48665D9C"/>
    <w:rsid w:val="493A19BC"/>
    <w:rsid w:val="4AA6AD8A"/>
    <w:rsid w:val="4BD7A51A"/>
    <w:rsid w:val="4D866364"/>
    <w:rsid w:val="4E8E0DA6"/>
    <w:rsid w:val="52A5629A"/>
    <w:rsid w:val="5562D108"/>
    <w:rsid w:val="57181633"/>
    <w:rsid w:val="5732C404"/>
    <w:rsid w:val="59101627"/>
    <w:rsid w:val="596353B5"/>
    <w:rsid w:val="59FAF0F6"/>
    <w:rsid w:val="5A0E9DB5"/>
    <w:rsid w:val="5A6469AB"/>
    <w:rsid w:val="5B07A210"/>
    <w:rsid w:val="5B299E62"/>
    <w:rsid w:val="5C3A23DD"/>
    <w:rsid w:val="5C4BEC2F"/>
    <w:rsid w:val="5C65548E"/>
    <w:rsid w:val="5CDFA46D"/>
    <w:rsid w:val="5CEF3E85"/>
    <w:rsid w:val="5DA230E8"/>
    <w:rsid w:val="5EDECD4C"/>
    <w:rsid w:val="6153A448"/>
    <w:rsid w:val="627BA928"/>
    <w:rsid w:val="62BF7B85"/>
    <w:rsid w:val="6316687C"/>
    <w:rsid w:val="63625980"/>
    <w:rsid w:val="646E3502"/>
    <w:rsid w:val="648B9DC0"/>
    <w:rsid w:val="6681E4B3"/>
    <w:rsid w:val="67046697"/>
    <w:rsid w:val="674608A9"/>
    <w:rsid w:val="677B91A7"/>
    <w:rsid w:val="693D270C"/>
    <w:rsid w:val="69638093"/>
    <w:rsid w:val="6AA64C24"/>
    <w:rsid w:val="6B1133BF"/>
    <w:rsid w:val="6B77469E"/>
    <w:rsid w:val="6C1E042B"/>
    <w:rsid w:val="6C8729E0"/>
    <w:rsid w:val="6CED11E9"/>
    <w:rsid w:val="6D2FFAF5"/>
    <w:rsid w:val="6DAE2E5F"/>
    <w:rsid w:val="70A06C9E"/>
    <w:rsid w:val="74045160"/>
    <w:rsid w:val="75DB740A"/>
    <w:rsid w:val="75E7BB95"/>
    <w:rsid w:val="782DCBE0"/>
    <w:rsid w:val="784400F4"/>
    <w:rsid w:val="79EEA1F4"/>
    <w:rsid w:val="7A724BF2"/>
    <w:rsid w:val="7A9E80F3"/>
    <w:rsid w:val="7AD4A293"/>
    <w:rsid w:val="7C09A690"/>
    <w:rsid w:val="7C4EC170"/>
    <w:rsid w:val="7DA0A075"/>
    <w:rsid w:val="7DE5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E0306"/>
  <w15:chartTrackingRefBased/>
  <w15:docId w15:val="{B65D7243-D236-4362-934E-72F8FBF0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color w:val="000000" w:themeColor="text1"/>
        <w:kern w:val="2"/>
        <w:sz w:val="22"/>
        <w:szCs w:val="1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78F"/>
  </w:style>
  <w:style w:type="paragraph" w:styleId="Footer">
    <w:name w:val="footer"/>
    <w:basedOn w:val="Normal"/>
    <w:link w:val="Foot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8F"/>
  </w:style>
  <w:style w:type="paragraph" w:styleId="BodyText">
    <w:name w:val="Body Text"/>
    <w:basedOn w:val="Normal"/>
    <w:link w:val="BodyTextChar"/>
    <w:uiPriority w:val="1"/>
    <w:qFormat/>
    <w:rsid w:val="00205CB0"/>
    <w:pPr>
      <w:widowControl w:val="0"/>
      <w:autoSpaceDE w:val="0"/>
      <w:autoSpaceDN w:val="0"/>
      <w:spacing w:after="0" w:line="240" w:lineRule="auto"/>
    </w:pPr>
    <w:rPr>
      <w:rFonts w:eastAsia="Poppins"/>
      <w:b/>
      <w:bCs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05CB0"/>
    <w:rPr>
      <w:rFonts w:ascii="Poppins" w:eastAsia="Poppins" w:hAnsi="Poppins" w:cs="Poppins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2803CD"/>
    <w:pPr>
      <w:spacing w:after="0" w:line="240" w:lineRule="auto"/>
    </w:pPr>
    <w:rPr>
      <w:rFonts w:asciiTheme="minorHAnsi" w:hAnsiTheme="minorHAnsi"/>
      <w:kern w:val="0"/>
      <w14:ligatures w14:val="none"/>
    </w:rPr>
  </w:style>
  <w:style w:type="character" w:customStyle="1" w:styleId="fui-text">
    <w:name w:val="fui-text"/>
    <w:basedOn w:val="DefaultParagraphFont"/>
    <w:rsid w:val="00DD49E7"/>
  </w:style>
  <w:style w:type="paragraph" w:styleId="ListParagraph">
    <w:name w:val="List Paragraph"/>
    <w:basedOn w:val="Normal"/>
    <w:uiPriority w:val="34"/>
    <w:qFormat/>
    <w:rsid w:val="00C265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8E4"/>
    <w:rPr>
      <w:color w:val="3371E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8E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654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FB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4FB0"/>
    <w:rPr>
      <w:sz w:val="16"/>
      <w:szCs w:val="16"/>
    </w:rPr>
  </w:style>
  <w:style w:type="paragraph" w:styleId="Revision">
    <w:name w:val="Revision"/>
    <w:hidden/>
    <w:uiPriority w:val="99"/>
    <w:semiHidden/>
    <w:rsid w:val="00CB319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89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023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DS.NR.PRAT.ProviderReferrals@ct.gov" TargetMode="External"/><Relationship Id="rId18" Type="http://schemas.openxmlformats.org/officeDocument/2006/relationships/hyperlink" Target="mailto:sarah.ullom-minnich@ct.gov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mailto:DDS.SR.PRAT.ProviderReferrals@ct.gov" TargetMode="External"/><Relationship Id="rId17" Type="http://schemas.microsoft.com/office/2018/08/relationships/commentsExtensible" Target="commentsExtensible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DS.WR.PRAT.ProviderReferrals@ct.gov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hyperlink" Target="mailto:DDS.Helpdesk@ct.gov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PH Primary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3371E7"/>
      </a:accent1>
      <a:accent2>
        <a:srgbClr val="C6D4FB"/>
      </a:accent2>
      <a:accent3>
        <a:srgbClr val="00214D"/>
      </a:accent3>
      <a:accent4>
        <a:srgbClr val="003D9C"/>
      </a:accent4>
      <a:accent5>
        <a:srgbClr val="7094F5"/>
      </a:accent5>
      <a:accent6>
        <a:srgbClr val="FFFFFF"/>
      </a:accent6>
      <a:hlink>
        <a:srgbClr val="3371E7"/>
      </a:hlink>
      <a:folHlink>
        <a:srgbClr val="3371E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40ff7e-a6a1-44d2-8ea2-52ce181c37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E262F85CF5C4E9103903960A2F496" ma:contentTypeVersion="14" ma:contentTypeDescription="Create a new document." ma:contentTypeScope="" ma:versionID="25a7ffdce9dc3077b7dcc7ed5799fa71">
  <xsd:schema xmlns:xsd="http://www.w3.org/2001/XMLSchema" xmlns:xs="http://www.w3.org/2001/XMLSchema" xmlns:p="http://schemas.microsoft.com/office/2006/metadata/properties" xmlns:ns3="df40ff7e-a6a1-44d2-8ea2-52ce181c374b" xmlns:ns4="062e7950-3222-4057-b376-0a81e58491d0" targetNamespace="http://schemas.microsoft.com/office/2006/metadata/properties" ma:root="true" ma:fieldsID="116b11f4cde9ddaec097690055f66ec2" ns3:_="" ns4:_="">
    <xsd:import namespace="df40ff7e-a6a1-44d2-8ea2-52ce181c374b"/>
    <xsd:import namespace="062e7950-3222-4057-b376-0a81e58491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0ff7e-a6a1-44d2-8ea2-52ce181c3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e7950-3222-4057-b376-0a81e5849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C57AF-3CC8-4DF4-9340-2EF8EBCFF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9C343-D55F-452F-BE2F-B222C4DBDD3D}">
  <ds:schemaRefs>
    <ds:schemaRef ds:uri="df40ff7e-a6a1-44d2-8ea2-52ce181c374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62e7950-3222-4057-b376-0a81e58491d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E8EB02D-7856-428D-B9CE-46631B94A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0ff7e-a6a1-44d2-8ea2-52ce181c374b"/>
    <ds:schemaRef ds:uri="062e7950-3222-4057-b376-0a81e5849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Anthony</dc:creator>
  <cp:keywords/>
  <dc:description/>
  <cp:lastModifiedBy>Ullom-Minnich, Sarah</cp:lastModifiedBy>
  <cp:revision>56</cp:revision>
  <dcterms:created xsi:type="dcterms:W3CDTF">2025-10-15T08:10:00Z</dcterms:created>
  <dcterms:modified xsi:type="dcterms:W3CDTF">2025-11-17T16:23:00Z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0x010100DCAE262F85CF5C4E9103903960A2F496</vt:lpwstr>
  </property>
  <property fmtid="{D5CDD505-2E9C-101B-9397-08002B2CF9AE}" pid="3" name="MediaServiceImageTags">
    <vt:lpwstr/>
  </property>
</Properties>
</file>