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60EFB708"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(CFSP)</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77777777" w:rsidR="00B03305" w:rsidRPr="00C06ED1" w:rsidRDefault="00B03305" w:rsidP="00125B26">
            <w:pPr>
              <w:rPr>
                <w:b/>
                <w:bCs/>
              </w:rPr>
            </w:pPr>
            <w:r w:rsidRPr="00C06ED1">
              <w:rPr>
                <w:b/>
                <w:bCs/>
              </w:rPr>
              <w:t>April</w:t>
            </w:r>
          </w:p>
        </w:tc>
        <w:tc>
          <w:tcPr>
            <w:tcW w:w="7286" w:type="dxa"/>
            <w:tcBorders>
              <w:top w:val="single" w:sz="4" w:space="0" w:color="auto"/>
              <w:left w:val="single" w:sz="4" w:space="0" w:color="auto"/>
              <w:bottom w:val="single" w:sz="4" w:space="0" w:color="auto"/>
              <w:right w:val="single" w:sz="4" w:space="0" w:color="auto"/>
            </w:tcBorders>
            <w:hideMark/>
          </w:tcPr>
          <w:p w14:paraId="084275EE" w14:textId="77777777" w:rsidR="00B03305" w:rsidRPr="00C06ED1" w:rsidRDefault="00B03305" w:rsidP="00125B26">
            <w:pPr>
              <w:pStyle w:val="ListParagraph"/>
              <w:ind w:left="0"/>
              <w:rPr>
                <w:rFonts w:ascii="Calibri" w:hAnsi="Calibri" w:cs="Times New Roman"/>
              </w:rPr>
            </w:pPr>
            <w:r w:rsidRPr="00C06ED1">
              <w:rPr>
                <w:rFonts w:ascii="Calibri" w:hAnsi="Calibri" w:cs="Times New Roman"/>
              </w:rPr>
              <w:t>DCF Data Review re: CFSP Safety and Permanency Outcomes</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77777777" w:rsidR="00B03305" w:rsidRPr="008763F9" w:rsidRDefault="00B03305" w:rsidP="00125B26">
            <w:pPr>
              <w:rPr>
                <w:b/>
                <w:bCs/>
              </w:rPr>
            </w:pPr>
            <w:r w:rsidRPr="008763F9">
              <w:rPr>
                <w:b/>
                <w:bCs/>
              </w:rPr>
              <w:t xml:space="preserve">May </w:t>
            </w:r>
          </w:p>
        </w:tc>
        <w:tc>
          <w:tcPr>
            <w:tcW w:w="7286" w:type="dxa"/>
            <w:tcBorders>
              <w:top w:val="single" w:sz="4" w:space="0" w:color="auto"/>
              <w:left w:val="single" w:sz="4" w:space="0" w:color="auto"/>
              <w:bottom w:val="single" w:sz="4" w:space="0" w:color="auto"/>
              <w:right w:val="single" w:sz="4" w:space="0" w:color="auto"/>
            </w:tcBorders>
            <w:hideMark/>
          </w:tcPr>
          <w:p w14:paraId="5958DB2E" w14:textId="77777777" w:rsidR="00B03305" w:rsidRPr="008763F9" w:rsidRDefault="00B03305" w:rsidP="00125B26">
            <w:pPr>
              <w:pStyle w:val="ListParagraph"/>
              <w:ind w:left="0"/>
              <w:rPr>
                <w:rFonts w:ascii="Calibri" w:hAnsi="Calibri" w:cs="Times New Roman"/>
              </w:rPr>
            </w:pPr>
            <w:r w:rsidRPr="008763F9">
              <w:rPr>
                <w:rFonts w:ascii="Calibri" w:hAnsi="Calibri" w:cs="Times New Roman"/>
              </w:rPr>
              <w:t>DCF Data Review re: CFSP Wellbeing and Prevention Outcomes</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77777777" w:rsidR="00B03305" w:rsidRPr="006F6D69" w:rsidRDefault="00B03305" w:rsidP="00125B26">
            <w:pPr>
              <w:pStyle w:val="ListParagraph"/>
              <w:ind w:left="0"/>
              <w:rPr>
                <w:rFonts w:ascii="Calibri" w:hAnsi="Calibri" w:cs="Times New Roman"/>
              </w:rPr>
            </w:pPr>
            <w:bookmarkStart w:id="0" w:name="_Hlk187072422"/>
            <w:r w:rsidRPr="006F6D69">
              <w:rPr>
                <w:b/>
                <w:bCs/>
              </w:rPr>
              <w:t>June</w:t>
            </w:r>
          </w:p>
        </w:tc>
        <w:tc>
          <w:tcPr>
            <w:tcW w:w="7286" w:type="dxa"/>
            <w:tcBorders>
              <w:top w:val="single" w:sz="4" w:space="0" w:color="auto"/>
              <w:left w:val="single" w:sz="4" w:space="0" w:color="auto"/>
              <w:bottom w:val="single" w:sz="4" w:space="0" w:color="auto"/>
              <w:right w:val="single" w:sz="4" w:space="0" w:color="auto"/>
            </w:tcBorders>
            <w:hideMark/>
          </w:tcPr>
          <w:p w14:paraId="75A4DB90" w14:textId="1D528E37" w:rsidR="00AA46BD" w:rsidRPr="006F6D69" w:rsidRDefault="00B03305" w:rsidP="008763F9">
            <w:pPr>
              <w:rPr>
                <w:rFonts w:ascii="Calibri" w:hAnsi="Calibri" w:cs="Times New Roman"/>
              </w:rPr>
            </w:pPr>
            <w:r w:rsidRPr="006F6D69">
              <w:rPr>
                <w:rFonts w:ascii="Calibri" w:hAnsi="Calibri" w:cs="Times New Roman"/>
              </w:rPr>
              <w:t>DCF Data Review re: CFSP Racial Justice and Workforce Outcomes</w:t>
            </w:r>
          </w:p>
        </w:tc>
      </w:tr>
      <w:bookmarkEnd w:id="0"/>
      <w:tr w:rsidR="00B03305" w14:paraId="0A5CD80F" w14:textId="77777777" w:rsidTr="00B77435">
        <w:tc>
          <w:tcPr>
            <w:tcW w:w="1345" w:type="dxa"/>
            <w:tcBorders>
              <w:top w:val="single" w:sz="4" w:space="0" w:color="auto"/>
              <w:left w:val="single" w:sz="4" w:space="0" w:color="auto"/>
              <w:bottom w:val="single" w:sz="4" w:space="0" w:color="auto"/>
              <w:right w:val="single" w:sz="4" w:space="0" w:color="auto"/>
            </w:tcBorders>
          </w:tcPr>
          <w:p w14:paraId="122BEC40" w14:textId="77777777" w:rsidR="00B03305" w:rsidRPr="00A36099" w:rsidRDefault="00B03305" w:rsidP="00125B26">
            <w:pPr>
              <w:rPr>
                <w:rFonts w:ascii="Calibri" w:hAnsi="Calibri" w:cs="Times New Roman"/>
                <w:b/>
                <w:bCs/>
              </w:rPr>
            </w:pPr>
            <w:r>
              <w:rPr>
                <w:rFonts w:ascii="Calibri" w:hAnsi="Calibri" w:cs="Times New Roman"/>
                <w:b/>
                <w:bCs/>
              </w:rPr>
              <w:t>October</w:t>
            </w:r>
          </w:p>
        </w:tc>
        <w:tc>
          <w:tcPr>
            <w:tcW w:w="7286" w:type="dxa"/>
            <w:tcBorders>
              <w:top w:val="single" w:sz="4" w:space="0" w:color="auto"/>
              <w:left w:val="single" w:sz="4" w:space="0" w:color="auto"/>
              <w:bottom w:val="single" w:sz="4" w:space="0" w:color="auto"/>
              <w:right w:val="single" w:sz="4" w:space="0" w:color="auto"/>
            </w:tcBorders>
            <w:hideMark/>
          </w:tcPr>
          <w:p w14:paraId="3A131D6E" w14:textId="77777777" w:rsidR="00B03305" w:rsidRDefault="00B03305" w:rsidP="00125B26">
            <w:pPr>
              <w:pStyle w:val="ListParagraph"/>
              <w:ind w:left="0"/>
              <w:rPr>
                <w:rFonts w:ascii="Calibri" w:hAnsi="Calibri" w:cs="Times New Roman"/>
              </w:rPr>
            </w:pPr>
            <w:r>
              <w:rPr>
                <w:rFonts w:ascii="Calibri" w:hAnsi="Calibri" w:cs="Times New Roman"/>
              </w:rPr>
              <w:t>DCF Data Review re: CFSP Safety and Permanency Outcomes</w:t>
            </w:r>
          </w:p>
        </w:tc>
      </w:tr>
      <w:tr w:rsidR="00B03305" w14:paraId="2E308B5B" w14:textId="77777777" w:rsidTr="00B77435">
        <w:tc>
          <w:tcPr>
            <w:tcW w:w="1345" w:type="dxa"/>
            <w:tcBorders>
              <w:top w:val="single" w:sz="4" w:space="0" w:color="auto"/>
              <w:left w:val="single" w:sz="4" w:space="0" w:color="auto"/>
              <w:bottom w:val="single" w:sz="4" w:space="0" w:color="auto"/>
              <w:right w:val="single" w:sz="4" w:space="0" w:color="auto"/>
            </w:tcBorders>
          </w:tcPr>
          <w:p w14:paraId="26D97BC9" w14:textId="77777777" w:rsidR="00B03305" w:rsidRPr="00A36099" w:rsidRDefault="00B03305" w:rsidP="00125B26">
            <w:pPr>
              <w:rPr>
                <w:rFonts w:ascii="Calibri" w:hAnsi="Calibri" w:cs="Times New Roman"/>
                <w:b/>
                <w:bCs/>
              </w:rPr>
            </w:pPr>
            <w:r>
              <w:rPr>
                <w:rFonts w:ascii="Calibri" w:hAnsi="Calibri" w:cs="Times New Roman"/>
                <w:b/>
                <w:bCs/>
              </w:rPr>
              <w:t>November</w:t>
            </w:r>
          </w:p>
        </w:tc>
        <w:tc>
          <w:tcPr>
            <w:tcW w:w="7286" w:type="dxa"/>
            <w:tcBorders>
              <w:top w:val="single" w:sz="4" w:space="0" w:color="auto"/>
              <w:left w:val="single" w:sz="4" w:space="0" w:color="auto"/>
              <w:bottom w:val="single" w:sz="4" w:space="0" w:color="auto"/>
              <w:right w:val="single" w:sz="4" w:space="0" w:color="auto"/>
            </w:tcBorders>
            <w:hideMark/>
          </w:tcPr>
          <w:p w14:paraId="006E9AAD" w14:textId="77777777" w:rsidR="00B03305" w:rsidRDefault="00B03305" w:rsidP="00125B26">
            <w:pPr>
              <w:pStyle w:val="ListParagraph"/>
              <w:ind w:left="0"/>
              <w:rPr>
                <w:rFonts w:ascii="Calibri" w:hAnsi="Calibri" w:cs="Times New Roman"/>
              </w:rPr>
            </w:pPr>
            <w:r>
              <w:rPr>
                <w:rFonts w:ascii="Calibri" w:hAnsi="Calibri" w:cs="Times New Roman"/>
              </w:rPr>
              <w:t>DCF Data Review re: CFSP Wellbeing and Prevention Outcomes</w:t>
            </w:r>
          </w:p>
        </w:tc>
      </w:tr>
      <w:tr w:rsidR="00B03305" w14:paraId="7CDA0882" w14:textId="77777777" w:rsidTr="00B77435">
        <w:tc>
          <w:tcPr>
            <w:tcW w:w="1345" w:type="dxa"/>
            <w:tcBorders>
              <w:top w:val="single" w:sz="4" w:space="0" w:color="auto"/>
              <w:left w:val="single" w:sz="4" w:space="0" w:color="auto"/>
              <w:bottom w:val="single" w:sz="4" w:space="0" w:color="auto"/>
              <w:right w:val="single" w:sz="4" w:space="0" w:color="auto"/>
            </w:tcBorders>
          </w:tcPr>
          <w:p w14:paraId="175EF7DB" w14:textId="77777777" w:rsidR="00B03305" w:rsidRPr="00A36099" w:rsidRDefault="00B03305" w:rsidP="00125B26">
            <w:pPr>
              <w:rPr>
                <w:b/>
                <w:bCs/>
              </w:rPr>
            </w:pPr>
            <w:r>
              <w:rPr>
                <w:rFonts w:ascii="Calibri" w:hAnsi="Calibri" w:cs="Times New Roman"/>
                <w:b/>
                <w:bCs/>
              </w:rPr>
              <w:t>December</w:t>
            </w:r>
          </w:p>
        </w:tc>
        <w:tc>
          <w:tcPr>
            <w:tcW w:w="7286" w:type="dxa"/>
            <w:tcBorders>
              <w:top w:val="single" w:sz="4" w:space="0" w:color="auto"/>
              <w:left w:val="single" w:sz="4" w:space="0" w:color="auto"/>
              <w:bottom w:val="single" w:sz="4" w:space="0" w:color="auto"/>
              <w:right w:val="single" w:sz="4" w:space="0" w:color="auto"/>
            </w:tcBorders>
            <w:hideMark/>
          </w:tcPr>
          <w:p w14:paraId="31574AB6" w14:textId="77777777" w:rsidR="00B03305" w:rsidRDefault="00B03305" w:rsidP="00125B26">
            <w:pPr>
              <w:pStyle w:val="ListParagraph"/>
              <w:ind w:left="0"/>
              <w:rPr>
                <w:rFonts w:ascii="Calibri" w:hAnsi="Calibri" w:cs="Times New Roman"/>
              </w:rPr>
            </w:pPr>
            <w:r>
              <w:rPr>
                <w:rFonts w:ascii="Calibri" w:hAnsi="Calibri" w:cs="Times New Roman"/>
              </w:rPr>
              <w:t>DCF Data Review re: CFSP Racial Justice and Workforce Outcomes</w:t>
            </w:r>
          </w:p>
        </w:tc>
      </w:tr>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6F6D69" w:rsidRDefault="00B03305" w:rsidP="00125B26">
      <w:pPr>
        <w:pStyle w:val="ListParagraph"/>
        <w:numPr>
          <w:ilvl w:val="0"/>
          <w:numId w:val="12"/>
        </w:numPr>
        <w:spacing w:after="0" w:line="240" w:lineRule="auto"/>
        <w:rPr>
          <w:rFonts w:ascii="Calibri" w:hAnsi="Calibri" w:cs="Times New Roman"/>
          <w:highlight w:val="yellow"/>
        </w:rPr>
      </w:pPr>
      <w:r w:rsidRPr="006F6D69">
        <w:rPr>
          <w:highlight w:val="yellow"/>
        </w:rPr>
        <w:t xml:space="preserve">To conduct an annual evaluation to determine extent to which DCF is discharging its child protection responsibilities under state and federal law- </w:t>
      </w:r>
      <w:bookmarkStart w:id="1" w:name="_Hlk187072459"/>
      <w:r w:rsidRPr="006F6D69">
        <w:rPr>
          <w:highlight w:val="yellow"/>
        </w:rPr>
        <w:t xml:space="preserve">SAC to review the DCF Annual Progress and Services Report </w:t>
      </w:r>
      <w:bookmarkEnd w:id="1"/>
      <w:r w:rsidRPr="006F6D69">
        <w:rPr>
          <w:highlight w:val="yellow"/>
        </w:rPr>
        <w:t>about CFSP (due July 1 annually)</w:t>
      </w:r>
    </w:p>
    <w:p w14:paraId="2D327D40" w14:textId="2A99BB71" w:rsidR="00B03305" w:rsidRPr="00763599" w:rsidRDefault="00B03305" w:rsidP="00125B26">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54CAA3EE" w14:textId="1D5D7E21" w:rsidR="000051B0" w:rsidRPr="00856995" w:rsidRDefault="008763F9" w:rsidP="0098632B">
      <w:pPr>
        <w:rPr>
          <w:rFonts w:ascii="Calibri" w:hAnsi="Calibri" w:cs="Times New Roman"/>
          <w:b/>
          <w:bCs/>
          <w:sz w:val="28"/>
          <w:szCs w:val="28"/>
        </w:rPr>
      </w:pPr>
      <w:r>
        <w:rPr>
          <w:rFonts w:ascii="Calibri" w:hAnsi="Calibri" w:cs="Times New Roman"/>
          <w:b/>
          <w:bCs/>
          <w:sz w:val="28"/>
          <w:szCs w:val="28"/>
          <w:u w:val="single"/>
        </w:rPr>
        <w:t>Ju</w:t>
      </w:r>
      <w:r w:rsidR="006F6D69">
        <w:rPr>
          <w:rFonts w:ascii="Calibri" w:hAnsi="Calibri" w:cs="Times New Roman"/>
          <w:b/>
          <w:bCs/>
          <w:sz w:val="28"/>
          <w:szCs w:val="28"/>
          <w:u w:val="single"/>
        </w:rPr>
        <w:t>ly 7</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125B26">
        <w:rPr>
          <w:rFonts w:ascii="Calibri" w:hAnsi="Calibri" w:cs="Times New Roman"/>
          <w:b/>
          <w:bCs/>
          <w:sz w:val="28"/>
          <w:szCs w:val="28"/>
          <w:u w:val="single"/>
        </w:rPr>
        <w:t>5</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r w:rsidR="00DB3723">
        <w:rPr>
          <w:rFonts w:ascii="Calibri" w:hAnsi="Calibri" w:cs="Times New Roman"/>
          <w:b/>
          <w:bCs/>
          <w:sz w:val="28"/>
          <w:szCs w:val="28"/>
          <w:u w:val="single"/>
        </w:rPr>
        <w:t xml:space="preserve">SAC </w:t>
      </w:r>
      <w:r w:rsidR="00DB3723" w:rsidRPr="00BB0BE5">
        <w:rPr>
          <w:rFonts w:ascii="Calibri" w:hAnsi="Calibri" w:cs="Times New Roman"/>
          <w:b/>
          <w:bCs/>
          <w:sz w:val="28"/>
          <w:szCs w:val="28"/>
          <w:u w:val="single"/>
        </w:rPr>
        <w:t>AGENDA</w:t>
      </w:r>
      <w:proofErr w:type="gramStart"/>
      <w:r w:rsidR="00DB3723" w:rsidRPr="00BB0BE5">
        <w:rPr>
          <w:rFonts w:ascii="Calibri" w:hAnsi="Calibri" w:cs="Times New Roman"/>
          <w:b/>
          <w:bCs/>
          <w:sz w:val="28"/>
          <w:szCs w:val="28"/>
          <w:u w:val="single"/>
        </w:rPr>
        <w:t xml:space="preserve">:  </w:t>
      </w:r>
      <w:r w:rsidR="00B03305">
        <w:rPr>
          <w:b/>
        </w:rPr>
        <w:t>8</w:t>
      </w:r>
      <w:proofErr w:type="gramEnd"/>
      <w:r w:rsidR="00B03305">
        <w:rPr>
          <w:b/>
        </w:rPr>
        <w:t xml:space="preserve">:00- </w:t>
      </w:r>
      <w:r w:rsidR="003303A7">
        <w:rPr>
          <w:b/>
        </w:rPr>
        <w:t xml:space="preserve">10:00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3303A7"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44ECE7AD" w14:textId="21224212" w:rsidR="00240711" w:rsidRDefault="00495D30" w:rsidP="00763599">
      <w:pPr>
        <w:pStyle w:val="ListParagraph"/>
        <w:numPr>
          <w:ilvl w:val="0"/>
          <w:numId w:val="14"/>
        </w:numPr>
        <w:spacing w:after="0" w:line="240" w:lineRule="auto"/>
        <w:rPr>
          <w:rFonts w:ascii="Calibri" w:hAnsi="Calibri" w:cs="Times New Roman"/>
        </w:rPr>
      </w:pPr>
      <w:r>
        <w:rPr>
          <w:rFonts w:ascii="Calibri" w:hAnsi="Calibri" w:cs="Times New Roman"/>
        </w:rPr>
        <w:t xml:space="preserve">DCF Updates, </w:t>
      </w:r>
      <w:r w:rsidR="00763599" w:rsidRPr="003303A7">
        <w:rPr>
          <w:rFonts w:ascii="Calibri" w:hAnsi="Calibri" w:cs="Times New Roman"/>
        </w:rPr>
        <w:t>DCF Commissioner Jodi Hill-Lilly</w:t>
      </w:r>
      <w:r>
        <w:rPr>
          <w:rFonts w:ascii="Calibri" w:hAnsi="Calibri" w:cs="Times New Roman"/>
        </w:rPr>
        <w:t xml:space="preserve">, Ken </w:t>
      </w:r>
      <w:proofErr w:type="spellStart"/>
      <w:r>
        <w:rPr>
          <w:rFonts w:ascii="Calibri" w:hAnsi="Calibri" w:cs="Times New Roman"/>
        </w:rPr>
        <w:t>Mysogland</w:t>
      </w:r>
      <w:proofErr w:type="spellEnd"/>
    </w:p>
    <w:p w14:paraId="5BF57823" w14:textId="04238164" w:rsidR="00125B26"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r w:rsidR="00240711" w:rsidRPr="003303A7">
        <w:rPr>
          <w:rFonts w:ascii="Calibri" w:hAnsi="Calibri" w:cs="Times New Roman"/>
        </w:rPr>
        <w:t xml:space="preserve">- please keep updates to just a few minutes </w:t>
      </w:r>
    </w:p>
    <w:p w14:paraId="3DF9D622" w14:textId="55D1B628" w:rsidR="006F6D69" w:rsidRPr="006F6D69" w:rsidRDefault="006F6D69" w:rsidP="006F6D69">
      <w:pPr>
        <w:pStyle w:val="ListParagraph"/>
        <w:numPr>
          <w:ilvl w:val="0"/>
          <w:numId w:val="14"/>
        </w:numPr>
        <w:spacing w:after="0" w:line="240" w:lineRule="auto"/>
        <w:rPr>
          <w:rFonts w:ascii="Calibri" w:hAnsi="Calibri" w:cs="Times New Roman"/>
        </w:rPr>
      </w:pPr>
      <w:r>
        <w:t>R</w:t>
      </w:r>
      <w:r w:rsidRPr="00B03305">
        <w:t>eview DCF Annual Progress and Services Report about CFSP</w:t>
      </w:r>
      <w:r w:rsidR="00B677BD" w:rsidRPr="006F6D69">
        <w:rPr>
          <w:rFonts w:ascii="Calibri" w:hAnsi="Calibri" w:cs="Times New Roman"/>
          <w:b/>
          <w:bCs/>
        </w:rPr>
        <w:t xml:space="preserve"> </w:t>
      </w:r>
      <w:r>
        <w:rPr>
          <w:rFonts w:ascii="Calibri" w:hAnsi="Calibri" w:cs="Times New Roman"/>
          <w:b/>
          <w:bCs/>
        </w:rPr>
        <w:t xml:space="preserve">– </w:t>
      </w:r>
      <w:r w:rsidRPr="006F6D69">
        <w:rPr>
          <w:rFonts w:ascii="Calibri" w:hAnsi="Calibri" w:cs="Times New Roman"/>
        </w:rPr>
        <w:t xml:space="preserve">this is how the SAC will meet its statutory responsibility to </w:t>
      </w:r>
      <w:r w:rsidRPr="006F6D69">
        <w:t>conduct an annual evaluation to determine extent to which DCF is discharging its child protection responsibilities under state and federal law</w:t>
      </w:r>
    </w:p>
    <w:p w14:paraId="6DE7FDF4" w14:textId="77777777" w:rsidR="006F6D69" w:rsidRDefault="006F6D69" w:rsidP="006F6D69">
      <w:pPr>
        <w:spacing w:after="0" w:line="240" w:lineRule="auto"/>
        <w:rPr>
          <w:rFonts w:ascii="Calibri" w:hAnsi="Calibri" w:cs="Times New Roman"/>
          <w:b/>
          <w:bCs/>
        </w:rPr>
      </w:pPr>
    </w:p>
    <w:p w14:paraId="7F6C6B70" w14:textId="618CB426" w:rsidR="006F6D69" w:rsidRPr="006F6D69" w:rsidRDefault="0034235A" w:rsidP="006F6D69">
      <w:pPr>
        <w:spacing w:after="0" w:line="240" w:lineRule="auto"/>
        <w:rPr>
          <w:rFonts w:ascii="Calibri" w:hAnsi="Calibri" w:cs="Times New Roman"/>
        </w:rPr>
      </w:pPr>
      <w:r w:rsidRPr="006F6D69">
        <w:rPr>
          <w:rFonts w:ascii="Calibri" w:hAnsi="Calibri" w:cs="Times New Roman"/>
          <w:b/>
          <w:bCs/>
        </w:rPr>
        <w:t xml:space="preserve">NEXT MEETING:  </w:t>
      </w:r>
      <w:r w:rsidR="006F6D69" w:rsidRPr="006F6D69">
        <w:rPr>
          <w:rFonts w:ascii="Calibri" w:hAnsi="Calibri" w:cs="Times New Roman"/>
          <w:b/>
          <w:bCs/>
        </w:rPr>
        <w:t xml:space="preserve">August </w:t>
      </w:r>
      <w:proofErr w:type="gramStart"/>
      <w:r w:rsidR="006F6D69" w:rsidRPr="006F6D69">
        <w:rPr>
          <w:rFonts w:ascii="Calibri" w:hAnsi="Calibri" w:cs="Times New Roman"/>
          <w:b/>
          <w:bCs/>
        </w:rPr>
        <w:t>4  CLOSED</w:t>
      </w:r>
      <w:proofErr w:type="gramEnd"/>
      <w:r w:rsidR="006F6D69" w:rsidRPr="006F6D69">
        <w:rPr>
          <w:rFonts w:ascii="Calibri" w:hAnsi="Calibri" w:cs="Times New Roman"/>
          <w:b/>
          <w:bCs/>
        </w:rPr>
        <w:t xml:space="preserve"> MEETING: </w:t>
      </w:r>
      <w:r w:rsidR="006F6D69" w:rsidRPr="006F6D69">
        <w:rPr>
          <w:rFonts w:ascii="Calibri" w:hAnsi="Calibri" w:cs="Times New Roman"/>
        </w:rPr>
        <w:t>SAC Annual Report and Recommendations</w:t>
      </w:r>
    </w:p>
    <w:p w14:paraId="7C44A725" w14:textId="7D62A869" w:rsidR="00DB3723" w:rsidRPr="008763F9" w:rsidRDefault="00DB3723" w:rsidP="008763F9">
      <w:pPr>
        <w:spacing w:after="0" w:line="240" w:lineRule="auto"/>
        <w:rPr>
          <w:rFonts w:ascii="Calibri" w:hAnsi="Calibri" w:cs="Times New Roman"/>
          <w:b/>
          <w:bCs/>
        </w:rPr>
      </w:pPr>
    </w:p>
    <w:p w14:paraId="4999902F" w14:textId="1947FEEB" w:rsidR="00E93C30" w:rsidRPr="00E93C30" w:rsidRDefault="00E93C30" w:rsidP="00E93C30">
      <w:pPr>
        <w:spacing w:after="0" w:line="240" w:lineRule="auto"/>
        <w:rPr>
          <w:rFonts w:ascii="Calibri" w:hAnsi="Calibri" w:cs="Times New Roman"/>
        </w:rPr>
      </w:pPr>
    </w:p>
    <w:p w14:paraId="0FAE3B05" w14:textId="233D4087" w:rsidR="00DB3723" w:rsidRDefault="00DB3723" w:rsidP="00DB3723">
      <w:pPr>
        <w:pStyle w:val="ListParagraph"/>
        <w:ind w:left="0"/>
      </w:pPr>
    </w:p>
    <w:p w14:paraId="44182BB8" w14:textId="77777777" w:rsidR="00DB3723" w:rsidRPr="0034235A" w:rsidRDefault="00DB3723" w:rsidP="00384637">
      <w:pPr>
        <w:spacing w:after="0" w:line="240" w:lineRule="auto"/>
        <w:rPr>
          <w:rFonts w:ascii="Calibri" w:hAnsi="Calibri" w:cs="Times New Roman"/>
        </w:rPr>
      </w:pPr>
    </w:p>
    <w:p w14:paraId="0F473669" w14:textId="77777777" w:rsidR="003319FC" w:rsidRPr="00384637" w:rsidRDefault="003319FC" w:rsidP="00384637">
      <w:pPr>
        <w:pStyle w:val="ListParagraph"/>
        <w:spacing w:after="0" w:line="240" w:lineRule="auto"/>
        <w:ind w:left="1080"/>
        <w:rPr>
          <w:rFonts w:ascii="Calibri" w:hAnsi="Calibri" w:cs="Times New Roman"/>
        </w:rPr>
      </w:pPr>
    </w:p>
    <w:sectPr w:rsidR="003319FC" w:rsidRPr="00384637"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13"/>
  </w:num>
  <w:num w:numId="3" w16cid:durableId="174658775">
    <w:abstractNumId w:val="4"/>
  </w:num>
  <w:num w:numId="4" w16cid:durableId="1103958648">
    <w:abstractNumId w:val="5"/>
  </w:num>
  <w:num w:numId="5" w16cid:durableId="928580152">
    <w:abstractNumId w:val="8"/>
  </w:num>
  <w:num w:numId="6" w16cid:durableId="285351140">
    <w:abstractNumId w:val="2"/>
  </w:num>
  <w:num w:numId="7" w16cid:durableId="323554927">
    <w:abstractNumId w:val="10"/>
  </w:num>
  <w:num w:numId="8" w16cid:durableId="437339946">
    <w:abstractNumId w:val="6"/>
  </w:num>
  <w:num w:numId="9" w16cid:durableId="855116807">
    <w:abstractNumId w:val="3"/>
  </w:num>
  <w:num w:numId="10" w16cid:durableId="80030698">
    <w:abstractNumId w:val="15"/>
  </w:num>
  <w:num w:numId="11" w16cid:durableId="395200035">
    <w:abstractNumId w:val="16"/>
  </w:num>
  <w:num w:numId="12" w16cid:durableId="1676805461">
    <w:abstractNumId w:val="9"/>
  </w:num>
  <w:num w:numId="13" w16cid:durableId="354041301">
    <w:abstractNumId w:val="11"/>
  </w:num>
  <w:num w:numId="14" w16cid:durableId="608393325">
    <w:abstractNumId w:val="7"/>
  </w:num>
  <w:num w:numId="15" w16cid:durableId="820586885">
    <w:abstractNumId w:val="17"/>
  </w:num>
  <w:num w:numId="16" w16cid:durableId="1881895592">
    <w:abstractNumId w:val="12"/>
  </w:num>
  <w:num w:numId="17" w16cid:durableId="1567178297">
    <w:abstractNumId w:val="14"/>
  </w:num>
  <w:num w:numId="18" w16cid:durableId="14674308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544B9"/>
    <w:rsid w:val="00064ABF"/>
    <w:rsid w:val="0009193A"/>
    <w:rsid w:val="000967AD"/>
    <w:rsid w:val="000A35A6"/>
    <w:rsid w:val="000A361E"/>
    <w:rsid w:val="000B416A"/>
    <w:rsid w:val="000C740B"/>
    <w:rsid w:val="000D5138"/>
    <w:rsid w:val="000D6263"/>
    <w:rsid w:val="000E1F17"/>
    <w:rsid w:val="000E2539"/>
    <w:rsid w:val="000E3C92"/>
    <w:rsid w:val="000E6713"/>
    <w:rsid w:val="00110EA7"/>
    <w:rsid w:val="001128D2"/>
    <w:rsid w:val="00125B26"/>
    <w:rsid w:val="00127A1A"/>
    <w:rsid w:val="00132C05"/>
    <w:rsid w:val="001468BD"/>
    <w:rsid w:val="0015703B"/>
    <w:rsid w:val="00170CA1"/>
    <w:rsid w:val="00176BC0"/>
    <w:rsid w:val="00181589"/>
    <w:rsid w:val="001A48FE"/>
    <w:rsid w:val="001B2F97"/>
    <w:rsid w:val="001B58B9"/>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630D6"/>
    <w:rsid w:val="00384637"/>
    <w:rsid w:val="003A7CF2"/>
    <w:rsid w:val="003B508B"/>
    <w:rsid w:val="003B594F"/>
    <w:rsid w:val="003C2EB2"/>
    <w:rsid w:val="003C5D2A"/>
    <w:rsid w:val="003D0D7D"/>
    <w:rsid w:val="003D2F73"/>
    <w:rsid w:val="003E6914"/>
    <w:rsid w:val="003F0523"/>
    <w:rsid w:val="003F310F"/>
    <w:rsid w:val="003F3E29"/>
    <w:rsid w:val="00420824"/>
    <w:rsid w:val="0042484A"/>
    <w:rsid w:val="004301A6"/>
    <w:rsid w:val="00432161"/>
    <w:rsid w:val="004335C5"/>
    <w:rsid w:val="00494A43"/>
    <w:rsid w:val="00495D30"/>
    <w:rsid w:val="004B5EBB"/>
    <w:rsid w:val="004D00C2"/>
    <w:rsid w:val="004F5521"/>
    <w:rsid w:val="005038E1"/>
    <w:rsid w:val="00515BF4"/>
    <w:rsid w:val="00525D00"/>
    <w:rsid w:val="00550522"/>
    <w:rsid w:val="0055063E"/>
    <w:rsid w:val="0056226D"/>
    <w:rsid w:val="0056469C"/>
    <w:rsid w:val="00581AB2"/>
    <w:rsid w:val="005A2064"/>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B26B9"/>
    <w:rsid w:val="006B26EC"/>
    <w:rsid w:val="006B5711"/>
    <w:rsid w:val="006B70E9"/>
    <w:rsid w:val="006C7B8C"/>
    <w:rsid w:val="006D0255"/>
    <w:rsid w:val="006D4364"/>
    <w:rsid w:val="006D7E8B"/>
    <w:rsid w:val="006F19A5"/>
    <w:rsid w:val="006F6D69"/>
    <w:rsid w:val="00700F7A"/>
    <w:rsid w:val="0071151A"/>
    <w:rsid w:val="00720002"/>
    <w:rsid w:val="00721911"/>
    <w:rsid w:val="007258EF"/>
    <w:rsid w:val="00733243"/>
    <w:rsid w:val="00734FA1"/>
    <w:rsid w:val="00743C69"/>
    <w:rsid w:val="00753B74"/>
    <w:rsid w:val="007559B0"/>
    <w:rsid w:val="0075758D"/>
    <w:rsid w:val="00760150"/>
    <w:rsid w:val="007606A2"/>
    <w:rsid w:val="00763599"/>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6995"/>
    <w:rsid w:val="00863CCC"/>
    <w:rsid w:val="008763F9"/>
    <w:rsid w:val="00885280"/>
    <w:rsid w:val="008868B1"/>
    <w:rsid w:val="008A61A0"/>
    <w:rsid w:val="008B7765"/>
    <w:rsid w:val="008C668B"/>
    <w:rsid w:val="008D2B88"/>
    <w:rsid w:val="008E0E02"/>
    <w:rsid w:val="008E3A4E"/>
    <w:rsid w:val="0090469A"/>
    <w:rsid w:val="00915F70"/>
    <w:rsid w:val="009436CD"/>
    <w:rsid w:val="00966E11"/>
    <w:rsid w:val="00980E78"/>
    <w:rsid w:val="0098632B"/>
    <w:rsid w:val="00995974"/>
    <w:rsid w:val="009A2588"/>
    <w:rsid w:val="009A4D93"/>
    <w:rsid w:val="009A5CD9"/>
    <w:rsid w:val="009B7544"/>
    <w:rsid w:val="00A36099"/>
    <w:rsid w:val="00A37EAB"/>
    <w:rsid w:val="00A403E2"/>
    <w:rsid w:val="00A42A03"/>
    <w:rsid w:val="00A43878"/>
    <w:rsid w:val="00A56881"/>
    <w:rsid w:val="00A6493A"/>
    <w:rsid w:val="00A72F31"/>
    <w:rsid w:val="00A85827"/>
    <w:rsid w:val="00AA3977"/>
    <w:rsid w:val="00AA3F37"/>
    <w:rsid w:val="00AA46BD"/>
    <w:rsid w:val="00AA529D"/>
    <w:rsid w:val="00AB0930"/>
    <w:rsid w:val="00AC1AF8"/>
    <w:rsid w:val="00AC7411"/>
    <w:rsid w:val="00AD5BCC"/>
    <w:rsid w:val="00B03305"/>
    <w:rsid w:val="00B17D51"/>
    <w:rsid w:val="00B3358B"/>
    <w:rsid w:val="00B41519"/>
    <w:rsid w:val="00B60F91"/>
    <w:rsid w:val="00B677BD"/>
    <w:rsid w:val="00B70E8C"/>
    <w:rsid w:val="00B74294"/>
    <w:rsid w:val="00B8191A"/>
    <w:rsid w:val="00BB04CE"/>
    <w:rsid w:val="00BB0BE5"/>
    <w:rsid w:val="00BC4F8C"/>
    <w:rsid w:val="00BE3ABA"/>
    <w:rsid w:val="00BE7CC8"/>
    <w:rsid w:val="00BF00C9"/>
    <w:rsid w:val="00BF04D6"/>
    <w:rsid w:val="00BF6B62"/>
    <w:rsid w:val="00C00BD0"/>
    <w:rsid w:val="00C06ED1"/>
    <w:rsid w:val="00C161AB"/>
    <w:rsid w:val="00C200A6"/>
    <w:rsid w:val="00C23FA0"/>
    <w:rsid w:val="00C35C57"/>
    <w:rsid w:val="00C51FFD"/>
    <w:rsid w:val="00C7361A"/>
    <w:rsid w:val="00C76EE2"/>
    <w:rsid w:val="00C937E9"/>
    <w:rsid w:val="00C94344"/>
    <w:rsid w:val="00CB09D2"/>
    <w:rsid w:val="00CB3804"/>
    <w:rsid w:val="00CB67CE"/>
    <w:rsid w:val="00CB7234"/>
    <w:rsid w:val="00CD1ABF"/>
    <w:rsid w:val="00D03F30"/>
    <w:rsid w:val="00D059E7"/>
    <w:rsid w:val="00D072CE"/>
    <w:rsid w:val="00D21E64"/>
    <w:rsid w:val="00D24BD7"/>
    <w:rsid w:val="00D30D8E"/>
    <w:rsid w:val="00D350A2"/>
    <w:rsid w:val="00D44C8C"/>
    <w:rsid w:val="00D4645E"/>
    <w:rsid w:val="00D607C5"/>
    <w:rsid w:val="00D80D71"/>
    <w:rsid w:val="00D916F8"/>
    <w:rsid w:val="00D971F0"/>
    <w:rsid w:val="00DB3723"/>
    <w:rsid w:val="00DB5D05"/>
    <w:rsid w:val="00DB6A0F"/>
    <w:rsid w:val="00DB7AB9"/>
    <w:rsid w:val="00DB7D17"/>
    <w:rsid w:val="00DD19F4"/>
    <w:rsid w:val="00DD279A"/>
    <w:rsid w:val="00DE28F3"/>
    <w:rsid w:val="00E1139F"/>
    <w:rsid w:val="00E5374E"/>
    <w:rsid w:val="00E53FBE"/>
    <w:rsid w:val="00E606C1"/>
    <w:rsid w:val="00E83F53"/>
    <w:rsid w:val="00E93C30"/>
    <w:rsid w:val="00E95DDD"/>
    <w:rsid w:val="00EB1873"/>
    <w:rsid w:val="00EC63DB"/>
    <w:rsid w:val="00ED3D5D"/>
    <w:rsid w:val="00ED564B"/>
    <w:rsid w:val="00ED6546"/>
    <w:rsid w:val="00EE0FFE"/>
    <w:rsid w:val="00EE25C8"/>
    <w:rsid w:val="00EF2532"/>
    <w:rsid w:val="00F00467"/>
    <w:rsid w:val="00F02873"/>
    <w:rsid w:val="00F15B30"/>
    <w:rsid w:val="00F20117"/>
    <w:rsid w:val="00F23DA8"/>
    <w:rsid w:val="00F266D9"/>
    <w:rsid w:val="00F3617C"/>
    <w:rsid w:val="00F37DF0"/>
    <w:rsid w:val="00F4059F"/>
    <w:rsid w:val="00F4501F"/>
    <w:rsid w:val="00F47452"/>
    <w:rsid w:val="00F53C9C"/>
    <w:rsid w:val="00F5535B"/>
    <w:rsid w:val="00F57D06"/>
    <w:rsid w:val="00F604AB"/>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3</cp:revision>
  <cp:lastPrinted>2025-05-12T19:19:00Z</cp:lastPrinted>
  <dcterms:created xsi:type="dcterms:W3CDTF">2025-06-05T14:59:00Z</dcterms:created>
  <dcterms:modified xsi:type="dcterms:W3CDTF">2025-06-05T15:05:00Z</dcterms:modified>
</cp:coreProperties>
</file>