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1C16C" w14:textId="77777777" w:rsidR="00080AC1" w:rsidRPr="007662AD" w:rsidRDefault="008D04D4" w:rsidP="00080AC1">
      <w:pPr>
        <w:pStyle w:val="NoSpacing"/>
        <w:jc w:val="center"/>
        <w:rPr>
          <w:rFonts w:cstheme="minorHAnsi"/>
          <w:sz w:val="24"/>
          <w:szCs w:val="24"/>
        </w:rPr>
      </w:pPr>
      <w:r w:rsidRPr="007662AD">
        <w:rPr>
          <w:rFonts w:cstheme="minorHAnsi"/>
          <w:sz w:val="24"/>
          <w:szCs w:val="24"/>
        </w:rPr>
        <w:t>Statewide Advisory Council</w:t>
      </w:r>
    </w:p>
    <w:p w14:paraId="39BB8D97" w14:textId="7F1A6F03" w:rsidR="008D04D4" w:rsidRPr="007662AD" w:rsidRDefault="008D04D4" w:rsidP="00080AC1">
      <w:pPr>
        <w:pStyle w:val="NoSpacing"/>
        <w:jc w:val="center"/>
        <w:rPr>
          <w:rFonts w:cstheme="minorHAnsi"/>
          <w:sz w:val="24"/>
          <w:szCs w:val="24"/>
        </w:rPr>
      </w:pPr>
      <w:r w:rsidRPr="007662AD">
        <w:rPr>
          <w:rFonts w:cstheme="minorHAnsi"/>
          <w:sz w:val="24"/>
          <w:szCs w:val="24"/>
        </w:rPr>
        <w:t>September 9. 2024</w:t>
      </w:r>
    </w:p>
    <w:p w14:paraId="479C91A8" w14:textId="77777777" w:rsidR="00080AC1" w:rsidRPr="007662AD" w:rsidRDefault="00080AC1" w:rsidP="00080AC1">
      <w:pPr>
        <w:pStyle w:val="NoSpacing"/>
        <w:jc w:val="center"/>
        <w:rPr>
          <w:rFonts w:cstheme="minorHAnsi"/>
          <w:sz w:val="24"/>
          <w:szCs w:val="24"/>
        </w:rPr>
      </w:pPr>
    </w:p>
    <w:p w14:paraId="24194FD1" w14:textId="08C1848E" w:rsidR="008D04D4" w:rsidRPr="007662AD" w:rsidRDefault="00080AC1" w:rsidP="00080AC1">
      <w:pPr>
        <w:rPr>
          <w:rFonts w:cstheme="minorHAnsi"/>
          <w:b/>
          <w:bCs/>
          <w:sz w:val="24"/>
          <w:szCs w:val="24"/>
        </w:rPr>
      </w:pPr>
      <w:r w:rsidRPr="007662AD">
        <w:rPr>
          <w:rFonts w:cstheme="minorHAnsi"/>
          <w:b/>
          <w:bCs/>
          <w:sz w:val="24"/>
          <w:szCs w:val="24"/>
        </w:rPr>
        <w:t>The meeting was held only with appointed members of the Statewide Advisory Council</w:t>
      </w:r>
    </w:p>
    <w:p w14:paraId="7EE9CC78" w14:textId="650118B2" w:rsidR="008D04D4" w:rsidRPr="007662AD" w:rsidRDefault="008D04D4">
      <w:pPr>
        <w:rPr>
          <w:rFonts w:cstheme="minorHAnsi"/>
          <w:b/>
          <w:bCs/>
          <w:sz w:val="24"/>
          <w:szCs w:val="24"/>
          <w:u w:val="single"/>
        </w:rPr>
      </w:pPr>
      <w:r w:rsidRPr="007662AD">
        <w:rPr>
          <w:rFonts w:cstheme="minorHAnsi"/>
          <w:b/>
          <w:bCs/>
          <w:sz w:val="24"/>
          <w:szCs w:val="24"/>
          <w:u w:val="single"/>
        </w:rPr>
        <w:t>Attendees:</w:t>
      </w:r>
    </w:p>
    <w:p w14:paraId="2D87832B" w14:textId="1164F423" w:rsidR="00801742" w:rsidRPr="007662AD" w:rsidRDefault="00BD17AB">
      <w:pPr>
        <w:rPr>
          <w:rFonts w:cstheme="minorHAnsi"/>
          <w:sz w:val="24"/>
          <w:szCs w:val="24"/>
        </w:rPr>
      </w:pPr>
      <w:r w:rsidRPr="007662AD">
        <w:rPr>
          <w:rFonts w:cstheme="minorHAnsi"/>
          <w:sz w:val="24"/>
          <w:szCs w:val="24"/>
        </w:rPr>
        <w:t>Corrina Martin</w:t>
      </w:r>
      <w:r w:rsidR="00951600">
        <w:rPr>
          <w:rFonts w:cstheme="minorHAnsi"/>
          <w:sz w:val="24"/>
          <w:szCs w:val="24"/>
        </w:rPr>
        <w:t>,</w:t>
      </w:r>
      <w:r w:rsidRPr="007662AD">
        <w:rPr>
          <w:rFonts w:cstheme="minorHAnsi"/>
          <w:sz w:val="24"/>
          <w:szCs w:val="24"/>
        </w:rPr>
        <w:t xml:space="preserve"> Ken Mysogland, Dr. Irvin Jennings, Patricia </w:t>
      </w:r>
      <w:r w:rsidR="00951600" w:rsidRPr="007662AD">
        <w:rPr>
          <w:rFonts w:cstheme="minorHAnsi"/>
          <w:sz w:val="24"/>
          <w:szCs w:val="24"/>
        </w:rPr>
        <w:t>Gaylord, David</w:t>
      </w:r>
      <w:r w:rsidRPr="007662AD">
        <w:rPr>
          <w:rFonts w:cstheme="minorHAnsi"/>
          <w:sz w:val="24"/>
          <w:szCs w:val="24"/>
        </w:rPr>
        <w:t xml:space="preserve"> Fitzgerald, Sara</w:t>
      </w:r>
      <w:r w:rsidR="00951600">
        <w:rPr>
          <w:rFonts w:cstheme="minorHAnsi"/>
          <w:sz w:val="24"/>
          <w:szCs w:val="24"/>
        </w:rPr>
        <w:t>h</w:t>
      </w:r>
      <w:r w:rsidRPr="007662AD">
        <w:rPr>
          <w:rFonts w:cstheme="minorHAnsi"/>
          <w:sz w:val="24"/>
          <w:szCs w:val="24"/>
        </w:rPr>
        <w:t xml:space="preserve"> Lockery, Deb Kelleher, Lisa Ramos, Renee Cimino, Samaris Rose, Erin McNeff, Myke Halpin, Regina Moller, Francesca Capodilupo, Admin. Levinelit.com, Stephanie Cotton, Jennifer Nadeau</w:t>
      </w:r>
    </w:p>
    <w:p w14:paraId="31A89640" w14:textId="54789FE7" w:rsidR="008D04D4" w:rsidRPr="007662AD" w:rsidRDefault="00080AC1">
      <w:pPr>
        <w:rPr>
          <w:rFonts w:cstheme="minorHAnsi"/>
          <w:sz w:val="24"/>
          <w:szCs w:val="24"/>
        </w:rPr>
      </w:pPr>
      <w:r w:rsidRPr="007662AD">
        <w:rPr>
          <w:rFonts w:cstheme="minorHAnsi"/>
          <w:sz w:val="24"/>
          <w:szCs w:val="24"/>
        </w:rPr>
        <w:t xml:space="preserve">The </w:t>
      </w:r>
      <w:r w:rsidR="00801742" w:rsidRPr="007662AD">
        <w:rPr>
          <w:rFonts w:cstheme="minorHAnsi"/>
          <w:sz w:val="24"/>
          <w:szCs w:val="24"/>
        </w:rPr>
        <w:t>AI notetaker removed from the SAC meeting</w:t>
      </w:r>
      <w:r w:rsidRPr="007662AD">
        <w:rPr>
          <w:rFonts w:cstheme="minorHAnsi"/>
          <w:sz w:val="24"/>
          <w:szCs w:val="24"/>
        </w:rPr>
        <w:t>.</w:t>
      </w:r>
      <w:r w:rsidR="00801742" w:rsidRPr="007662AD">
        <w:rPr>
          <w:rFonts w:cstheme="minorHAnsi"/>
          <w:sz w:val="24"/>
          <w:szCs w:val="24"/>
        </w:rPr>
        <w:t xml:space="preserve"> </w:t>
      </w:r>
    </w:p>
    <w:p w14:paraId="0C283E70" w14:textId="77777777" w:rsidR="00FE7C40" w:rsidRPr="00FE7C40" w:rsidRDefault="003F59F9" w:rsidP="00FE7C40">
      <w:pPr>
        <w:pStyle w:val="NoSpacing"/>
        <w:rPr>
          <w:b/>
          <w:bCs/>
          <w:sz w:val="24"/>
          <w:szCs w:val="24"/>
          <w:u w:val="single"/>
        </w:rPr>
      </w:pPr>
      <w:r w:rsidRPr="00FE7C40">
        <w:rPr>
          <w:b/>
          <w:bCs/>
          <w:sz w:val="24"/>
          <w:szCs w:val="24"/>
          <w:u w:val="single"/>
        </w:rPr>
        <w:t>Sara</w:t>
      </w:r>
      <w:r w:rsidR="00080AC1" w:rsidRPr="00FE7C40">
        <w:rPr>
          <w:b/>
          <w:bCs/>
          <w:sz w:val="24"/>
          <w:szCs w:val="24"/>
          <w:u w:val="single"/>
        </w:rPr>
        <w:t>h</w:t>
      </w:r>
      <w:r w:rsidRPr="00FE7C40">
        <w:rPr>
          <w:b/>
          <w:bCs/>
          <w:sz w:val="24"/>
          <w:szCs w:val="24"/>
          <w:u w:val="single"/>
        </w:rPr>
        <w:t xml:space="preserve"> Lockery</w:t>
      </w:r>
    </w:p>
    <w:p w14:paraId="01362DF2" w14:textId="4D9C9C62" w:rsidR="00121360" w:rsidRPr="00FE7C40" w:rsidRDefault="003F59F9" w:rsidP="00FE7C40">
      <w:pPr>
        <w:pStyle w:val="NoSpacing"/>
        <w:numPr>
          <w:ilvl w:val="0"/>
          <w:numId w:val="1"/>
        </w:numPr>
        <w:rPr>
          <w:sz w:val="24"/>
          <w:szCs w:val="24"/>
        </w:rPr>
      </w:pPr>
      <w:r w:rsidRPr="00FE7C40">
        <w:rPr>
          <w:sz w:val="24"/>
          <w:szCs w:val="24"/>
        </w:rPr>
        <w:t>Brief introductions of RAC Representatives</w:t>
      </w:r>
      <w:r w:rsidR="00931643" w:rsidRPr="00FE7C40">
        <w:rPr>
          <w:sz w:val="24"/>
          <w:szCs w:val="24"/>
        </w:rPr>
        <w:t xml:space="preserve"> </w:t>
      </w:r>
      <w:r w:rsidR="00F36D33" w:rsidRPr="00FE7C40">
        <w:rPr>
          <w:sz w:val="24"/>
          <w:szCs w:val="24"/>
        </w:rPr>
        <w:t xml:space="preserve"> </w:t>
      </w:r>
    </w:p>
    <w:p w14:paraId="2A2DE34A" w14:textId="77777777" w:rsidR="003F59F9" w:rsidRPr="007662AD" w:rsidRDefault="003F59F9" w:rsidP="003F59F9">
      <w:pPr>
        <w:pStyle w:val="ListParagraph"/>
        <w:numPr>
          <w:ilvl w:val="0"/>
          <w:numId w:val="1"/>
        </w:numPr>
        <w:rPr>
          <w:rFonts w:cstheme="minorHAnsi"/>
          <w:sz w:val="24"/>
          <w:szCs w:val="24"/>
        </w:rPr>
      </w:pPr>
      <w:r w:rsidRPr="007662AD">
        <w:rPr>
          <w:rFonts w:cstheme="minorHAnsi"/>
          <w:sz w:val="24"/>
          <w:szCs w:val="24"/>
        </w:rPr>
        <w:t xml:space="preserve">R6 Representative seat still vacant </w:t>
      </w:r>
    </w:p>
    <w:p w14:paraId="5F053FD9" w14:textId="3E41ED41" w:rsidR="003F59F9" w:rsidRPr="007662AD" w:rsidRDefault="003F59F9" w:rsidP="003F59F9">
      <w:pPr>
        <w:pStyle w:val="ListParagraph"/>
        <w:numPr>
          <w:ilvl w:val="0"/>
          <w:numId w:val="1"/>
        </w:numPr>
        <w:rPr>
          <w:rFonts w:cstheme="minorHAnsi"/>
          <w:sz w:val="24"/>
          <w:szCs w:val="24"/>
        </w:rPr>
      </w:pPr>
      <w:r w:rsidRPr="007662AD">
        <w:rPr>
          <w:rFonts w:cstheme="minorHAnsi"/>
          <w:sz w:val="24"/>
          <w:szCs w:val="24"/>
        </w:rPr>
        <w:t>Appoint</w:t>
      </w:r>
      <w:r w:rsidR="00801742" w:rsidRPr="007662AD">
        <w:rPr>
          <w:rFonts w:cstheme="minorHAnsi"/>
          <w:sz w:val="24"/>
          <w:szCs w:val="24"/>
        </w:rPr>
        <w:t>ed</w:t>
      </w:r>
      <w:r w:rsidRPr="007662AD">
        <w:rPr>
          <w:rFonts w:cstheme="minorHAnsi"/>
          <w:sz w:val="24"/>
          <w:szCs w:val="24"/>
        </w:rPr>
        <w:t xml:space="preserve"> by the Governor:</w:t>
      </w:r>
    </w:p>
    <w:p w14:paraId="5B809CBB" w14:textId="2D6200D8" w:rsidR="003F59F9" w:rsidRPr="007662AD" w:rsidRDefault="00D62E1D" w:rsidP="003F59F9">
      <w:pPr>
        <w:pStyle w:val="ListParagraph"/>
        <w:numPr>
          <w:ilvl w:val="1"/>
          <w:numId w:val="1"/>
        </w:numPr>
        <w:rPr>
          <w:rFonts w:cstheme="minorHAnsi"/>
          <w:sz w:val="24"/>
          <w:szCs w:val="24"/>
        </w:rPr>
      </w:pPr>
      <w:r w:rsidRPr="007662AD">
        <w:rPr>
          <w:rFonts w:cstheme="minorHAnsi"/>
          <w:sz w:val="24"/>
          <w:szCs w:val="24"/>
        </w:rPr>
        <w:t>Regina Moller</w:t>
      </w:r>
    </w:p>
    <w:p w14:paraId="01283AE5" w14:textId="6A9FF609" w:rsidR="00801742" w:rsidRPr="007662AD" w:rsidRDefault="00801742" w:rsidP="003F59F9">
      <w:pPr>
        <w:pStyle w:val="ListParagraph"/>
        <w:numPr>
          <w:ilvl w:val="1"/>
          <w:numId w:val="1"/>
        </w:numPr>
        <w:rPr>
          <w:rFonts w:cstheme="minorHAnsi"/>
          <w:sz w:val="24"/>
          <w:szCs w:val="24"/>
        </w:rPr>
      </w:pPr>
      <w:r w:rsidRPr="007662AD">
        <w:rPr>
          <w:rFonts w:cstheme="minorHAnsi"/>
          <w:sz w:val="24"/>
          <w:szCs w:val="24"/>
        </w:rPr>
        <w:t xml:space="preserve">Dr. Elisabeth Cannata </w:t>
      </w:r>
    </w:p>
    <w:p w14:paraId="68FB430F" w14:textId="686BDDA0" w:rsidR="00801742" w:rsidRPr="007662AD" w:rsidRDefault="00801742" w:rsidP="003F59F9">
      <w:pPr>
        <w:pStyle w:val="ListParagraph"/>
        <w:numPr>
          <w:ilvl w:val="1"/>
          <w:numId w:val="1"/>
        </w:numPr>
        <w:rPr>
          <w:rFonts w:cstheme="minorHAnsi"/>
          <w:sz w:val="24"/>
          <w:szCs w:val="24"/>
        </w:rPr>
      </w:pPr>
      <w:r w:rsidRPr="007662AD">
        <w:rPr>
          <w:rFonts w:cstheme="minorHAnsi"/>
          <w:sz w:val="24"/>
          <w:szCs w:val="24"/>
        </w:rPr>
        <w:t>Neil Ford Jr.</w:t>
      </w:r>
    </w:p>
    <w:p w14:paraId="73C05EBD" w14:textId="0851608F" w:rsidR="00801742" w:rsidRPr="007662AD" w:rsidRDefault="00801742" w:rsidP="003F59F9">
      <w:pPr>
        <w:pStyle w:val="ListParagraph"/>
        <w:numPr>
          <w:ilvl w:val="1"/>
          <w:numId w:val="1"/>
        </w:numPr>
        <w:rPr>
          <w:rFonts w:cstheme="minorHAnsi"/>
          <w:sz w:val="24"/>
          <w:szCs w:val="24"/>
        </w:rPr>
      </w:pPr>
      <w:r w:rsidRPr="007662AD">
        <w:rPr>
          <w:rFonts w:cstheme="minorHAnsi"/>
          <w:sz w:val="24"/>
          <w:szCs w:val="24"/>
        </w:rPr>
        <w:t>Dr. Irv Jennings</w:t>
      </w:r>
    </w:p>
    <w:p w14:paraId="27F7FDBD" w14:textId="5AB0824F" w:rsidR="00801742" w:rsidRPr="007662AD" w:rsidRDefault="00801742" w:rsidP="00801742">
      <w:pPr>
        <w:pStyle w:val="ListParagraph"/>
        <w:numPr>
          <w:ilvl w:val="1"/>
          <w:numId w:val="1"/>
        </w:numPr>
        <w:rPr>
          <w:rFonts w:cstheme="minorHAnsi"/>
          <w:sz w:val="24"/>
          <w:szCs w:val="24"/>
        </w:rPr>
      </w:pPr>
      <w:r w:rsidRPr="007662AD">
        <w:rPr>
          <w:rFonts w:cstheme="minorHAnsi"/>
          <w:sz w:val="24"/>
          <w:szCs w:val="24"/>
        </w:rPr>
        <w:t>Rachael Levine</w:t>
      </w:r>
    </w:p>
    <w:p w14:paraId="4A40DA3E" w14:textId="6B2F9460" w:rsidR="00F4431B" w:rsidRPr="007662AD" w:rsidRDefault="00F4431B" w:rsidP="00801742">
      <w:pPr>
        <w:pStyle w:val="ListParagraph"/>
        <w:numPr>
          <w:ilvl w:val="1"/>
          <w:numId w:val="1"/>
        </w:numPr>
        <w:rPr>
          <w:rFonts w:cstheme="minorHAnsi"/>
          <w:sz w:val="24"/>
          <w:szCs w:val="24"/>
        </w:rPr>
      </w:pPr>
      <w:r w:rsidRPr="007662AD">
        <w:rPr>
          <w:rFonts w:cstheme="minorHAnsi"/>
          <w:sz w:val="24"/>
          <w:szCs w:val="24"/>
        </w:rPr>
        <w:t>Samaris Rose</w:t>
      </w:r>
    </w:p>
    <w:p w14:paraId="385CC723" w14:textId="307E4E40" w:rsidR="00F4431B" w:rsidRPr="007662AD" w:rsidRDefault="00F4431B" w:rsidP="00801742">
      <w:pPr>
        <w:pStyle w:val="ListParagraph"/>
        <w:numPr>
          <w:ilvl w:val="1"/>
          <w:numId w:val="1"/>
        </w:numPr>
        <w:rPr>
          <w:rFonts w:cstheme="minorHAnsi"/>
          <w:sz w:val="24"/>
          <w:szCs w:val="24"/>
        </w:rPr>
      </w:pPr>
      <w:r w:rsidRPr="007662AD">
        <w:rPr>
          <w:rFonts w:cstheme="minorHAnsi"/>
          <w:sz w:val="24"/>
          <w:szCs w:val="24"/>
        </w:rPr>
        <w:t xml:space="preserve">Corrina Martin </w:t>
      </w:r>
    </w:p>
    <w:p w14:paraId="4715A4B3" w14:textId="6DB38B5B" w:rsidR="00F4431B" w:rsidRPr="007662AD" w:rsidRDefault="00F4431B" w:rsidP="00801742">
      <w:pPr>
        <w:pStyle w:val="ListParagraph"/>
        <w:numPr>
          <w:ilvl w:val="1"/>
          <w:numId w:val="1"/>
        </w:numPr>
        <w:rPr>
          <w:rFonts w:cstheme="minorHAnsi"/>
          <w:sz w:val="24"/>
          <w:szCs w:val="24"/>
        </w:rPr>
      </w:pPr>
      <w:r w:rsidRPr="007662AD">
        <w:rPr>
          <w:rFonts w:cstheme="minorHAnsi"/>
          <w:sz w:val="24"/>
          <w:szCs w:val="24"/>
        </w:rPr>
        <w:t>Pending member</w:t>
      </w:r>
      <w:r w:rsidR="00931643" w:rsidRPr="007662AD">
        <w:rPr>
          <w:rFonts w:cstheme="minorHAnsi"/>
          <w:sz w:val="24"/>
          <w:szCs w:val="24"/>
        </w:rPr>
        <w:t>, Lisa Ramos</w:t>
      </w:r>
    </w:p>
    <w:p w14:paraId="65787DBD" w14:textId="77777777" w:rsidR="00B34516" w:rsidRPr="007662AD" w:rsidRDefault="00931643" w:rsidP="00931643">
      <w:pPr>
        <w:pStyle w:val="ListParagraph"/>
        <w:numPr>
          <w:ilvl w:val="1"/>
          <w:numId w:val="1"/>
        </w:numPr>
        <w:rPr>
          <w:rFonts w:cstheme="minorHAnsi"/>
          <w:sz w:val="24"/>
          <w:szCs w:val="24"/>
        </w:rPr>
      </w:pPr>
      <w:r w:rsidRPr="007662AD">
        <w:rPr>
          <w:rFonts w:cstheme="minorHAnsi"/>
          <w:sz w:val="24"/>
          <w:szCs w:val="24"/>
        </w:rPr>
        <w:t xml:space="preserve">Renee Cimino </w:t>
      </w:r>
    </w:p>
    <w:p w14:paraId="78057C42" w14:textId="2B3B268A" w:rsidR="00B34516" w:rsidRPr="007662AD" w:rsidRDefault="00931643" w:rsidP="00080AC1">
      <w:pPr>
        <w:pStyle w:val="ListParagraph"/>
        <w:numPr>
          <w:ilvl w:val="0"/>
          <w:numId w:val="9"/>
        </w:numPr>
        <w:rPr>
          <w:rFonts w:cstheme="minorHAnsi"/>
          <w:sz w:val="24"/>
          <w:szCs w:val="24"/>
        </w:rPr>
      </w:pPr>
      <w:r w:rsidRPr="007662AD">
        <w:rPr>
          <w:rFonts w:cstheme="minorHAnsi"/>
          <w:sz w:val="24"/>
          <w:szCs w:val="24"/>
        </w:rPr>
        <w:t xml:space="preserve">Anna Rose </w:t>
      </w:r>
      <w:r w:rsidR="00B34516" w:rsidRPr="007662AD">
        <w:rPr>
          <w:rFonts w:cstheme="minorHAnsi"/>
          <w:sz w:val="24"/>
          <w:szCs w:val="24"/>
        </w:rPr>
        <w:t>T</w:t>
      </w:r>
      <w:r w:rsidRPr="007662AD">
        <w:rPr>
          <w:rFonts w:cstheme="minorHAnsi"/>
          <w:sz w:val="24"/>
          <w:szCs w:val="24"/>
        </w:rPr>
        <w:t xml:space="preserve">helmaque has resigned </w:t>
      </w:r>
      <w:r w:rsidR="00B34516" w:rsidRPr="007662AD">
        <w:rPr>
          <w:rFonts w:cstheme="minorHAnsi"/>
          <w:sz w:val="24"/>
          <w:szCs w:val="24"/>
        </w:rPr>
        <w:t xml:space="preserve">due to school schedule </w:t>
      </w:r>
      <w:r w:rsidRPr="007662AD">
        <w:rPr>
          <w:rFonts w:cstheme="minorHAnsi"/>
          <w:sz w:val="24"/>
          <w:szCs w:val="24"/>
        </w:rPr>
        <w:tab/>
      </w:r>
    </w:p>
    <w:p w14:paraId="126C3245" w14:textId="12DCD7D0" w:rsidR="00246CD1" w:rsidRPr="007662AD" w:rsidRDefault="00080AC1" w:rsidP="00080AC1">
      <w:pPr>
        <w:spacing w:after="0" w:line="240" w:lineRule="auto"/>
        <w:rPr>
          <w:rFonts w:cstheme="minorHAnsi"/>
          <w:b/>
          <w:bCs/>
          <w:sz w:val="24"/>
          <w:szCs w:val="24"/>
          <w:u w:val="single"/>
        </w:rPr>
      </w:pPr>
      <w:r w:rsidRPr="007662AD">
        <w:rPr>
          <w:rFonts w:cstheme="minorHAnsi"/>
          <w:b/>
          <w:bCs/>
          <w:sz w:val="24"/>
          <w:szCs w:val="24"/>
          <w:u w:val="single"/>
        </w:rPr>
        <w:t>SAC Requirements per Statute</w:t>
      </w:r>
    </w:p>
    <w:p w14:paraId="3F58F845" w14:textId="069700ED" w:rsidR="00246CD1" w:rsidRPr="007662AD" w:rsidRDefault="00246CD1" w:rsidP="00246CD1">
      <w:pPr>
        <w:pStyle w:val="ListParagraph"/>
        <w:numPr>
          <w:ilvl w:val="0"/>
          <w:numId w:val="2"/>
        </w:numPr>
        <w:rPr>
          <w:rFonts w:cstheme="minorHAnsi"/>
          <w:b/>
          <w:bCs/>
          <w:sz w:val="24"/>
          <w:szCs w:val="24"/>
          <w:u w:val="single"/>
        </w:rPr>
      </w:pPr>
      <w:r w:rsidRPr="007662AD">
        <w:rPr>
          <w:rFonts w:cstheme="minorHAnsi"/>
          <w:sz w:val="24"/>
          <w:szCs w:val="24"/>
        </w:rPr>
        <w:t xml:space="preserve">SAC needs to obtain DCF's response and updates about recommendations and fatality reports </w:t>
      </w:r>
    </w:p>
    <w:p w14:paraId="4A06E398" w14:textId="7E02B873" w:rsidR="00246CD1" w:rsidRPr="007662AD" w:rsidRDefault="00246CD1" w:rsidP="00246CD1">
      <w:pPr>
        <w:pStyle w:val="ListParagraph"/>
        <w:numPr>
          <w:ilvl w:val="1"/>
          <w:numId w:val="2"/>
        </w:numPr>
        <w:rPr>
          <w:rFonts w:cstheme="minorHAnsi"/>
          <w:b/>
          <w:bCs/>
          <w:sz w:val="24"/>
          <w:szCs w:val="24"/>
          <w:u w:val="single"/>
        </w:rPr>
      </w:pPr>
      <w:r w:rsidRPr="007662AD">
        <w:rPr>
          <w:rFonts w:cstheme="minorHAnsi"/>
          <w:sz w:val="24"/>
          <w:szCs w:val="24"/>
        </w:rPr>
        <w:t>SAC has started the process.</w:t>
      </w:r>
    </w:p>
    <w:p w14:paraId="2D5D252D" w14:textId="7A7BBFB6" w:rsidR="00246CD1" w:rsidRPr="007662AD" w:rsidRDefault="00246CD1" w:rsidP="00246CD1">
      <w:pPr>
        <w:pStyle w:val="ListParagraph"/>
        <w:numPr>
          <w:ilvl w:val="1"/>
          <w:numId w:val="2"/>
        </w:numPr>
        <w:rPr>
          <w:rFonts w:cstheme="minorHAnsi"/>
          <w:b/>
          <w:bCs/>
          <w:sz w:val="24"/>
          <w:szCs w:val="24"/>
          <w:u w:val="single"/>
        </w:rPr>
      </w:pPr>
      <w:r w:rsidRPr="007662AD">
        <w:rPr>
          <w:rFonts w:cstheme="minorHAnsi"/>
          <w:sz w:val="24"/>
          <w:szCs w:val="24"/>
        </w:rPr>
        <w:t xml:space="preserve">Asked Ken Mysogland to provide DCF's responses to recommendations </w:t>
      </w:r>
    </w:p>
    <w:p w14:paraId="32C05C10" w14:textId="77777777" w:rsidR="00DC28B4" w:rsidRPr="007662AD" w:rsidRDefault="00EA223A" w:rsidP="00DC28B4">
      <w:pPr>
        <w:pStyle w:val="ListParagraph"/>
        <w:numPr>
          <w:ilvl w:val="0"/>
          <w:numId w:val="2"/>
        </w:numPr>
        <w:rPr>
          <w:rFonts w:cstheme="minorHAnsi"/>
          <w:b/>
          <w:bCs/>
          <w:sz w:val="24"/>
          <w:szCs w:val="24"/>
          <w:u w:val="single"/>
        </w:rPr>
      </w:pPr>
      <w:r w:rsidRPr="007662AD">
        <w:rPr>
          <w:rFonts w:cstheme="minorHAnsi"/>
          <w:color w:val="000000"/>
          <w:sz w:val="24"/>
          <w:szCs w:val="24"/>
        </w:rPr>
        <w:t>Updates from workgroup that is established to review data and information regarding effectiveness of DCF in discharging its child protection responsibilities and to develop plan for the public dissemination of such data and information regularly. (SAC Co-Chairs are members of workgroup per statute)</w:t>
      </w:r>
    </w:p>
    <w:p w14:paraId="6B59695B" w14:textId="77777777" w:rsidR="00DC28B4" w:rsidRPr="007662AD" w:rsidRDefault="00EA223A" w:rsidP="00DC28B4">
      <w:pPr>
        <w:pStyle w:val="ListParagraph"/>
        <w:numPr>
          <w:ilvl w:val="1"/>
          <w:numId w:val="2"/>
        </w:numPr>
        <w:rPr>
          <w:rFonts w:cstheme="minorHAnsi"/>
          <w:b/>
          <w:bCs/>
          <w:sz w:val="24"/>
          <w:szCs w:val="24"/>
          <w:u w:val="single"/>
        </w:rPr>
      </w:pPr>
      <w:r w:rsidRPr="007662AD">
        <w:rPr>
          <w:rFonts w:cstheme="minorHAnsi"/>
          <w:sz w:val="24"/>
          <w:szCs w:val="24"/>
        </w:rPr>
        <w:t>Seems redundant (SAC needs clarification on this per Sarah and Myke)</w:t>
      </w:r>
    </w:p>
    <w:p w14:paraId="44A4678D" w14:textId="77777777" w:rsidR="00DC28B4" w:rsidRPr="007662AD" w:rsidRDefault="00F44319" w:rsidP="00DC28B4">
      <w:pPr>
        <w:pStyle w:val="ListParagraph"/>
        <w:numPr>
          <w:ilvl w:val="0"/>
          <w:numId w:val="14"/>
        </w:numPr>
        <w:rPr>
          <w:rFonts w:cstheme="minorHAnsi"/>
          <w:b/>
          <w:bCs/>
          <w:sz w:val="24"/>
          <w:szCs w:val="24"/>
          <w:u w:val="single"/>
        </w:rPr>
      </w:pPr>
      <w:r w:rsidRPr="007662AD">
        <w:rPr>
          <w:rFonts w:cstheme="minorHAnsi"/>
          <w:sz w:val="24"/>
          <w:szCs w:val="24"/>
        </w:rPr>
        <w:t>The SAC t</w:t>
      </w:r>
      <w:r w:rsidR="00EA223A" w:rsidRPr="007662AD">
        <w:rPr>
          <w:rFonts w:cstheme="minorHAnsi"/>
          <w:sz w:val="24"/>
          <w:szCs w:val="24"/>
        </w:rPr>
        <w:t>o conduct an annual evaluation to determine extent to which DCF is discharging its child protection responsibilities under state and federal law</w:t>
      </w:r>
    </w:p>
    <w:p w14:paraId="1011BEDD" w14:textId="702B3530" w:rsidR="00080AC1" w:rsidRPr="007662AD" w:rsidRDefault="00EA223A" w:rsidP="00DC28B4">
      <w:pPr>
        <w:pStyle w:val="ListParagraph"/>
        <w:numPr>
          <w:ilvl w:val="0"/>
          <w:numId w:val="14"/>
        </w:numPr>
        <w:rPr>
          <w:rFonts w:cstheme="minorHAnsi"/>
          <w:b/>
          <w:bCs/>
          <w:sz w:val="24"/>
          <w:szCs w:val="24"/>
          <w:u w:val="single"/>
        </w:rPr>
      </w:pPr>
      <w:r w:rsidRPr="007662AD">
        <w:rPr>
          <w:rFonts w:cstheme="minorHAnsi"/>
          <w:sz w:val="24"/>
          <w:szCs w:val="24"/>
        </w:rPr>
        <w:t>SAC to review the DCF Annual Progress and Services Report about CFSP (due July 1 annually)</w:t>
      </w:r>
    </w:p>
    <w:p w14:paraId="14DF7C9C" w14:textId="77777777" w:rsidR="00080AC1" w:rsidRPr="007662AD" w:rsidRDefault="00F44319" w:rsidP="00080AC1">
      <w:pPr>
        <w:pStyle w:val="NormalWeb"/>
        <w:numPr>
          <w:ilvl w:val="1"/>
          <w:numId w:val="2"/>
        </w:numPr>
        <w:rPr>
          <w:rFonts w:asciiTheme="minorHAnsi" w:hAnsiTheme="minorHAnsi" w:cstheme="minorHAnsi"/>
          <w:color w:val="000000"/>
        </w:rPr>
      </w:pPr>
      <w:r w:rsidRPr="007662AD">
        <w:rPr>
          <w:rFonts w:asciiTheme="minorHAnsi" w:hAnsiTheme="minorHAnsi" w:cstheme="minorHAnsi"/>
          <w:color w:val="000000"/>
        </w:rPr>
        <w:lastRenderedPageBreak/>
        <w:t xml:space="preserve">Outcomes for wellbeing, prevention, racial justice and workforce </w:t>
      </w:r>
    </w:p>
    <w:p w14:paraId="23F31386" w14:textId="5B57B299" w:rsidR="00986CC1" w:rsidRPr="007662AD" w:rsidRDefault="00F44319" w:rsidP="00986CC1">
      <w:pPr>
        <w:pStyle w:val="NormalWeb"/>
        <w:numPr>
          <w:ilvl w:val="1"/>
          <w:numId w:val="2"/>
        </w:numPr>
        <w:rPr>
          <w:rFonts w:asciiTheme="minorHAnsi" w:hAnsiTheme="minorHAnsi" w:cstheme="minorHAnsi"/>
          <w:color w:val="000000"/>
        </w:rPr>
      </w:pPr>
      <w:r w:rsidRPr="007662AD">
        <w:rPr>
          <w:rFonts w:asciiTheme="minorHAnsi" w:hAnsiTheme="minorHAnsi" w:cstheme="minorHAnsi"/>
          <w:color w:val="000000"/>
        </w:rPr>
        <w:t xml:space="preserve">Review DCF's Annual report </w:t>
      </w:r>
      <w:r w:rsidR="00071D77" w:rsidRPr="007662AD">
        <w:rPr>
          <w:rFonts w:asciiTheme="minorHAnsi" w:hAnsiTheme="minorHAnsi" w:cstheme="minorHAnsi"/>
          <w:color w:val="000000"/>
        </w:rPr>
        <w:t>on their progress</w:t>
      </w:r>
    </w:p>
    <w:p w14:paraId="489F04C9" w14:textId="77777777" w:rsidR="00EA223A" w:rsidRPr="007662AD" w:rsidRDefault="00EA223A" w:rsidP="00EA223A">
      <w:pPr>
        <w:pStyle w:val="NormalWeb"/>
        <w:numPr>
          <w:ilvl w:val="0"/>
          <w:numId w:val="2"/>
        </w:numPr>
        <w:rPr>
          <w:rFonts w:asciiTheme="minorHAnsi" w:hAnsiTheme="minorHAnsi" w:cstheme="minorHAnsi"/>
          <w:color w:val="000000"/>
        </w:rPr>
      </w:pPr>
      <w:r w:rsidRPr="007662AD">
        <w:rPr>
          <w:rFonts w:asciiTheme="minorHAnsi" w:hAnsiTheme="minorHAnsi" w:cstheme="minorHAnsi"/>
          <w:color w:val="000000"/>
        </w:rPr>
        <w:t xml:space="preserve">Conduct review of DCF data pertaining to child safety, well-being and permanency. </w:t>
      </w:r>
    </w:p>
    <w:p w14:paraId="430C834D" w14:textId="77777777" w:rsidR="00071D77" w:rsidRPr="007662AD" w:rsidRDefault="00EA223A" w:rsidP="00EA223A">
      <w:pPr>
        <w:pStyle w:val="NormalWeb"/>
        <w:numPr>
          <w:ilvl w:val="1"/>
          <w:numId w:val="2"/>
        </w:numPr>
        <w:rPr>
          <w:rFonts w:asciiTheme="minorHAnsi" w:hAnsiTheme="minorHAnsi" w:cstheme="minorHAnsi"/>
          <w:color w:val="000000"/>
        </w:rPr>
      </w:pPr>
      <w:r w:rsidRPr="007662AD">
        <w:rPr>
          <w:rFonts w:asciiTheme="minorHAnsi" w:hAnsiTheme="minorHAnsi" w:cstheme="minorHAnsi"/>
          <w:color w:val="000000"/>
        </w:rPr>
        <w:t>Child and Family Services Plan (CFSP)- Due every 5 years and includes DCF goals- SAC to review and identify what objectives it will monitor with data</w:t>
      </w:r>
    </w:p>
    <w:p w14:paraId="5215F1D2" w14:textId="4F0A80A0" w:rsidR="00071D77" w:rsidRPr="007662AD" w:rsidRDefault="00071D77" w:rsidP="00071D77">
      <w:pPr>
        <w:pStyle w:val="NormalWeb"/>
        <w:numPr>
          <w:ilvl w:val="1"/>
          <w:numId w:val="2"/>
        </w:numPr>
        <w:rPr>
          <w:rFonts w:asciiTheme="minorHAnsi" w:hAnsiTheme="minorHAnsi" w:cstheme="minorHAnsi"/>
          <w:color w:val="000000"/>
        </w:rPr>
      </w:pPr>
      <w:r w:rsidRPr="007662AD">
        <w:rPr>
          <w:rFonts w:asciiTheme="minorHAnsi" w:hAnsiTheme="minorHAnsi" w:cstheme="minorHAnsi"/>
          <w:color w:val="000000"/>
        </w:rPr>
        <w:t xml:space="preserve">SAC will review data 6 times a year to focus on each area: Safety, </w:t>
      </w:r>
      <w:r w:rsidR="00652889" w:rsidRPr="007662AD">
        <w:rPr>
          <w:rFonts w:asciiTheme="minorHAnsi" w:hAnsiTheme="minorHAnsi" w:cstheme="minorHAnsi"/>
          <w:color w:val="000000"/>
        </w:rPr>
        <w:t xml:space="preserve">Permanency, </w:t>
      </w:r>
      <w:r w:rsidRPr="007662AD">
        <w:rPr>
          <w:rFonts w:asciiTheme="minorHAnsi" w:hAnsiTheme="minorHAnsi" w:cstheme="minorHAnsi"/>
          <w:color w:val="000000"/>
        </w:rPr>
        <w:t xml:space="preserve">Well-Being, Prevention, Racial </w:t>
      </w:r>
      <w:r w:rsidR="00203ABE" w:rsidRPr="007662AD">
        <w:rPr>
          <w:rFonts w:asciiTheme="minorHAnsi" w:hAnsiTheme="minorHAnsi" w:cstheme="minorHAnsi"/>
          <w:color w:val="000000"/>
        </w:rPr>
        <w:t>Justice,</w:t>
      </w:r>
      <w:r w:rsidRPr="007662AD">
        <w:rPr>
          <w:rFonts w:asciiTheme="minorHAnsi" w:hAnsiTheme="minorHAnsi" w:cstheme="minorHAnsi"/>
          <w:color w:val="000000"/>
        </w:rPr>
        <w:t xml:space="preserve"> and </w:t>
      </w:r>
      <w:r w:rsidR="00652889" w:rsidRPr="007662AD">
        <w:rPr>
          <w:rFonts w:asciiTheme="minorHAnsi" w:hAnsiTheme="minorHAnsi" w:cstheme="minorHAnsi"/>
          <w:color w:val="000000"/>
        </w:rPr>
        <w:t xml:space="preserve">Workforce to better support the Department. </w:t>
      </w:r>
    </w:p>
    <w:p w14:paraId="1115BED6" w14:textId="77777777" w:rsidR="003C663D" w:rsidRPr="007662AD" w:rsidRDefault="003C663D" w:rsidP="003C663D">
      <w:pPr>
        <w:pStyle w:val="NoSpacing"/>
        <w:rPr>
          <w:rFonts w:cstheme="minorHAnsi"/>
          <w:b/>
          <w:bCs/>
          <w:sz w:val="24"/>
          <w:szCs w:val="24"/>
          <w:u w:val="single"/>
        </w:rPr>
      </w:pPr>
      <w:r w:rsidRPr="007662AD">
        <w:rPr>
          <w:rFonts w:cstheme="minorHAnsi"/>
          <w:b/>
          <w:bCs/>
          <w:sz w:val="24"/>
          <w:szCs w:val="24"/>
          <w:u w:val="single"/>
        </w:rPr>
        <w:t>DCF Updates/</w:t>
      </w:r>
      <w:r w:rsidR="00073249" w:rsidRPr="007662AD">
        <w:rPr>
          <w:rFonts w:cstheme="minorHAnsi"/>
          <w:b/>
          <w:bCs/>
          <w:sz w:val="24"/>
          <w:szCs w:val="24"/>
          <w:u w:val="single"/>
        </w:rPr>
        <w:t>Ken Mysogland</w:t>
      </w:r>
    </w:p>
    <w:p w14:paraId="204A6F03" w14:textId="62CA9728" w:rsidR="00073249" w:rsidRPr="007662AD" w:rsidRDefault="00073249" w:rsidP="003C663D">
      <w:pPr>
        <w:pStyle w:val="NoSpacing"/>
        <w:numPr>
          <w:ilvl w:val="0"/>
          <w:numId w:val="11"/>
        </w:numPr>
        <w:rPr>
          <w:rFonts w:cstheme="minorHAnsi"/>
          <w:b/>
          <w:bCs/>
          <w:sz w:val="24"/>
          <w:szCs w:val="24"/>
          <w:u w:val="single"/>
        </w:rPr>
      </w:pPr>
      <w:r w:rsidRPr="007662AD">
        <w:rPr>
          <w:rFonts w:cstheme="minorHAnsi"/>
          <w:sz w:val="24"/>
          <w:szCs w:val="24"/>
        </w:rPr>
        <w:t xml:space="preserve">DCF is grateful for Sarah Lockery and Myke Halpin's </w:t>
      </w:r>
      <w:r w:rsidR="00E47B9F" w:rsidRPr="007662AD">
        <w:rPr>
          <w:rFonts w:cstheme="minorHAnsi"/>
          <w:sz w:val="24"/>
          <w:szCs w:val="24"/>
        </w:rPr>
        <w:t>leadership.</w:t>
      </w:r>
    </w:p>
    <w:p w14:paraId="3517D8D6" w14:textId="77777777" w:rsidR="003C663D" w:rsidRPr="007662AD" w:rsidRDefault="00E47B9F" w:rsidP="003C663D">
      <w:pPr>
        <w:pStyle w:val="NoSpacing"/>
        <w:numPr>
          <w:ilvl w:val="0"/>
          <w:numId w:val="11"/>
        </w:numPr>
        <w:rPr>
          <w:rFonts w:cstheme="minorHAnsi"/>
          <w:b/>
          <w:bCs/>
          <w:color w:val="000000"/>
          <w:sz w:val="24"/>
          <w:szCs w:val="24"/>
        </w:rPr>
      </w:pPr>
      <w:r w:rsidRPr="007662AD">
        <w:rPr>
          <w:rFonts w:cstheme="minorHAnsi"/>
          <w:color w:val="000000"/>
          <w:sz w:val="24"/>
          <w:szCs w:val="24"/>
        </w:rPr>
        <w:t>Preparing for October's SAC meeting to begin the conversation/process in focusing on Safety and Permanency</w:t>
      </w:r>
    </w:p>
    <w:p w14:paraId="03829A6E" w14:textId="77777777" w:rsidR="003C663D" w:rsidRPr="007662AD" w:rsidRDefault="00E47B9F" w:rsidP="003C663D">
      <w:pPr>
        <w:pStyle w:val="NoSpacing"/>
        <w:numPr>
          <w:ilvl w:val="1"/>
          <w:numId w:val="11"/>
        </w:numPr>
        <w:rPr>
          <w:rFonts w:cstheme="minorHAnsi"/>
          <w:b/>
          <w:bCs/>
          <w:color w:val="000000"/>
          <w:sz w:val="24"/>
          <w:szCs w:val="24"/>
        </w:rPr>
      </w:pPr>
      <w:r w:rsidRPr="007662AD">
        <w:rPr>
          <w:rFonts w:cstheme="minorHAnsi"/>
          <w:color w:val="000000"/>
          <w:sz w:val="24"/>
          <w:szCs w:val="24"/>
        </w:rPr>
        <w:t>DCF will provide data</w:t>
      </w:r>
      <w:r w:rsidR="002D0B3C" w:rsidRPr="007662AD">
        <w:rPr>
          <w:rFonts w:cstheme="minorHAnsi"/>
          <w:color w:val="000000"/>
          <w:sz w:val="24"/>
          <w:szCs w:val="24"/>
        </w:rPr>
        <w:t xml:space="preserve"> that is currently available</w:t>
      </w:r>
    </w:p>
    <w:p w14:paraId="068819E7" w14:textId="77777777" w:rsidR="003C663D" w:rsidRPr="007662AD" w:rsidRDefault="00E47B9F" w:rsidP="003C663D">
      <w:pPr>
        <w:pStyle w:val="NoSpacing"/>
        <w:numPr>
          <w:ilvl w:val="1"/>
          <w:numId w:val="11"/>
        </w:numPr>
        <w:rPr>
          <w:rFonts w:cstheme="minorHAnsi"/>
          <w:b/>
          <w:bCs/>
          <w:color w:val="000000"/>
          <w:sz w:val="24"/>
          <w:szCs w:val="24"/>
        </w:rPr>
      </w:pPr>
      <w:r w:rsidRPr="007662AD">
        <w:rPr>
          <w:rFonts w:cstheme="minorHAnsi"/>
          <w:color w:val="000000"/>
          <w:sz w:val="24"/>
          <w:szCs w:val="24"/>
        </w:rPr>
        <w:t>SAC requests Statewide and Regional data</w:t>
      </w:r>
    </w:p>
    <w:p w14:paraId="7AB81F46" w14:textId="7054F6AC" w:rsidR="00D35A3D" w:rsidRPr="007662AD" w:rsidRDefault="00D35A3D" w:rsidP="003C663D">
      <w:pPr>
        <w:pStyle w:val="NoSpacing"/>
        <w:numPr>
          <w:ilvl w:val="1"/>
          <w:numId w:val="11"/>
        </w:numPr>
        <w:rPr>
          <w:rFonts w:cstheme="minorHAnsi"/>
          <w:b/>
          <w:bCs/>
          <w:color w:val="000000"/>
          <w:sz w:val="24"/>
          <w:szCs w:val="24"/>
        </w:rPr>
      </w:pPr>
      <w:r w:rsidRPr="007662AD">
        <w:rPr>
          <w:rFonts w:cstheme="minorHAnsi"/>
          <w:color w:val="000000"/>
          <w:sz w:val="24"/>
          <w:szCs w:val="24"/>
        </w:rPr>
        <w:t xml:space="preserve">Data </w:t>
      </w:r>
      <w:r w:rsidR="00BC61FA" w:rsidRPr="007662AD">
        <w:rPr>
          <w:rFonts w:cstheme="minorHAnsi"/>
          <w:color w:val="000000"/>
          <w:sz w:val="24"/>
          <w:szCs w:val="24"/>
        </w:rPr>
        <w:t xml:space="preserve">sets </w:t>
      </w:r>
      <w:r w:rsidRPr="007662AD">
        <w:rPr>
          <w:rFonts w:cstheme="minorHAnsi"/>
          <w:color w:val="000000"/>
          <w:sz w:val="24"/>
          <w:szCs w:val="24"/>
        </w:rPr>
        <w:t xml:space="preserve">from CFSR and DCF report card </w:t>
      </w:r>
      <w:r w:rsidR="00BC61FA" w:rsidRPr="007662AD">
        <w:rPr>
          <w:rFonts w:cstheme="minorHAnsi"/>
          <w:color w:val="000000"/>
          <w:sz w:val="24"/>
          <w:szCs w:val="24"/>
        </w:rPr>
        <w:t xml:space="preserve">for recommendations </w:t>
      </w:r>
    </w:p>
    <w:p w14:paraId="20DBB9AC" w14:textId="57F20F3B" w:rsidR="00BC61FA" w:rsidRPr="007662AD" w:rsidRDefault="00BC61FA" w:rsidP="003C663D">
      <w:pPr>
        <w:pStyle w:val="NoSpacing"/>
        <w:numPr>
          <w:ilvl w:val="0"/>
          <w:numId w:val="12"/>
        </w:numPr>
        <w:rPr>
          <w:rFonts w:cstheme="minorHAnsi"/>
          <w:b/>
          <w:bCs/>
          <w:color w:val="000000"/>
          <w:sz w:val="24"/>
          <w:szCs w:val="24"/>
        </w:rPr>
      </w:pPr>
      <w:r w:rsidRPr="007662AD">
        <w:rPr>
          <w:rFonts w:cstheme="minorHAnsi"/>
          <w:color w:val="000000"/>
          <w:sz w:val="24"/>
          <w:szCs w:val="24"/>
        </w:rPr>
        <w:t>Review on the significance of Child and Services Plan (CF</w:t>
      </w:r>
      <w:r w:rsidR="000F1530">
        <w:rPr>
          <w:rFonts w:cstheme="minorHAnsi"/>
          <w:color w:val="000000"/>
          <w:sz w:val="24"/>
          <w:szCs w:val="24"/>
        </w:rPr>
        <w:t>SR)</w:t>
      </w:r>
    </w:p>
    <w:p w14:paraId="051D8C4C" w14:textId="77777777" w:rsidR="00D110BB" w:rsidRPr="007662AD" w:rsidRDefault="00BC61FA" w:rsidP="003C663D">
      <w:pPr>
        <w:pStyle w:val="NoSpacing"/>
        <w:numPr>
          <w:ilvl w:val="1"/>
          <w:numId w:val="12"/>
        </w:numPr>
        <w:rPr>
          <w:rFonts w:cstheme="minorHAnsi"/>
          <w:b/>
          <w:bCs/>
          <w:color w:val="000000"/>
          <w:sz w:val="24"/>
          <w:szCs w:val="24"/>
        </w:rPr>
      </w:pPr>
      <w:r w:rsidRPr="007662AD">
        <w:rPr>
          <w:rFonts w:cstheme="minorHAnsi"/>
          <w:color w:val="000000"/>
          <w:sz w:val="24"/>
          <w:szCs w:val="24"/>
        </w:rPr>
        <w:t xml:space="preserve">Reviews DCF's operations, safety of children, moving children to permanency, well-being and other data elements </w:t>
      </w:r>
    </w:p>
    <w:p w14:paraId="37F1B6C8" w14:textId="76463B0D" w:rsidR="00BC61FA" w:rsidRPr="007662AD" w:rsidRDefault="00BC61FA" w:rsidP="003C663D">
      <w:pPr>
        <w:pStyle w:val="NoSpacing"/>
        <w:numPr>
          <w:ilvl w:val="0"/>
          <w:numId w:val="12"/>
        </w:numPr>
        <w:rPr>
          <w:rFonts w:cstheme="minorHAnsi"/>
          <w:b/>
          <w:bCs/>
          <w:color w:val="000000"/>
          <w:sz w:val="24"/>
          <w:szCs w:val="24"/>
        </w:rPr>
      </w:pPr>
      <w:r w:rsidRPr="007662AD">
        <w:rPr>
          <w:rFonts w:cstheme="minorHAnsi"/>
          <w:color w:val="000000"/>
          <w:sz w:val="24"/>
          <w:szCs w:val="24"/>
        </w:rPr>
        <w:t>CFSR plan focuses on DCF's goals, priorities and mission</w:t>
      </w:r>
      <w:r w:rsidR="000F1530">
        <w:rPr>
          <w:rFonts w:cstheme="minorHAnsi"/>
          <w:color w:val="000000"/>
          <w:sz w:val="24"/>
          <w:szCs w:val="24"/>
        </w:rPr>
        <w:t xml:space="preserve"> - </w:t>
      </w:r>
      <w:r w:rsidRPr="007662AD">
        <w:rPr>
          <w:rFonts w:cstheme="minorHAnsi"/>
          <w:color w:val="000000"/>
          <w:sz w:val="24"/>
          <w:szCs w:val="24"/>
        </w:rPr>
        <w:t xml:space="preserve">viewed by the </w:t>
      </w:r>
      <w:r w:rsidR="000F1530">
        <w:rPr>
          <w:rFonts w:cstheme="minorHAnsi"/>
          <w:color w:val="000000"/>
          <w:sz w:val="24"/>
          <w:szCs w:val="24"/>
        </w:rPr>
        <w:t>F</w:t>
      </w:r>
      <w:r w:rsidRPr="007662AD">
        <w:rPr>
          <w:rFonts w:cstheme="minorHAnsi"/>
          <w:color w:val="000000"/>
          <w:sz w:val="24"/>
          <w:szCs w:val="24"/>
        </w:rPr>
        <w:t xml:space="preserve">ederal government </w:t>
      </w:r>
    </w:p>
    <w:p w14:paraId="4E172CAF" w14:textId="2E8EE937" w:rsidR="00D110BB" w:rsidRPr="007662AD" w:rsidRDefault="00D110BB" w:rsidP="003C663D">
      <w:pPr>
        <w:pStyle w:val="NoSpacing"/>
        <w:numPr>
          <w:ilvl w:val="0"/>
          <w:numId w:val="12"/>
        </w:numPr>
        <w:rPr>
          <w:rFonts w:cstheme="minorHAnsi"/>
          <w:b/>
          <w:bCs/>
          <w:color w:val="000000"/>
          <w:sz w:val="24"/>
          <w:szCs w:val="24"/>
        </w:rPr>
      </w:pPr>
      <w:r w:rsidRPr="007662AD">
        <w:rPr>
          <w:rFonts w:cstheme="minorHAnsi"/>
          <w:color w:val="000000"/>
          <w:sz w:val="24"/>
          <w:szCs w:val="24"/>
        </w:rPr>
        <w:t>Federal partners will be coming to DCF 3</w:t>
      </w:r>
      <w:r w:rsidRPr="007662AD">
        <w:rPr>
          <w:rFonts w:cstheme="minorHAnsi"/>
          <w:color w:val="000000"/>
          <w:sz w:val="24"/>
          <w:szCs w:val="24"/>
          <w:vertAlign w:val="superscript"/>
        </w:rPr>
        <w:t>rd</w:t>
      </w:r>
      <w:r w:rsidRPr="007662AD">
        <w:rPr>
          <w:rFonts w:cstheme="minorHAnsi"/>
          <w:color w:val="000000"/>
          <w:sz w:val="24"/>
          <w:szCs w:val="24"/>
        </w:rPr>
        <w:t xml:space="preserve"> week of October and hold </w:t>
      </w:r>
      <w:r w:rsidR="000F1530">
        <w:rPr>
          <w:rFonts w:cstheme="minorHAnsi"/>
          <w:color w:val="000000"/>
          <w:sz w:val="24"/>
          <w:szCs w:val="24"/>
        </w:rPr>
        <w:t>community partner</w:t>
      </w:r>
      <w:r w:rsidRPr="007662AD">
        <w:rPr>
          <w:rFonts w:cstheme="minorHAnsi"/>
          <w:color w:val="000000"/>
          <w:sz w:val="24"/>
          <w:szCs w:val="24"/>
        </w:rPr>
        <w:t xml:space="preserve"> group</w:t>
      </w:r>
      <w:r w:rsidR="000F1530">
        <w:rPr>
          <w:rFonts w:cstheme="minorHAnsi"/>
          <w:color w:val="000000"/>
          <w:sz w:val="24"/>
          <w:szCs w:val="24"/>
        </w:rPr>
        <w:t>s</w:t>
      </w:r>
      <w:r w:rsidRPr="007662AD">
        <w:rPr>
          <w:rFonts w:cstheme="minorHAnsi"/>
          <w:color w:val="000000"/>
          <w:sz w:val="24"/>
          <w:szCs w:val="24"/>
        </w:rPr>
        <w:t xml:space="preserve"> to discuss engagement, planning </w:t>
      </w:r>
      <w:r w:rsidR="00951600" w:rsidRPr="007662AD">
        <w:rPr>
          <w:rFonts w:cstheme="minorHAnsi"/>
          <w:color w:val="000000"/>
          <w:sz w:val="24"/>
          <w:szCs w:val="24"/>
        </w:rPr>
        <w:t>etc.</w:t>
      </w:r>
    </w:p>
    <w:p w14:paraId="1959C386" w14:textId="0804F7C1" w:rsidR="002A539E" w:rsidRPr="007662AD" w:rsidRDefault="00D110BB" w:rsidP="00C47127">
      <w:pPr>
        <w:pStyle w:val="NoSpacing"/>
        <w:numPr>
          <w:ilvl w:val="0"/>
          <w:numId w:val="12"/>
        </w:numPr>
        <w:rPr>
          <w:rFonts w:cstheme="minorHAnsi"/>
          <w:b/>
          <w:bCs/>
          <w:color w:val="000000"/>
          <w:sz w:val="24"/>
          <w:szCs w:val="24"/>
        </w:rPr>
      </w:pPr>
      <w:r w:rsidRPr="007662AD">
        <w:rPr>
          <w:rFonts w:cstheme="minorHAnsi"/>
          <w:color w:val="000000"/>
          <w:sz w:val="24"/>
          <w:szCs w:val="24"/>
        </w:rPr>
        <w:t xml:space="preserve">Children's Bureau has reviewed DCF's self-assessment </w:t>
      </w:r>
    </w:p>
    <w:p w14:paraId="54D37BA3" w14:textId="77777777" w:rsidR="009710AA" w:rsidRPr="007662AD" w:rsidRDefault="009710AA" w:rsidP="009710AA">
      <w:pPr>
        <w:pStyle w:val="NoSpacing"/>
        <w:ind w:left="720"/>
        <w:rPr>
          <w:rFonts w:cstheme="minorHAnsi"/>
          <w:b/>
          <w:bCs/>
          <w:color w:val="000000"/>
          <w:sz w:val="24"/>
          <w:szCs w:val="24"/>
        </w:rPr>
      </w:pPr>
    </w:p>
    <w:p w14:paraId="099B6971" w14:textId="77777777" w:rsidR="009710AA" w:rsidRPr="007662AD" w:rsidRDefault="002A539E" w:rsidP="009710AA">
      <w:pPr>
        <w:pStyle w:val="NoSpacing"/>
        <w:rPr>
          <w:rFonts w:cstheme="minorHAnsi"/>
          <w:b/>
          <w:bCs/>
          <w:sz w:val="24"/>
          <w:szCs w:val="24"/>
        </w:rPr>
      </w:pPr>
      <w:r w:rsidRPr="007662AD">
        <w:rPr>
          <w:rFonts w:cstheme="minorHAnsi"/>
          <w:b/>
          <w:bCs/>
          <w:sz w:val="24"/>
          <w:szCs w:val="24"/>
        </w:rPr>
        <w:t>SAC Annual Report to DCF Commissione</w:t>
      </w:r>
      <w:r w:rsidR="009710AA" w:rsidRPr="007662AD">
        <w:rPr>
          <w:rFonts w:cstheme="minorHAnsi"/>
          <w:b/>
          <w:bCs/>
          <w:sz w:val="24"/>
          <w:szCs w:val="24"/>
        </w:rPr>
        <w:t>r</w:t>
      </w:r>
    </w:p>
    <w:p w14:paraId="55089313" w14:textId="784852BF" w:rsidR="0092007A" w:rsidRPr="007662AD" w:rsidRDefault="002A539E" w:rsidP="009710AA">
      <w:pPr>
        <w:pStyle w:val="NoSpacing"/>
        <w:rPr>
          <w:rFonts w:cstheme="minorHAnsi"/>
          <w:sz w:val="24"/>
          <w:szCs w:val="24"/>
        </w:rPr>
      </w:pPr>
      <w:r w:rsidRPr="007662AD">
        <w:rPr>
          <w:rFonts w:cstheme="minorHAnsi"/>
          <w:sz w:val="24"/>
          <w:szCs w:val="24"/>
        </w:rPr>
        <w:t>Feedback</w:t>
      </w:r>
      <w:r w:rsidR="0092007A" w:rsidRPr="007662AD">
        <w:rPr>
          <w:rFonts w:cstheme="minorHAnsi"/>
          <w:sz w:val="24"/>
          <w:szCs w:val="24"/>
        </w:rPr>
        <w:t xml:space="preserve"> on draft report</w:t>
      </w:r>
      <w:r w:rsidR="00081E4F" w:rsidRPr="007662AD">
        <w:rPr>
          <w:rFonts w:cstheme="minorHAnsi"/>
          <w:sz w:val="24"/>
          <w:szCs w:val="24"/>
        </w:rPr>
        <w:t xml:space="preserve"> recommendations</w:t>
      </w:r>
    </w:p>
    <w:p w14:paraId="41E804A0" w14:textId="77777777" w:rsidR="009710AA" w:rsidRPr="007662AD" w:rsidRDefault="002A539E" w:rsidP="009710AA">
      <w:pPr>
        <w:pStyle w:val="NoSpacing"/>
        <w:numPr>
          <w:ilvl w:val="0"/>
          <w:numId w:val="13"/>
        </w:numPr>
        <w:rPr>
          <w:rFonts w:cstheme="minorHAnsi"/>
          <w:sz w:val="24"/>
          <w:szCs w:val="24"/>
        </w:rPr>
      </w:pPr>
      <w:r w:rsidRPr="007662AD">
        <w:rPr>
          <w:rFonts w:cstheme="minorHAnsi"/>
          <w:sz w:val="24"/>
          <w:szCs w:val="24"/>
        </w:rPr>
        <w:t>Dr. Cannata: Emphasize</w:t>
      </w:r>
      <w:r w:rsidR="0092007A" w:rsidRPr="007662AD">
        <w:rPr>
          <w:rFonts w:cstheme="minorHAnsi"/>
          <w:sz w:val="24"/>
          <w:szCs w:val="24"/>
        </w:rPr>
        <w:t>d the need of</w:t>
      </w:r>
      <w:r w:rsidRPr="007662AD">
        <w:rPr>
          <w:rFonts w:cstheme="minorHAnsi"/>
          <w:sz w:val="24"/>
          <w:szCs w:val="24"/>
        </w:rPr>
        <w:t xml:space="preserve"> collaboration throughout report</w:t>
      </w:r>
    </w:p>
    <w:p w14:paraId="0C247D2A" w14:textId="5F39B930" w:rsidR="009710AA" w:rsidRPr="007662AD" w:rsidRDefault="0092007A" w:rsidP="009710AA">
      <w:pPr>
        <w:pStyle w:val="NoSpacing"/>
        <w:numPr>
          <w:ilvl w:val="0"/>
          <w:numId w:val="13"/>
        </w:numPr>
        <w:rPr>
          <w:rFonts w:cstheme="minorHAnsi"/>
          <w:sz w:val="24"/>
          <w:szCs w:val="24"/>
        </w:rPr>
      </w:pPr>
      <w:r w:rsidRPr="007662AD">
        <w:rPr>
          <w:rFonts w:cstheme="minorHAnsi"/>
          <w:color w:val="000000"/>
          <w:sz w:val="24"/>
          <w:szCs w:val="24"/>
        </w:rPr>
        <w:t>Clarification on bonding within the draft report</w:t>
      </w:r>
      <w:r w:rsidR="00081E4F" w:rsidRPr="007662AD">
        <w:rPr>
          <w:rFonts w:cstheme="minorHAnsi"/>
          <w:color w:val="000000"/>
          <w:sz w:val="24"/>
          <w:szCs w:val="24"/>
        </w:rPr>
        <w:t xml:space="preserve"> from Deb Kelleher</w:t>
      </w:r>
      <w:r w:rsidR="00F47B14">
        <w:rPr>
          <w:rFonts w:cstheme="minorHAnsi"/>
          <w:color w:val="000000"/>
          <w:sz w:val="24"/>
          <w:szCs w:val="24"/>
        </w:rPr>
        <w:t xml:space="preserve"> in </w:t>
      </w:r>
      <w:r w:rsidR="00081E4F" w:rsidRPr="007662AD">
        <w:rPr>
          <w:rFonts w:cstheme="minorHAnsi"/>
          <w:color w:val="000000"/>
          <w:sz w:val="24"/>
          <w:szCs w:val="24"/>
        </w:rPr>
        <w:t>#11</w:t>
      </w:r>
      <w:r w:rsidRPr="007662AD">
        <w:rPr>
          <w:rFonts w:cstheme="minorHAnsi"/>
          <w:color w:val="000000"/>
          <w:sz w:val="24"/>
          <w:szCs w:val="24"/>
        </w:rPr>
        <w:t xml:space="preserve"> </w:t>
      </w:r>
    </w:p>
    <w:p w14:paraId="5F07EF65" w14:textId="7D473C8D" w:rsidR="009710AA" w:rsidRPr="007662AD" w:rsidRDefault="009710AA" w:rsidP="009710AA">
      <w:pPr>
        <w:pStyle w:val="NoSpacing"/>
        <w:numPr>
          <w:ilvl w:val="1"/>
          <w:numId w:val="13"/>
        </w:numPr>
        <w:rPr>
          <w:rFonts w:cstheme="minorHAnsi"/>
          <w:sz w:val="24"/>
          <w:szCs w:val="24"/>
        </w:rPr>
      </w:pPr>
      <w:r w:rsidRPr="007662AD">
        <w:rPr>
          <w:rFonts w:cstheme="minorHAnsi"/>
          <w:sz w:val="24"/>
          <w:szCs w:val="24"/>
        </w:rPr>
        <w:t>T</w:t>
      </w:r>
      <w:r w:rsidR="00081E4F" w:rsidRPr="007662AD">
        <w:rPr>
          <w:rFonts w:cstheme="minorHAnsi"/>
          <w:sz w:val="24"/>
          <w:szCs w:val="24"/>
        </w:rPr>
        <w:t xml:space="preserve">he SAC requests that DCF continue to advocate for the nonprofit community with regards to making sure </w:t>
      </w:r>
      <w:r w:rsidR="00635A38">
        <w:rPr>
          <w:rFonts w:cstheme="minorHAnsi"/>
          <w:sz w:val="24"/>
          <w:szCs w:val="24"/>
        </w:rPr>
        <w:t>b</w:t>
      </w:r>
      <w:r w:rsidR="00081E4F" w:rsidRPr="007662AD">
        <w:rPr>
          <w:rFonts w:cstheme="minorHAnsi"/>
          <w:sz w:val="24"/>
          <w:szCs w:val="24"/>
        </w:rPr>
        <w:t>onding remains available as these funds have proven necessary for providers to continue to provide high quality car</w:t>
      </w:r>
      <w:r w:rsidR="003C663D" w:rsidRPr="007662AD">
        <w:rPr>
          <w:rFonts w:cstheme="minorHAnsi"/>
          <w:sz w:val="24"/>
          <w:szCs w:val="24"/>
        </w:rPr>
        <w:t>e</w:t>
      </w:r>
    </w:p>
    <w:p w14:paraId="59C6AF32" w14:textId="371751DA" w:rsidR="009710AA" w:rsidRPr="007662AD" w:rsidRDefault="00081E4F" w:rsidP="009710AA">
      <w:pPr>
        <w:pStyle w:val="NoSpacing"/>
        <w:numPr>
          <w:ilvl w:val="0"/>
          <w:numId w:val="15"/>
        </w:numPr>
        <w:rPr>
          <w:rFonts w:cstheme="minorHAnsi"/>
          <w:sz w:val="24"/>
          <w:szCs w:val="24"/>
        </w:rPr>
      </w:pPr>
      <w:r w:rsidRPr="007662AD">
        <w:rPr>
          <w:rFonts w:cstheme="minorHAnsi"/>
          <w:color w:val="000000"/>
          <w:sz w:val="24"/>
          <w:szCs w:val="24"/>
        </w:rPr>
        <w:t>Deb Kelleher thoughts</w:t>
      </w:r>
      <w:r w:rsidR="00D3153E" w:rsidRPr="007662AD">
        <w:rPr>
          <w:rFonts w:cstheme="minorHAnsi"/>
          <w:color w:val="000000"/>
          <w:sz w:val="24"/>
          <w:szCs w:val="24"/>
        </w:rPr>
        <w:t>/ questioned</w:t>
      </w:r>
      <w:r w:rsidR="00951600">
        <w:rPr>
          <w:rFonts w:cstheme="minorHAnsi"/>
          <w:color w:val="000000"/>
          <w:sz w:val="24"/>
          <w:szCs w:val="24"/>
        </w:rPr>
        <w:t xml:space="preserve"> recommendation </w:t>
      </w:r>
      <w:r w:rsidRPr="007662AD">
        <w:rPr>
          <w:rFonts w:cstheme="minorHAnsi"/>
          <w:color w:val="000000"/>
          <w:sz w:val="24"/>
          <w:szCs w:val="24"/>
        </w:rPr>
        <w:t>#20</w:t>
      </w:r>
    </w:p>
    <w:p w14:paraId="1E9CAAF1" w14:textId="77777777" w:rsidR="009710AA" w:rsidRPr="007662AD" w:rsidRDefault="00B81E17" w:rsidP="009710AA">
      <w:pPr>
        <w:pStyle w:val="NoSpacing"/>
        <w:numPr>
          <w:ilvl w:val="1"/>
          <w:numId w:val="15"/>
        </w:numPr>
        <w:rPr>
          <w:rFonts w:cstheme="minorHAnsi"/>
          <w:sz w:val="24"/>
          <w:szCs w:val="24"/>
        </w:rPr>
      </w:pPr>
      <w:r w:rsidRPr="007662AD">
        <w:rPr>
          <w:rFonts w:cstheme="minorHAnsi"/>
          <w:sz w:val="24"/>
          <w:szCs w:val="24"/>
        </w:rPr>
        <w:t>Because the mandate of CRPs is so large, the SAC recommends that Connecticut focus on creating three successful CRPs that are required and no more.</w:t>
      </w:r>
    </w:p>
    <w:p w14:paraId="17B1C667" w14:textId="77777777" w:rsidR="009710AA" w:rsidRPr="007662AD" w:rsidRDefault="00D3153E" w:rsidP="009710AA">
      <w:pPr>
        <w:pStyle w:val="NoSpacing"/>
        <w:numPr>
          <w:ilvl w:val="1"/>
          <w:numId w:val="15"/>
        </w:numPr>
        <w:rPr>
          <w:rFonts w:cstheme="minorHAnsi"/>
          <w:sz w:val="24"/>
          <w:szCs w:val="24"/>
        </w:rPr>
      </w:pPr>
      <w:r w:rsidRPr="007662AD">
        <w:rPr>
          <w:rFonts w:cstheme="minorHAnsi"/>
          <w:sz w:val="24"/>
          <w:szCs w:val="24"/>
        </w:rPr>
        <w:t>7 CRPS may be too many, but 3 CRPS may not be enough.</w:t>
      </w:r>
    </w:p>
    <w:p w14:paraId="5B144DC6" w14:textId="77777777" w:rsidR="009710AA" w:rsidRPr="007662AD" w:rsidRDefault="00D3153E" w:rsidP="009710AA">
      <w:pPr>
        <w:pStyle w:val="NoSpacing"/>
        <w:numPr>
          <w:ilvl w:val="1"/>
          <w:numId w:val="15"/>
        </w:numPr>
        <w:rPr>
          <w:rFonts w:cstheme="minorHAnsi"/>
          <w:sz w:val="24"/>
          <w:szCs w:val="24"/>
        </w:rPr>
      </w:pPr>
      <w:r w:rsidRPr="007662AD">
        <w:rPr>
          <w:rFonts w:cstheme="minorHAnsi"/>
          <w:sz w:val="24"/>
          <w:szCs w:val="24"/>
        </w:rPr>
        <w:t xml:space="preserve">3 CRPS are needs per state statute </w:t>
      </w:r>
    </w:p>
    <w:p w14:paraId="69859297" w14:textId="77777777" w:rsidR="009710AA" w:rsidRPr="007662AD" w:rsidRDefault="00D3153E" w:rsidP="009710AA">
      <w:pPr>
        <w:pStyle w:val="NoSpacing"/>
        <w:numPr>
          <w:ilvl w:val="1"/>
          <w:numId w:val="15"/>
        </w:numPr>
        <w:rPr>
          <w:rFonts w:cstheme="minorHAnsi"/>
          <w:sz w:val="24"/>
          <w:szCs w:val="24"/>
        </w:rPr>
      </w:pPr>
      <w:r w:rsidRPr="007662AD">
        <w:rPr>
          <w:rFonts w:cstheme="minorHAnsi"/>
          <w:sz w:val="24"/>
          <w:szCs w:val="24"/>
        </w:rPr>
        <w:t xml:space="preserve">CRPS needs to be structured and formalized. 3 CRPS may be a good start </w:t>
      </w:r>
    </w:p>
    <w:p w14:paraId="4C88B3B8" w14:textId="77777777" w:rsidR="009710AA" w:rsidRPr="007662AD" w:rsidRDefault="00EB4628" w:rsidP="009710AA">
      <w:pPr>
        <w:pStyle w:val="NoSpacing"/>
        <w:numPr>
          <w:ilvl w:val="1"/>
          <w:numId w:val="15"/>
        </w:numPr>
        <w:rPr>
          <w:rFonts w:cstheme="minorHAnsi"/>
          <w:sz w:val="24"/>
          <w:szCs w:val="24"/>
        </w:rPr>
      </w:pPr>
      <w:r w:rsidRPr="007662AD">
        <w:rPr>
          <w:rFonts w:cstheme="minorHAnsi"/>
          <w:sz w:val="24"/>
          <w:szCs w:val="24"/>
        </w:rPr>
        <w:t>Recommended to discuss with citizens on the ground</w:t>
      </w:r>
    </w:p>
    <w:p w14:paraId="41628102" w14:textId="26C1B83F" w:rsidR="00CC1695" w:rsidRPr="007662AD" w:rsidRDefault="00EB4628" w:rsidP="009710AA">
      <w:pPr>
        <w:pStyle w:val="NoSpacing"/>
        <w:numPr>
          <w:ilvl w:val="0"/>
          <w:numId w:val="15"/>
        </w:numPr>
        <w:rPr>
          <w:rFonts w:cstheme="minorHAnsi"/>
          <w:sz w:val="24"/>
          <w:szCs w:val="24"/>
        </w:rPr>
      </w:pPr>
      <w:r w:rsidRPr="007662AD">
        <w:rPr>
          <w:rFonts w:cstheme="minorHAnsi"/>
          <w:sz w:val="24"/>
          <w:szCs w:val="24"/>
        </w:rPr>
        <w:t>Sarah Lockery recommended to amend #20's language to read:" The SAC is recommending that we focus on making sure we have 3 sustainable CRPs"</w:t>
      </w:r>
      <w:r w:rsidR="009710AA" w:rsidRPr="007662AD">
        <w:rPr>
          <w:rFonts w:cstheme="minorHAnsi"/>
          <w:sz w:val="24"/>
          <w:szCs w:val="24"/>
        </w:rPr>
        <w:t xml:space="preserve"> to ensure compliance with the state statute. </w:t>
      </w:r>
    </w:p>
    <w:p w14:paraId="5BB770DA" w14:textId="238CD2AE" w:rsidR="00CC1695" w:rsidRPr="007662AD" w:rsidRDefault="00EB4628" w:rsidP="00CC1695">
      <w:pPr>
        <w:pStyle w:val="NormalWeb"/>
        <w:numPr>
          <w:ilvl w:val="0"/>
          <w:numId w:val="4"/>
        </w:numPr>
        <w:rPr>
          <w:rFonts w:asciiTheme="minorHAnsi" w:hAnsiTheme="minorHAnsi" w:cstheme="minorHAnsi"/>
        </w:rPr>
      </w:pPr>
      <w:r w:rsidRPr="007662AD">
        <w:rPr>
          <w:rFonts w:asciiTheme="minorHAnsi" w:hAnsiTheme="minorHAnsi" w:cstheme="minorHAnsi"/>
        </w:rPr>
        <w:lastRenderedPageBreak/>
        <w:t>Patricia Gaylord recommends adding: "Stren</w:t>
      </w:r>
      <w:r w:rsidR="00D8151F" w:rsidRPr="007662AD">
        <w:rPr>
          <w:rFonts w:asciiTheme="minorHAnsi" w:hAnsiTheme="minorHAnsi" w:cstheme="minorHAnsi"/>
        </w:rPr>
        <w:t>gthening the CRPs"</w:t>
      </w:r>
    </w:p>
    <w:p w14:paraId="2A65EF39" w14:textId="7A760588" w:rsidR="00CC1695" w:rsidRPr="007662AD" w:rsidRDefault="0066262F" w:rsidP="00CC1695">
      <w:pPr>
        <w:pStyle w:val="NormalWeb"/>
        <w:numPr>
          <w:ilvl w:val="0"/>
          <w:numId w:val="4"/>
        </w:numPr>
        <w:rPr>
          <w:rFonts w:asciiTheme="minorHAnsi" w:hAnsiTheme="minorHAnsi" w:cstheme="minorHAnsi"/>
        </w:rPr>
      </w:pPr>
      <w:r w:rsidRPr="007662AD">
        <w:rPr>
          <w:rFonts w:asciiTheme="minorHAnsi" w:hAnsiTheme="minorHAnsi" w:cstheme="minorHAnsi"/>
        </w:rPr>
        <w:t xml:space="preserve">Corrina Martin </w:t>
      </w:r>
      <w:r w:rsidR="009710AA" w:rsidRPr="007662AD">
        <w:rPr>
          <w:rFonts w:asciiTheme="minorHAnsi" w:hAnsiTheme="minorHAnsi" w:cstheme="minorHAnsi"/>
        </w:rPr>
        <w:t>suggested forming p</w:t>
      </w:r>
      <w:r w:rsidRPr="007662AD">
        <w:rPr>
          <w:rFonts w:asciiTheme="minorHAnsi" w:hAnsiTheme="minorHAnsi" w:cstheme="minorHAnsi"/>
          <w:color w:val="000000"/>
        </w:rPr>
        <w:t>ossible subgroups or working groups from the</w:t>
      </w:r>
      <w:r w:rsidR="00BA43F2" w:rsidRPr="007662AD">
        <w:rPr>
          <w:rFonts w:asciiTheme="minorHAnsi" w:hAnsiTheme="minorHAnsi" w:cstheme="minorHAnsi"/>
          <w:color w:val="000000"/>
        </w:rPr>
        <w:t xml:space="preserve"> </w:t>
      </w:r>
      <w:r w:rsidRPr="007662AD">
        <w:rPr>
          <w:rFonts w:asciiTheme="minorHAnsi" w:hAnsiTheme="minorHAnsi" w:cstheme="minorHAnsi"/>
          <w:color w:val="000000"/>
        </w:rPr>
        <w:t>SAC</w:t>
      </w:r>
      <w:r w:rsidR="009710AA" w:rsidRPr="007662AD">
        <w:rPr>
          <w:rFonts w:asciiTheme="minorHAnsi" w:hAnsiTheme="minorHAnsi" w:cstheme="minorHAnsi"/>
        </w:rPr>
        <w:t xml:space="preserve"> to guide the CRP discussion</w:t>
      </w:r>
    </w:p>
    <w:p w14:paraId="72C1FC1B" w14:textId="0251BFCF" w:rsidR="009710AA" w:rsidRPr="007662AD" w:rsidRDefault="00CC1695" w:rsidP="009710AA">
      <w:pPr>
        <w:pStyle w:val="NoSpacing"/>
        <w:rPr>
          <w:rFonts w:cstheme="minorHAnsi"/>
          <w:b/>
          <w:bCs/>
          <w:sz w:val="24"/>
          <w:szCs w:val="24"/>
        </w:rPr>
      </w:pPr>
      <w:r w:rsidRPr="007662AD">
        <w:rPr>
          <w:rFonts w:cstheme="minorHAnsi"/>
          <w:b/>
          <w:bCs/>
          <w:sz w:val="24"/>
          <w:szCs w:val="24"/>
        </w:rPr>
        <w:t xml:space="preserve">SAC </w:t>
      </w:r>
      <w:r w:rsidR="00C8289F">
        <w:rPr>
          <w:rFonts w:cstheme="minorHAnsi"/>
          <w:b/>
          <w:bCs/>
          <w:sz w:val="24"/>
          <w:szCs w:val="24"/>
        </w:rPr>
        <w:t>M</w:t>
      </w:r>
      <w:r w:rsidRPr="007662AD">
        <w:rPr>
          <w:rFonts w:cstheme="minorHAnsi"/>
          <w:b/>
          <w:bCs/>
          <w:sz w:val="24"/>
          <w:szCs w:val="24"/>
        </w:rPr>
        <w:t xml:space="preserve">eeting </w:t>
      </w:r>
      <w:r w:rsidR="00C8289F">
        <w:rPr>
          <w:rFonts w:cstheme="minorHAnsi"/>
          <w:b/>
          <w:bCs/>
          <w:sz w:val="24"/>
          <w:szCs w:val="24"/>
        </w:rPr>
        <w:t>S</w:t>
      </w:r>
      <w:r w:rsidRPr="007662AD">
        <w:rPr>
          <w:rFonts w:cstheme="minorHAnsi"/>
          <w:b/>
          <w:bCs/>
          <w:sz w:val="24"/>
          <w:szCs w:val="24"/>
        </w:rPr>
        <w:t>chedule</w:t>
      </w:r>
    </w:p>
    <w:p w14:paraId="08851523" w14:textId="725CF222" w:rsidR="00CC1695" w:rsidRPr="007662AD" w:rsidRDefault="00CC1695" w:rsidP="009710AA">
      <w:pPr>
        <w:pStyle w:val="NoSpacing"/>
        <w:numPr>
          <w:ilvl w:val="0"/>
          <w:numId w:val="16"/>
        </w:numPr>
        <w:rPr>
          <w:rFonts w:cstheme="minorHAnsi"/>
          <w:b/>
          <w:bCs/>
          <w:sz w:val="24"/>
          <w:szCs w:val="24"/>
        </w:rPr>
      </w:pPr>
      <w:r w:rsidRPr="007662AD">
        <w:rPr>
          <w:rFonts w:cstheme="minorHAnsi"/>
          <w:sz w:val="24"/>
          <w:szCs w:val="24"/>
        </w:rPr>
        <w:t>Earlier meetings are suggested</w:t>
      </w:r>
      <w:r w:rsidR="00D8514D" w:rsidRPr="007662AD">
        <w:rPr>
          <w:rFonts w:cstheme="minorHAnsi"/>
          <w:sz w:val="24"/>
          <w:szCs w:val="24"/>
        </w:rPr>
        <w:t xml:space="preserve"> due to youth class schedule </w:t>
      </w:r>
      <w:r w:rsidRPr="007662AD">
        <w:rPr>
          <w:rFonts w:cstheme="minorHAnsi"/>
          <w:sz w:val="24"/>
          <w:szCs w:val="24"/>
        </w:rPr>
        <w:t>--preferred starting at 8am</w:t>
      </w:r>
    </w:p>
    <w:p w14:paraId="35295440" w14:textId="2E3CAFAB" w:rsidR="00CC1695" w:rsidRPr="007662AD" w:rsidRDefault="00CC1695" w:rsidP="009710AA">
      <w:pPr>
        <w:pStyle w:val="NoSpacing"/>
        <w:numPr>
          <w:ilvl w:val="0"/>
          <w:numId w:val="16"/>
        </w:numPr>
        <w:rPr>
          <w:rFonts w:cstheme="minorHAnsi"/>
          <w:sz w:val="24"/>
          <w:szCs w:val="24"/>
        </w:rPr>
      </w:pPr>
      <w:r w:rsidRPr="007662AD">
        <w:rPr>
          <w:rFonts w:cstheme="minorHAnsi"/>
          <w:sz w:val="24"/>
          <w:szCs w:val="24"/>
        </w:rPr>
        <w:t xml:space="preserve">End with RAC reports instead of starting with the RAC reports. </w:t>
      </w:r>
    </w:p>
    <w:p w14:paraId="56201766" w14:textId="4BA1061F" w:rsidR="00CC1695" w:rsidRPr="007662AD" w:rsidRDefault="00CC1695" w:rsidP="009710AA">
      <w:pPr>
        <w:pStyle w:val="NoSpacing"/>
        <w:numPr>
          <w:ilvl w:val="0"/>
          <w:numId w:val="16"/>
        </w:numPr>
        <w:rPr>
          <w:rFonts w:cstheme="minorHAnsi"/>
          <w:sz w:val="24"/>
          <w:szCs w:val="24"/>
        </w:rPr>
      </w:pPr>
      <w:r w:rsidRPr="007662AD">
        <w:rPr>
          <w:rFonts w:cstheme="minorHAnsi"/>
          <w:sz w:val="24"/>
          <w:szCs w:val="24"/>
        </w:rPr>
        <w:t>New time: 1</w:t>
      </w:r>
      <w:r w:rsidRPr="007662AD">
        <w:rPr>
          <w:rFonts w:cstheme="minorHAnsi"/>
          <w:sz w:val="24"/>
          <w:szCs w:val="24"/>
          <w:vertAlign w:val="superscript"/>
        </w:rPr>
        <w:t>st</w:t>
      </w:r>
      <w:r w:rsidRPr="007662AD">
        <w:rPr>
          <w:rFonts w:cstheme="minorHAnsi"/>
          <w:sz w:val="24"/>
          <w:szCs w:val="24"/>
        </w:rPr>
        <w:t xml:space="preserve"> Monday of the month from 8a-10a.</w:t>
      </w:r>
    </w:p>
    <w:p w14:paraId="54DB892F" w14:textId="1A389C83" w:rsidR="00D8514D" w:rsidRPr="007662AD" w:rsidRDefault="00D8514D" w:rsidP="009710AA">
      <w:pPr>
        <w:pStyle w:val="NoSpacing"/>
        <w:numPr>
          <w:ilvl w:val="0"/>
          <w:numId w:val="16"/>
        </w:numPr>
        <w:rPr>
          <w:rFonts w:cstheme="minorHAnsi"/>
          <w:sz w:val="24"/>
          <w:szCs w:val="24"/>
        </w:rPr>
      </w:pPr>
      <w:r w:rsidRPr="007662AD">
        <w:rPr>
          <w:rFonts w:cstheme="minorHAnsi"/>
          <w:sz w:val="24"/>
          <w:szCs w:val="24"/>
        </w:rPr>
        <w:t>Can Zoom be considered instead of Microsoft Teams</w:t>
      </w:r>
    </w:p>
    <w:p w14:paraId="5C4D2E93" w14:textId="04E8AE9A" w:rsidR="00E47B9F" w:rsidRDefault="00B63152" w:rsidP="009710AA">
      <w:pPr>
        <w:pStyle w:val="NoSpacing"/>
        <w:numPr>
          <w:ilvl w:val="0"/>
          <w:numId w:val="16"/>
        </w:numPr>
        <w:rPr>
          <w:rFonts w:cstheme="minorHAnsi"/>
          <w:sz w:val="24"/>
          <w:szCs w:val="24"/>
        </w:rPr>
      </w:pPr>
      <w:r w:rsidRPr="007662AD">
        <w:rPr>
          <w:rFonts w:cstheme="minorHAnsi"/>
          <w:sz w:val="24"/>
          <w:szCs w:val="24"/>
        </w:rPr>
        <w:t>Minutes will be provided for Aug and Sept.</w:t>
      </w:r>
    </w:p>
    <w:p w14:paraId="20B7C6F1" w14:textId="77777777" w:rsidR="00C8289F" w:rsidRPr="007662AD" w:rsidRDefault="00C8289F" w:rsidP="00C8289F">
      <w:pPr>
        <w:pStyle w:val="NoSpacing"/>
        <w:ind w:left="720"/>
        <w:rPr>
          <w:rFonts w:cstheme="minorHAnsi"/>
          <w:sz w:val="24"/>
          <w:szCs w:val="24"/>
        </w:rPr>
      </w:pPr>
    </w:p>
    <w:p w14:paraId="6CC2FDB4" w14:textId="77777777" w:rsidR="00C8289F" w:rsidRPr="00C8289F" w:rsidRDefault="00B63152" w:rsidP="00C8289F">
      <w:pPr>
        <w:pStyle w:val="NoSpacing"/>
        <w:rPr>
          <w:b/>
          <w:bCs/>
          <w:sz w:val="24"/>
          <w:szCs w:val="24"/>
          <w:u w:val="single"/>
        </w:rPr>
      </w:pPr>
      <w:r w:rsidRPr="00C8289F">
        <w:rPr>
          <w:b/>
          <w:bCs/>
          <w:sz w:val="24"/>
          <w:szCs w:val="24"/>
          <w:u w:val="single"/>
        </w:rPr>
        <w:t xml:space="preserve">Ending note to SAC </w:t>
      </w:r>
      <w:r w:rsidR="009A2576" w:rsidRPr="00C8289F">
        <w:rPr>
          <w:b/>
          <w:bCs/>
          <w:sz w:val="24"/>
          <w:szCs w:val="24"/>
          <w:u w:val="single"/>
        </w:rPr>
        <w:t xml:space="preserve">members </w:t>
      </w:r>
      <w:r w:rsidRPr="00C8289F">
        <w:rPr>
          <w:b/>
          <w:bCs/>
          <w:sz w:val="24"/>
          <w:szCs w:val="24"/>
          <w:u w:val="single"/>
        </w:rPr>
        <w:t xml:space="preserve">from Sarah Lockery </w:t>
      </w:r>
    </w:p>
    <w:p w14:paraId="22B49472" w14:textId="43A6B037" w:rsidR="009A2576" w:rsidRPr="00C8289F" w:rsidRDefault="00B63152" w:rsidP="00C8289F">
      <w:pPr>
        <w:pStyle w:val="NoSpacing"/>
        <w:rPr>
          <w:sz w:val="24"/>
          <w:szCs w:val="24"/>
        </w:rPr>
      </w:pPr>
      <w:r w:rsidRPr="00C8289F">
        <w:rPr>
          <w:sz w:val="24"/>
          <w:szCs w:val="24"/>
        </w:rPr>
        <w:t xml:space="preserve">The SAC is also responsible with proving the DCF Commissioner with </w:t>
      </w:r>
      <w:r w:rsidR="009A2576" w:rsidRPr="00C8289F">
        <w:rPr>
          <w:sz w:val="24"/>
          <w:szCs w:val="24"/>
        </w:rPr>
        <w:t>thoughts re: budget and legislative matters</w:t>
      </w:r>
      <w:r w:rsidR="007662AD" w:rsidRPr="00C8289F">
        <w:rPr>
          <w:sz w:val="24"/>
          <w:szCs w:val="24"/>
        </w:rPr>
        <w:t xml:space="preserve"> A </w:t>
      </w:r>
      <w:r w:rsidR="009A2576" w:rsidRPr="00C8289F">
        <w:rPr>
          <w:sz w:val="24"/>
          <w:szCs w:val="24"/>
        </w:rPr>
        <w:t>rhythm of the process can help the Commissioner and Exec Team identify legislative matters that impact the budget re: recommendations or services needed for youth and families</w:t>
      </w:r>
      <w:r w:rsidR="007662AD" w:rsidRPr="00C8289F">
        <w:rPr>
          <w:sz w:val="24"/>
          <w:szCs w:val="24"/>
        </w:rPr>
        <w:t>.</w:t>
      </w:r>
    </w:p>
    <w:p w14:paraId="5E5DD142" w14:textId="331F365E" w:rsidR="009A2576" w:rsidRPr="007662AD" w:rsidRDefault="009A2576" w:rsidP="00E47B9F">
      <w:pPr>
        <w:pStyle w:val="NormalWeb"/>
        <w:rPr>
          <w:rFonts w:asciiTheme="minorHAnsi" w:hAnsiTheme="minorHAnsi" w:cstheme="minorHAnsi"/>
          <w:color w:val="000000"/>
        </w:rPr>
      </w:pPr>
      <w:r w:rsidRPr="007662AD">
        <w:rPr>
          <w:rFonts w:asciiTheme="minorHAnsi" w:hAnsiTheme="minorHAnsi" w:cstheme="minorHAnsi"/>
          <w:color w:val="000000"/>
        </w:rPr>
        <w:t xml:space="preserve">Next meeting: Monday, October </w:t>
      </w:r>
      <w:r w:rsidR="00880DA1" w:rsidRPr="007662AD">
        <w:rPr>
          <w:rFonts w:asciiTheme="minorHAnsi" w:hAnsiTheme="minorHAnsi" w:cstheme="minorHAnsi"/>
          <w:color w:val="000000"/>
        </w:rPr>
        <w:t>7</w:t>
      </w:r>
      <w:r w:rsidRPr="007662AD">
        <w:rPr>
          <w:rFonts w:asciiTheme="minorHAnsi" w:hAnsiTheme="minorHAnsi" w:cstheme="minorHAnsi"/>
          <w:color w:val="000000"/>
        </w:rPr>
        <w:t xml:space="preserve">, </w:t>
      </w:r>
      <w:r w:rsidR="00951600" w:rsidRPr="007662AD">
        <w:rPr>
          <w:rFonts w:asciiTheme="minorHAnsi" w:hAnsiTheme="minorHAnsi" w:cstheme="minorHAnsi"/>
          <w:color w:val="000000"/>
        </w:rPr>
        <w:t>2024,</w:t>
      </w:r>
      <w:r w:rsidRPr="007662AD">
        <w:rPr>
          <w:rFonts w:asciiTheme="minorHAnsi" w:hAnsiTheme="minorHAnsi" w:cstheme="minorHAnsi"/>
          <w:color w:val="000000"/>
        </w:rPr>
        <w:t xml:space="preserve"> 8am-10am </w:t>
      </w:r>
    </w:p>
    <w:p w14:paraId="2EBE5D4A" w14:textId="77777777" w:rsidR="00073249" w:rsidRPr="007662AD" w:rsidRDefault="00073249" w:rsidP="00073249">
      <w:pPr>
        <w:pStyle w:val="NormalWeb"/>
        <w:rPr>
          <w:rFonts w:asciiTheme="minorHAnsi" w:hAnsiTheme="minorHAnsi" w:cstheme="minorHAnsi"/>
          <w:color w:val="000000"/>
        </w:rPr>
      </w:pPr>
    </w:p>
    <w:p w14:paraId="4B381933" w14:textId="77777777" w:rsidR="00EA223A" w:rsidRPr="007662AD" w:rsidRDefault="00EA223A" w:rsidP="00EA223A">
      <w:pPr>
        <w:pStyle w:val="ListParagraph"/>
        <w:rPr>
          <w:rFonts w:cstheme="minorHAnsi"/>
          <w:b/>
          <w:bCs/>
          <w:i/>
          <w:iCs/>
          <w:sz w:val="24"/>
          <w:szCs w:val="24"/>
          <w:u w:val="single"/>
        </w:rPr>
      </w:pPr>
    </w:p>
    <w:p w14:paraId="54C49AEA" w14:textId="77777777" w:rsidR="00246CD1" w:rsidRPr="007662AD" w:rsidRDefault="00246CD1" w:rsidP="00EA223A">
      <w:pPr>
        <w:rPr>
          <w:rFonts w:cstheme="minorHAnsi"/>
          <w:b/>
          <w:bCs/>
          <w:sz w:val="24"/>
          <w:szCs w:val="24"/>
          <w:u w:val="single"/>
        </w:rPr>
      </w:pPr>
    </w:p>
    <w:p w14:paraId="3D494442" w14:textId="305D9D66" w:rsidR="00931643" w:rsidRPr="00080AC1" w:rsidRDefault="00931643" w:rsidP="00B34516">
      <w:pPr>
        <w:rPr>
          <w:rFonts w:cstheme="minorHAnsi"/>
          <w:sz w:val="24"/>
          <w:szCs w:val="24"/>
        </w:rPr>
      </w:pPr>
      <w:r w:rsidRPr="00080AC1">
        <w:rPr>
          <w:rFonts w:cstheme="minorHAnsi"/>
          <w:sz w:val="24"/>
          <w:szCs w:val="24"/>
        </w:rPr>
        <w:tab/>
      </w:r>
    </w:p>
    <w:sectPr w:rsidR="00931643" w:rsidRPr="00080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7A77"/>
    <w:multiLevelType w:val="hybridMultilevel"/>
    <w:tmpl w:val="4912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E588B"/>
    <w:multiLevelType w:val="hybridMultilevel"/>
    <w:tmpl w:val="4BF8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37471"/>
    <w:multiLevelType w:val="hybridMultilevel"/>
    <w:tmpl w:val="B13A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76988"/>
    <w:multiLevelType w:val="hybridMultilevel"/>
    <w:tmpl w:val="9AC27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60F3B"/>
    <w:multiLevelType w:val="hybridMultilevel"/>
    <w:tmpl w:val="D510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011E3"/>
    <w:multiLevelType w:val="hybridMultilevel"/>
    <w:tmpl w:val="C326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37C84"/>
    <w:multiLevelType w:val="hybridMultilevel"/>
    <w:tmpl w:val="95322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51AB8"/>
    <w:multiLevelType w:val="hybridMultilevel"/>
    <w:tmpl w:val="25A22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56D82"/>
    <w:multiLevelType w:val="hybridMultilevel"/>
    <w:tmpl w:val="F38E3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C3DB0"/>
    <w:multiLevelType w:val="hybridMultilevel"/>
    <w:tmpl w:val="A3F0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7606DA"/>
    <w:multiLevelType w:val="hybridMultilevel"/>
    <w:tmpl w:val="176E5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2F555E"/>
    <w:multiLevelType w:val="hybridMultilevel"/>
    <w:tmpl w:val="94F40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4027B"/>
    <w:multiLevelType w:val="hybridMultilevel"/>
    <w:tmpl w:val="D14A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F4EA0"/>
    <w:multiLevelType w:val="hybridMultilevel"/>
    <w:tmpl w:val="1C28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14531"/>
    <w:multiLevelType w:val="hybridMultilevel"/>
    <w:tmpl w:val="419C5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E2238"/>
    <w:multiLevelType w:val="hybridMultilevel"/>
    <w:tmpl w:val="3B9C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07883">
    <w:abstractNumId w:val="6"/>
  </w:num>
  <w:num w:numId="2" w16cid:durableId="976375598">
    <w:abstractNumId w:val="11"/>
  </w:num>
  <w:num w:numId="3" w16cid:durableId="2038433263">
    <w:abstractNumId w:val="5"/>
  </w:num>
  <w:num w:numId="4" w16cid:durableId="1408574300">
    <w:abstractNumId w:val="7"/>
  </w:num>
  <w:num w:numId="5" w16cid:durableId="976761945">
    <w:abstractNumId w:val="14"/>
  </w:num>
  <w:num w:numId="6" w16cid:durableId="2119062592">
    <w:abstractNumId w:val="10"/>
  </w:num>
  <w:num w:numId="7" w16cid:durableId="1276598489">
    <w:abstractNumId w:val="9"/>
  </w:num>
  <w:num w:numId="8" w16cid:durableId="1885093756">
    <w:abstractNumId w:val="4"/>
  </w:num>
  <w:num w:numId="9" w16cid:durableId="730076800">
    <w:abstractNumId w:val="12"/>
  </w:num>
  <w:num w:numId="10" w16cid:durableId="1359235363">
    <w:abstractNumId w:val="1"/>
  </w:num>
  <w:num w:numId="11" w16cid:durableId="959457177">
    <w:abstractNumId w:val="8"/>
  </w:num>
  <w:num w:numId="12" w16cid:durableId="26609826">
    <w:abstractNumId w:val="13"/>
  </w:num>
  <w:num w:numId="13" w16cid:durableId="1697344056">
    <w:abstractNumId w:val="3"/>
  </w:num>
  <w:num w:numId="14" w16cid:durableId="471750721">
    <w:abstractNumId w:val="0"/>
  </w:num>
  <w:num w:numId="15" w16cid:durableId="788360405">
    <w:abstractNumId w:val="15"/>
  </w:num>
  <w:num w:numId="16" w16cid:durableId="295573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AB"/>
    <w:rsid w:val="00071D77"/>
    <w:rsid w:val="00073249"/>
    <w:rsid w:val="00080AC1"/>
    <w:rsid w:val="00081E4F"/>
    <w:rsid w:val="000B1FF4"/>
    <w:rsid w:val="000F1530"/>
    <w:rsid w:val="00121360"/>
    <w:rsid w:val="00203ABE"/>
    <w:rsid w:val="00221D48"/>
    <w:rsid w:val="00246CD1"/>
    <w:rsid w:val="002A539E"/>
    <w:rsid w:val="002D0B3C"/>
    <w:rsid w:val="003309AE"/>
    <w:rsid w:val="00376586"/>
    <w:rsid w:val="003C663D"/>
    <w:rsid w:val="003F59F9"/>
    <w:rsid w:val="00635A38"/>
    <w:rsid w:val="00652889"/>
    <w:rsid w:val="0066262F"/>
    <w:rsid w:val="006C2E4F"/>
    <w:rsid w:val="007662AD"/>
    <w:rsid w:val="00801742"/>
    <w:rsid w:val="00880DA1"/>
    <w:rsid w:val="008D04D4"/>
    <w:rsid w:val="0092007A"/>
    <w:rsid w:val="00931643"/>
    <w:rsid w:val="00951600"/>
    <w:rsid w:val="009710AA"/>
    <w:rsid w:val="00986CC1"/>
    <w:rsid w:val="009A2576"/>
    <w:rsid w:val="00AC5BE6"/>
    <w:rsid w:val="00B34516"/>
    <w:rsid w:val="00B63152"/>
    <w:rsid w:val="00B81E17"/>
    <w:rsid w:val="00BA43F2"/>
    <w:rsid w:val="00BC61FA"/>
    <w:rsid w:val="00BD17AB"/>
    <w:rsid w:val="00C47127"/>
    <w:rsid w:val="00C8289F"/>
    <w:rsid w:val="00CC1695"/>
    <w:rsid w:val="00D110BB"/>
    <w:rsid w:val="00D3153E"/>
    <w:rsid w:val="00D35A3D"/>
    <w:rsid w:val="00D62E1D"/>
    <w:rsid w:val="00D8151F"/>
    <w:rsid w:val="00D8514D"/>
    <w:rsid w:val="00DC28B4"/>
    <w:rsid w:val="00E47B9F"/>
    <w:rsid w:val="00EA223A"/>
    <w:rsid w:val="00EB4628"/>
    <w:rsid w:val="00F36D33"/>
    <w:rsid w:val="00F44319"/>
    <w:rsid w:val="00F4431B"/>
    <w:rsid w:val="00F47B14"/>
    <w:rsid w:val="00F768A1"/>
    <w:rsid w:val="00FE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9A63"/>
  <w15:chartTrackingRefBased/>
  <w15:docId w15:val="{8BA03792-B315-46A6-AFC3-714D4E10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9F9"/>
    <w:pPr>
      <w:ind w:left="720"/>
      <w:contextualSpacing/>
    </w:pPr>
  </w:style>
  <w:style w:type="paragraph" w:styleId="NormalWeb">
    <w:name w:val="Normal (Web)"/>
    <w:basedOn w:val="Normal"/>
    <w:uiPriority w:val="99"/>
    <w:unhideWhenUsed/>
    <w:rsid w:val="00EA223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080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7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12</cp:revision>
  <dcterms:created xsi:type="dcterms:W3CDTF">2024-10-04T14:35:00Z</dcterms:created>
  <dcterms:modified xsi:type="dcterms:W3CDTF">2024-10-04T18:27:00Z</dcterms:modified>
</cp:coreProperties>
</file>