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71A4" w14:textId="4B15DDF5" w:rsidR="00EB5611" w:rsidRDefault="00203A35" w:rsidP="00811C3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GOVERNOR</w:t>
      </w:r>
      <w:r w:rsidR="000C5FA2">
        <w:rPr>
          <w:rFonts w:ascii="Arial" w:hAnsi="Arial" w:cs="Arial"/>
          <w:b/>
          <w:bCs/>
          <w:sz w:val="28"/>
          <w:szCs w:val="28"/>
        </w:rPr>
        <w:t>’</w:t>
      </w:r>
      <w:r>
        <w:rPr>
          <w:rFonts w:ascii="Arial" w:hAnsi="Arial" w:cs="Arial"/>
          <w:b/>
          <w:bCs/>
          <w:sz w:val="28"/>
          <w:szCs w:val="28"/>
        </w:rPr>
        <w:t>S TASK FORCE ON JUSTICE FOR ABUSED CHILDREN</w:t>
      </w:r>
    </w:p>
    <w:p w14:paraId="454F5900" w14:textId="77777777" w:rsidR="00203A35" w:rsidRDefault="00203A35" w:rsidP="00203A35">
      <w:pPr>
        <w:jc w:val="center"/>
        <w:rPr>
          <w:rFonts w:ascii="Arial" w:hAnsi="Arial" w:cs="Arial"/>
          <w:sz w:val="16"/>
          <w:szCs w:val="16"/>
        </w:rPr>
      </w:pPr>
    </w:p>
    <w:p w14:paraId="1016263A" w14:textId="25B38C7C" w:rsidR="00203A35" w:rsidRPr="00BB60B2" w:rsidRDefault="00997774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8</w:t>
      </w:r>
      <w:r w:rsidR="00BC0DA4">
        <w:rPr>
          <w:rFonts w:ascii="Arial" w:hAnsi="Arial" w:cs="Arial"/>
          <w:sz w:val="20"/>
          <w:szCs w:val="20"/>
        </w:rPr>
        <w:t>, 2023</w:t>
      </w:r>
      <w:r w:rsidR="00A75AAC" w:rsidRPr="00BB60B2">
        <w:rPr>
          <w:rFonts w:ascii="Arial" w:hAnsi="Arial" w:cs="Arial"/>
          <w:sz w:val="20"/>
          <w:szCs w:val="20"/>
        </w:rPr>
        <w:t xml:space="preserve"> – </w:t>
      </w:r>
      <w:r w:rsidR="004B0728">
        <w:rPr>
          <w:rFonts w:ascii="Arial" w:hAnsi="Arial" w:cs="Arial"/>
          <w:sz w:val="20"/>
          <w:szCs w:val="20"/>
        </w:rPr>
        <w:t>1:30</w:t>
      </w:r>
      <w:r w:rsidR="00E852D1">
        <w:rPr>
          <w:rFonts w:ascii="Arial" w:hAnsi="Arial" w:cs="Arial"/>
          <w:sz w:val="20"/>
          <w:szCs w:val="20"/>
        </w:rPr>
        <w:t xml:space="preserve"> </w:t>
      </w:r>
      <w:r w:rsidR="00860B9E">
        <w:rPr>
          <w:rFonts w:ascii="Arial" w:hAnsi="Arial" w:cs="Arial"/>
          <w:sz w:val="20"/>
          <w:szCs w:val="20"/>
        </w:rPr>
        <w:t>PM</w:t>
      </w:r>
      <w:r w:rsidR="00203A35" w:rsidRPr="00BB60B2">
        <w:rPr>
          <w:rFonts w:ascii="Arial" w:hAnsi="Arial" w:cs="Arial"/>
          <w:sz w:val="20"/>
          <w:szCs w:val="20"/>
        </w:rPr>
        <w:t>.</w:t>
      </w:r>
    </w:p>
    <w:p w14:paraId="3CC52EA6" w14:textId="00A7EE56" w:rsidR="00203A35" w:rsidRDefault="00EE30D1" w:rsidP="00203A3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Zoom Meeting</w:t>
      </w:r>
    </w:p>
    <w:p w14:paraId="485AC65C" w14:textId="77777777" w:rsidR="00DF452C" w:rsidRPr="00BB60B2" w:rsidRDefault="00DF452C" w:rsidP="00203A35">
      <w:pPr>
        <w:jc w:val="center"/>
        <w:rPr>
          <w:rFonts w:ascii="Arial" w:hAnsi="Arial" w:cs="Arial"/>
          <w:sz w:val="20"/>
          <w:szCs w:val="20"/>
        </w:rPr>
      </w:pPr>
    </w:p>
    <w:p w14:paraId="739B7D41" w14:textId="5E435263" w:rsidR="00203A35" w:rsidRDefault="00DF452C" w:rsidP="002125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F452C">
        <w:rPr>
          <w:rFonts w:ascii="Arial" w:hAnsi="Arial" w:cs="Arial"/>
          <w:sz w:val="18"/>
          <w:szCs w:val="18"/>
        </w:rPr>
        <w:t xml:space="preserve">Attendance:  </w:t>
      </w:r>
      <w:r w:rsidR="00362E78">
        <w:rPr>
          <w:rFonts w:ascii="Arial" w:hAnsi="Arial" w:cs="Arial"/>
          <w:sz w:val="18"/>
          <w:szCs w:val="18"/>
        </w:rPr>
        <w:t xml:space="preserve">Tammy Sneed, Yvette Young, Kelly Anelli, Andie Asnes, Koren Butler-Kurth, Eliza Borecka, Josiah Brown, Lisa </w:t>
      </w:r>
      <w:proofErr w:type="spellStart"/>
      <w:r w:rsidR="00362E78">
        <w:rPr>
          <w:rFonts w:ascii="Arial" w:hAnsi="Arial" w:cs="Arial"/>
          <w:sz w:val="18"/>
          <w:szCs w:val="18"/>
        </w:rPr>
        <w:t>Daymonde</w:t>
      </w:r>
      <w:proofErr w:type="spellEnd"/>
      <w:r w:rsidR="00362E78">
        <w:rPr>
          <w:rFonts w:ascii="Arial" w:hAnsi="Arial" w:cs="Arial"/>
          <w:sz w:val="18"/>
          <w:szCs w:val="18"/>
        </w:rPr>
        <w:t xml:space="preserve">, Kenisha Farquharson, Tasha Hunt, Alison Johnson, Nancy Nesbitt, Hon. Tammy Nguyen-O’Dowd, Michelle Manning, Josh </w:t>
      </w:r>
      <w:proofErr w:type="spellStart"/>
      <w:r w:rsidR="00362E78">
        <w:rPr>
          <w:rFonts w:ascii="Arial" w:hAnsi="Arial" w:cs="Arial"/>
          <w:sz w:val="18"/>
          <w:szCs w:val="18"/>
        </w:rPr>
        <w:t>Mchtom</w:t>
      </w:r>
      <w:proofErr w:type="spellEnd"/>
      <w:r w:rsidR="00362E78">
        <w:rPr>
          <w:rFonts w:ascii="Arial" w:hAnsi="Arial" w:cs="Arial"/>
          <w:sz w:val="18"/>
          <w:szCs w:val="18"/>
        </w:rPr>
        <w:t>, Nancy Pugliese, Paula Schaeffer</w:t>
      </w:r>
      <w:r w:rsidR="00FD7870">
        <w:rPr>
          <w:rFonts w:ascii="Arial" w:hAnsi="Arial" w:cs="Arial"/>
          <w:sz w:val="18"/>
          <w:szCs w:val="18"/>
        </w:rPr>
        <w:t xml:space="preserve">, </w:t>
      </w:r>
      <w:r w:rsidR="008B21B2">
        <w:rPr>
          <w:rFonts w:ascii="Arial" w:hAnsi="Arial" w:cs="Arial"/>
          <w:sz w:val="18"/>
          <w:szCs w:val="18"/>
        </w:rPr>
        <w:t xml:space="preserve">and </w:t>
      </w:r>
      <w:r w:rsidR="00FD7870">
        <w:rPr>
          <w:rFonts w:ascii="Arial" w:hAnsi="Arial" w:cs="Arial"/>
          <w:sz w:val="18"/>
          <w:szCs w:val="18"/>
        </w:rPr>
        <w:t>Stephanie Zanker-Rivera</w:t>
      </w:r>
    </w:p>
    <w:p w14:paraId="3BC223AB" w14:textId="5D2DDAFB" w:rsidR="00FD7870" w:rsidRPr="00DF452C" w:rsidRDefault="00FD7870" w:rsidP="002125D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Guest: Marjorie Loring, Jamal Jimmerson, </w:t>
      </w:r>
      <w:r w:rsidR="001B04A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llie </w:t>
      </w:r>
      <w:proofErr w:type="spellStart"/>
      <w:r w:rsidR="008B21B2">
        <w:rPr>
          <w:rFonts w:ascii="Arial" w:hAnsi="Arial" w:cs="Arial"/>
          <w:sz w:val="18"/>
          <w:szCs w:val="18"/>
        </w:rPr>
        <w:t>Culifalo</w:t>
      </w:r>
      <w:proofErr w:type="spellEnd"/>
      <w:r w:rsidR="008B21B2">
        <w:rPr>
          <w:rFonts w:ascii="Arial" w:hAnsi="Arial" w:cs="Arial"/>
          <w:sz w:val="18"/>
          <w:szCs w:val="18"/>
        </w:rPr>
        <w:t xml:space="preserve">, </w:t>
      </w:r>
      <w:r w:rsidR="003A70DE">
        <w:rPr>
          <w:rFonts w:ascii="Arial" w:hAnsi="Arial" w:cs="Arial"/>
          <w:sz w:val="18"/>
          <w:szCs w:val="18"/>
        </w:rPr>
        <w:t xml:space="preserve">Hakeema Bey-Coon </w:t>
      </w:r>
      <w:r w:rsidR="008B21B2">
        <w:rPr>
          <w:rFonts w:ascii="Arial" w:hAnsi="Arial" w:cs="Arial"/>
          <w:sz w:val="18"/>
          <w:szCs w:val="18"/>
        </w:rPr>
        <w:t>and Ewa Kantor</w:t>
      </w:r>
    </w:p>
    <w:tbl>
      <w:tblPr>
        <w:tblW w:w="1446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0957"/>
        <w:gridCol w:w="1800"/>
      </w:tblGrid>
      <w:tr w:rsidR="001C0769" w:rsidRPr="00857721" w14:paraId="672AAAAB" w14:textId="77777777" w:rsidTr="002125D1">
        <w:trPr>
          <w:tblHeader/>
        </w:trPr>
        <w:tc>
          <w:tcPr>
            <w:tcW w:w="1710" w:type="dxa"/>
            <w:shd w:val="clear" w:color="auto" w:fill="C0C0C0"/>
          </w:tcPr>
          <w:p w14:paraId="11B3635F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>Agenda Item</w:t>
            </w:r>
          </w:p>
          <w:p w14:paraId="29F8002A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57" w:type="dxa"/>
            <w:shd w:val="clear" w:color="auto" w:fill="C0C0C0"/>
          </w:tcPr>
          <w:p w14:paraId="2A2B1E21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BB60B2">
              <w:rPr>
                <w:rFonts w:ascii="Arial" w:hAnsi="Arial" w:cs="Arial"/>
                <w:i/>
                <w:sz w:val="20"/>
                <w:szCs w:val="20"/>
              </w:rPr>
              <w:t>brief summary</w:t>
            </w:r>
            <w:proofErr w:type="gramEnd"/>
            <w:r w:rsidRPr="00BB60B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C0C0C0"/>
          </w:tcPr>
          <w:p w14:paraId="532FADC8" w14:textId="77777777" w:rsidR="001C0769" w:rsidRPr="00BB60B2" w:rsidRDefault="001C0769" w:rsidP="00255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60B2">
              <w:rPr>
                <w:rFonts w:ascii="Arial" w:hAnsi="Arial" w:cs="Arial"/>
                <w:sz w:val="20"/>
                <w:szCs w:val="20"/>
              </w:rPr>
              <w:t xml:space="preserve">Action </w:t>
            </w:r>
            <w:r w:rsidRPr="00BB60B2">
              <w:rPr>
                <w:rFonts w:ascii="Arial" w:hAnsi="Arial" w:cs="Arial"/>
                <w:i/>
                <w:sz w:val="20"/>
                <w:szCs w:val="20"/>
              </w:rPr>
              <w:t>(and by whom)</w:t>
            </w:r>
          </w:p>
        </w:tc>
      </w:tr>
      <w:tr w:rsidR="001C0769" w:rsidRPr="00857721" w14:paraId="53A6E910" w14:textId="77777777" w:rsidTr="002125D1">
        <w:tc>
          <w:tcPr>
            <w:tcW w:w="1710" w:type="dxa"/>
          </w:tcPr>
          <w:p w14:paraId="6AE25A3B" w14:textId="55EDA583" w:rsidR="001C0769" w:rsidRPr="00795CE6" w:rsidRDefault="00F47A2A" w:rsidP="0025500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The m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eeting 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was </w:t>
            </w:r>
            <w:r w:rsidR="001C0769"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called to order</w:t>
            </w:r>
          </w:p>
        </w:tc>
        <w:tc>
          <w:tcPr>
            <w:tcW w:w="10957" w:type="dxa"/>
          </w:tcPr>
          <w:p w14:paraId="08AC69CC" w14:textId="45112CD5" w:rsidR="0016762B" w:rsidRPr="0016762B" w:rsidRDefault="000D3A32" w:rsidP="0016762B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Tammy Sneed chaired the meeting. </w:t>
            </w:r>
            <w:r w:rsidR="00C72349">
              <w:rPr>
                <w:rFonts w:asciiTheme="minorHAnsi" w:hAnsiTheme="minorHAnsi" w:cs="Arial"/>
                <w:sz w:val="20"/>
                <w:szCs w:val="20"/>
              </w:rPr>
              <w:t>Introductions of Members Present</w:t>
            </w:r>
          </w:p>
        </w:tc>
        <w:tc>
          <w:tcPr>
            <w:tcW w:w="1800" w:type="dxa"/>
          </w:tcPr>
          <w:p w14:paraId="59635B00" w14:textId="4F57BB87" w:rsidR="008F6A45" w:rsidRPr="00A03FDF" w:rsidRDefault="00316DA8" w:rsidP="0021212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A03FDF">
              <w:rPr>
                <w:rFonts w:asciiTheme="minorHAnsi" w:hAnsiTheme="minorHAnsi" w:cs="Arial"/>
                <w:sz w:val="20"/>
                <w:szCs w:val="20"/>
              </w:rPr>
              <w:t xml:space="preserve">The meeting was called </w:t>
            </w:r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to order </w:t>
            </w:r>
            <w:proofErr w:type="gramStart"/>
            <w:r w:rsidR="00B11292" w:rsidRPr="00A03FDF">
              <w:rPr>
                <w:rFonts w:asciiTheme="minorHAnsi" w:hAnsiTheme="minorHAnsi" w:cs="Arial"/>
                <w:sz w:val="20"/>
                <w:szCs w:val="20"/>
              </w:rPr>
              <w:t xml:space="preserve">at </w:t>
            </w:r>
            <w:r w:rsidR="00BE6E09" w:rsidRPr="004010F6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0D3A3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1:32</w:t>
            </w:r>
            <w:proofErr w:type="gramEnd"/>
            <w:r w:rsidR="000D3A32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</w:t>
            </w:r>
            <w:r w:rsidR="00DB421B"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="00F47A2A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1C0769" w:rsidRPr="00857721" w14:paraId="1F861F99" w14:textId="77777777" w:rsidTr="002125D1">
        <w:tc>
          <w:tcPr>
            <w:tcW w:w="1710" w:type="dxa"/>
          </w:tcPr>
          <w:p w14:paraId="4547F164" w14:textId="77777777" w:rsidR="001C0769" w:rsidRPr="00795CE6" w:rsidRDefault="00203A35" w:rsidP="00203A35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795CE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Approval of Minutes: </w:t>
            </w:r>
          </w:p>
        </w:tc>
        <w:tc>
          <w:tcPr>
            <w:tcW w:w="10957" w:type="dxa"/>
          </w:tcPr>
          <w:p w14:paraId="55896D68" w14:textId="480148F2" w:rsidR="00FD7220" w:rsidRPr="00A03FDF" w:rsidRDefault="000D3A32" w:rsidP="00591F4A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 September 2023 minutes were not approved as it was noted that they were incomplete</w:t>
            </w:r>
            <w:r w:rsidR="003C4037">
              <w:rPr>
                <w:rFonts w:asciiTheme="minorHAnsi" w:hAnsiTheme="minorHAnsi" w:cs="Arial"/>
                <w:sz w:val="20"/>
                <w:szCs w:val="20"/>
              </w:rPr>
              <w:t>,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as the information related to the </w:t>
            </w:r>
            <w:r w:rsidR="00973C90">
              <w:rPr>
                <w:rFonts w:asciiTheme="minorHAnsi" w:hAnsiTheme="minorHAnsi" w:cs="Arial"/>
                <w:sz w:val="20"/>
                <w:szCs w:val="20"/>
              </w:rPr>
              <w:t xml:space="preserve">Windham and New London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MDT Evaluations reviewed during that meeting was not covered in the meeting minutes. The September 2023 minutes will be revised and presented for a vote at the next GTF meeting. </w:t>
            </w:r>
          </w:p>
        </w:tc>
        <w:tc>
          <w:tcPr>
            <w:tcW w:w="1800" w:type="dxa"/>
          </w:tcPr>
          <w:p w14:paraId="057D07EA" w14:textId="6D5ED908" w:rsidR="000D3A32" w:rsidRPr="00A03FDF" w:rsidRDefault="007325FB" w:rsidP="000D3A32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</w:t>
            </w:r>
            <w:r w:rsidR="000D3A32">
              <w:rPr>
                <w:rFonts w:asciiTheme="minorHAnsi" w:hAnsiTheme="minorHAnsi" w:cs="Arial"/>
                <w:bCs/>
                <w:sz w:val="20"/>
                <w:szCs w:val="20"/>
              </w:rPr>
              <w:t>no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 motion to approve the </w:t>
            </w:r>
            <w:r w:rsidR="00997774">
              <w:rPr>
                <w:rFonts w:asciiTheme="minorHAnsi" w:hAnsiTheme="minorHAnsi" w:cs="Arial"/>
                <w:bCs/>
                <w:sz w:val="20"/>
                <w:szCs w:val="20"/>
              </w:rPr>
              <w:t>September</w:t>
            </w:r>
            <w:r w:rsidR="00CF1EF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B32C29">
              <w:rPr>
                <w:rFonts w:asciiTheme="minorHAnsi" w:hAnsiTheme="minorHAnsi" w:cs="Arial"/>
                <w:bCs/>
                <w:sz w:val="20"/>
                <w:szCs w:val="20"/>
              </w:rPr>
              <w:t>202</w:t>
            </w:r>
            <w:r w:rsidR="00116909">
              <w:rPr>
                <w:rFonts w:asciiTheme="minorHAnsi" w:hAnsiTheme="minorHAnsi" w:cs="Arial"/>
                <w:bCs/>
                <w:sz w:val="20"/>
                <w:szCs w:val="20"/>
              </w:rPr>
              <w:t xml:space="preserve">3 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>minutes.</w:t>
            </w: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143710A4" w14:textId="20DA6DD2" w:rsidR="00914897" w:rsidRPr="00A03FDF" w:rsidRDefault="00914897" w:rsidP="00914897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91098" w:rsidRPr="00857721" w14:paraId="6C89F3AF" w14:textId="77777777" w:rsidTr="00B81AF1">
        <w:trPr>
          <w:trHeight w:val="2123"/>
        </w:trPr>
        <w:tc>
          <w:tcPr>
            <w:tcW w:w="1710" w:type="dxa"/>
          </w:tcPr>
          <w:p w14:paraId="7776F703" w14:textId="77777777" w:rsidR="00E91098" w:rsidRDefault="00E91098" w:rsidP="00811C3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Budget</w:t>
            </w:r>
          </w:p>
        </w:tc>
        <w:tc>
          <w:tcPr>
            <w:tcW w:w="10957" w:type="dxa"/>
          </w:tcPr>
          <w:p w14:paraId="265A2A59" w14:textId="6D9E7CB4" w:rsidR="00FD7220" w:rsidRDefault="00914897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The current</w:t>
            </w:r>
            <w:r w:rsidR="00317D19">
              <w:rPr>
                <w:rFonts w:asciiTheme="minorHAnsi" w:hAnsiTheme="minorHAnsi" w:cstheme="minorHAnsi"/>
                <w:sz w:val="20"/>
                <w:szCs w:val="20"/>
              </w:rPr>
              <w:t xml:space="preserve"> Village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budget was presented. 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The prior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>year’s</w:t>
            </w:r>
            <w:r w:rsidR="001D7B61">
              <w:rPr>
                <w:rFonts w:asciiTheme="minorHAnsi" w:hAnsiTheme="minorHAnsi" w:cstheme="minorHAnsi"/>
                <w:sz w:val="20"/>
                <w:szCs w:val="20"/>
              </w:rPr>
              <w:t xml:space="preserve"> surplus </w:t>
            </w:r>
            <w:r w:rsidR="00762FC4">
              <w:rPr>
                <w:rFonts w:asciiTheme="minorHAnsi" w:hAnsiTheme="minorHAnsi" w:cstheme="minorHAnsi"/>
                <w:sz w:val="20"/>
                <w:szCs w:val="20"/>
              </w:rPr>
              <w:t xml:space="preserve">and the current year’s surplus were reviewed. </w:t>
            </w:r>
            <w:r w:rsidR="00111892">
              <w:rPr>
                <w:rFonts w:asciiTheme="minorHAnsi" w:hAnsiTheme="minorHAnsi" w:cstheme="minorHAnsi"/>
                <w:sz w:val="20"/>
                <w:szCs w:val="20"/>
              </w:rPr>
              <w:t xml:space="preserve">The Village submitted a budget to DCF for the next fiscal year ending September 2024. </w:t>
            </w:r>
            <w:r w:rsidR="000D3A32">
              <w:rPr>
                <w:rFonts w:asciiTheme="minorHAnsi" w:hAnsiTheme="minorHAnsi" w:cstheme="minorHAnsi"/>
                <w:sz w:val="20"/>
                <w:szCs w:val="20"/>
              </w:rPr>
              <w:t xml:space="preserve">Tammy Sneed requested information as to which invoices are still pending as she would like this to be resolved by 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the next meeting. </w:t>
            </w:r>
          </w:p>
          <w:p w14:paraId="717359DB" w14:textId="77777777" w:rsidR="008F2866" w:rsidRDefault="008F2866" w:rsidP="007A24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F15B19" w14:textId="159FC156" w:rsidR="003906D2" w:rsidRPr="001B2866" w:rsidRDefault="008722B8" w:rsidP="00CB0CC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722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6E64FA3" w14:textId="30F565CE" w:rsidR="00EB616B" w:rsidRPr="00EE30D1" w:rsidRDefault="00EB616B" w:rsidP="00B81AF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C0DA4" w:rsidRPr="00857721" w14:paraId="68E5047B" w14:textId="77777777" w:rsidTr="002125D1">
        <w:tc>
          <w:tcPr>
            <w:tcW w:w="1710" w:type="dxa"/>
          </w:tcPr>
          <w:p w14:paraId="06EF3050" w14:textId="5172CBF5" w:rsidR="00BC0DA4" w:rsidRDefault="00BC0DA4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Presentation</w:t>
            </w:r>
          </w:p>
        </w:tc>
        <w:tc>
          <w:tcPr>
            <w:tcW w:w="10957" w:type="dxa"/>
          </w:tcPr>
          <w:p w14:paraId="211D3020" w14:textId="06931E6F" w:rsidR="00BC0DA4" w:rsidRDefault="00111892" w:rsidP="009560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56F2">
              <w:rPr>
                <w:rFonts w:asciiTheme="minorHAnsi" w:hAnsiTheme="minorHAnsi" w:cstheme="minorHAnsi"/>
                <w:sz w:val="20"/>
                <w:szCs w:val="20"/>
              </w:rPr>
              <w:t>Diversity Consultant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Thought Partner Solutions: Jamal Jimerson presented to the full GTFJAC.</w:t>
            </w:r>
          </w:p>
        </w:tc>
        <w:tc>
          <w:tcPr>
            <w:tcW w:w="1800" w:type="dxa"/>
          </w:tcPr>
          <w:p w14:paraId="77CC04E7" w14:textId="2C54A910" w:rsidR="00BC0DA4" w:rsidRPr="002A4F76" w:rsidRDefault="00BC0DA4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722B8" w:rsidRPr="00857721" w14:paraId="1D05FB51" w14:textId="77777777" w:rsidTr="002125D1">
        <w:tc>
          <w:tcPr>
            <w:tcW w:w="1710" w:type="dxa"/>
          </w:tcPr>
          <w:p w14:paraId="39F73B9B" w14:textId="516C6069" w:rsidR="008722B8" w:rsidRDefault="008722B8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Children’s Justice Act</w:t>
            </w:r>
          </w:p>
        </w:tc>
        <w:tc>
          <w:tcPr>
            <w:tcW w:w="10957" w:type="dxa"/>
          </w:tcPr>
          <w:p w14:paraId="65E9820A" w14:textId="213BA98B" w:rsidR="00AF56F2" w:rsidRPr="003C4037" w:rsidRDefault="00AF56F2" w:rsidP="00AF56F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275F74"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</w:t>
            </w:r>
            <w:r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ree</w:t>
            </w:r>
            <w:r w:rsidR="003C4037"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3C4037"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Assessment:</w:t>
            </w:r>
            <w:r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proofErr w:type="gramEnd"/>
            <w:r w:rsidRPr="003C40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Year </w:t>
            </w:r>
          </w:p>
          <w:p w14:paraId="7C09AA84" w14:textId="5DF5A663" w:rsidR="00AF56F2" w:rsidRDefault="00AF56F2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95606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Recommendation #4: Begin to address racial disparities and implicit bias through training, policy/protocol changes, and updates to MDT standards and evaluation criteria.</w:t>
            </w:r>
          </w:p>
          <w:p w14:paraId="711E0BB6" w14:textId="77777777" w:rsidR="003F12CE" w:rsidRDefault="003F12CE" w:rsidP="00AF56F2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26FC6ABA" w14:textId="18AC3C06" w:rsidR="003F12CE" w:rsidRPr="00AF56F2" w:rsidRDefault="003F12CE" w:rsidP="00AF56F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 additional discussion related to the three</w:t>
            </w:r>
            <w:r w:rsidR="003C403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year assessment occurred during his meeting. The focus was on the training by Thought Partner Solution. The next training by Thought Partner Solution will be January 10, </w:t>
            </w:r>
            <w:proofErr w:type="gramStart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2024</w:t>
            </w:r>
            <w:proofErr w:type="gramEnd"/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with a focus on bias mitigation. </w:t>
            </w:r>
          </w:p>
          <w:p w14:paraId="5CB67715" w14:textId="4A141EEA" w:rsidR="001B7AB1" w:rsidRDefault="001B7AB1" w:rsidP="0035265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F034F4C" w14:textId="2542F8F3" w:rsidR="008722B8" w:rsidRPr="002A4F76" w:rsidRDefault="008722B8" w:rsidP="00575D1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D3641D" w:rsidRPr="00857721" w14:paraId="1DA4306C" w14:textId="77777777" w:rsidTr="002125D1">
        <w:tc>
          <w:tcPr>
            <w:tcW w:w="1710" w:type="dxa"/>
          </w:tcPr>
          <w:p w14:paraId="09991F80" w14:textId="38E0F486" w:rsidR="00D3641D" w:rsidRDefault="00D3641D" w:rsidP="0014079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Training</w:t>
            </w:r>
          </w:p>
        </w:tc>
        <w:tc>
          <w:tcPr>
            <w:tcW w:w="10957" w:type="dxa"/>
          </w:tcPr>
          <w:p w14:paraId="4A3BC9D0" w14:textId="2C715D10" w:rsidR="00A85EE2" w:rsidRDefault="003D7A08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The</w:t>
            </w:r>
            <w:r w:rsidR="00E83019">
              <w:rPr>
                <w:rFonts w:asciiTheme="minorHAnsi" w:hAnsiTheme="minorHAnsi" w:cs="Arial"/>
                <w:sz w:val="20"/>
                <w:szCs w:val="20"/>
              </w:rPr>
              <w:t xml:space="preserve"> next Minimal Facts Train the Trainer will occur </w:t>
            </w:r>
            <w:r w:rsidR="0014639A">
              <w:rPr>
                <w:rFonts w:asciiTheme="minorHAnsi" w:hAnsiTheme="minorHAnsi" w:cs="Arial"/>
                <w:sz w:val="20"/>
                <w:szCs w:val="20"/>
              </w:rPr>
              <w:t>Novemb</w:t>
            </w:r>
            <w:r w:rsidR="00E83019">
              <w:rPr>
                <w:rFonts w:asciiTheme="minorHAnsi" w:hAnsiTheme="minorHAnsi" w:cs="Arial"/>
                <w:sz w:val="20"/>
                <w:szCs w:val="20"/>
              </w:rPr>
              <w:t>er 27-28, 2023</w:t>
            </w:r>
            <w:r w:rsidR="0014639A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="00E83019">
              <w:rPr>
                <w:rFonts w:asciiTheme="minorHAnsi" w:hAnsiTheme="minorHAnsi" w:cs="Arial"/>
                <w:sz w:val="20"/>
                <w:szCs w:val="20"/>
              </w:rPr>
              <w:t xml:space="preserve"> at the DCF Workforce Academy. </w:t>
            </w:r>
          </w:p>
          <w:p w14:paraId="41ED1863" w14:textId="77777777" w:rsidR="00E83019" w:rsidRDefault="00E83019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Discoverers will come the first day</w:t>
            </w:r>
            <w:r w:rsidR="0006549D">
              <w:rPr>
                <w:rFonts w:asciiTheme="minorHAnsi" w:hAnsiTheme="minorHAnsi" w:cs="Arial"/>
                <w:sz w:val="20"/>
                <w:szCs w:val="20"/>
              </w:rPr>
              <w:t xml:space="preserve"> from 8:30 AM to 12:30 PM</w:t>
            </w:r>
          </w:p>
          <w:p w14:paraId="46848F73" w14:textId="77777777" w:rsidR="0006549D" w:rsidRDefault="0006549D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First Responders will attend both days from 8:30-5:00 PM</w:t>
            </w:r>
          </w:p>
          <w:p w14:paraId="2B788E91" w14:textId="27B82D69" w:rsidR="0014639A" w:rsidRDefault="0014639A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Registration has been sent to MDT Coordinators. Ellie will be available for questions over the next week and a half. </w:t>
            </w:r>
          </w:p>
          <w:p w14:paraId="2C06688F" w14:textId="77777777" w:rsidR="0014639A" w:rsidRDefault="0014639A" w:rsidP="00A40EB1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31684B" w14:textId="5FB2D761" w:rsidR="006664C1" w:rsidRDefault="006664C1" w:rsidP="00666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4C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CCA Winter Training Series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will include </w:t>
            </w:r>
            <w:proofErr w:type="gramStart"/>
            <w:r w:rsidR="003F12CE">
              <w:rPr>
                <w:rFonts w:asciiTheme="minorHAnsi" w:hAnsiTheme="minorHAnsi" w:cstheme="minorHAnsi"/>
                <w:sz w:val="20"/>
                <w:szCs w:val="20"/>
              </w:rPr>
              <w:t>a 4 part</w:t>
            </w:r>
            <w:proofErr w:type="gramEnd"/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Moving from violence to safety 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series beginning in November and ending in February. There will be an </w:t>
            </w:r>
            <w:proofErr w:type="spellStart"/>
            <w:r w:rsidR="003F12CE">
              <w:rPr>
                <w:rFonts w:asciiTheme="minorHAnsi" w:hAnsiTheme="minorHAnsi" w:cstheme="minorHAnsi"/>
                <w:sz w:val="20"/>
                <w:szCs w:val="20"/>
              </w:rPr>
              <w:t>Impicit</w:t>
            </w:r>
            <w:proofErr w:type="spellEnd"/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Bias training in early 2024</w:t>
            </w:r>
            <w:r w:rsidR="001B04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and the annual Response to Recovery conference will be in May 2024. They are currently accepting workshop speaker applications for the conference. </w:t>
            </w:r>
          </w:p>
          <w:p w14:paraId="178EFB28" w14:textId="77777777" w:rsidR="006664C1" w:rsidRPr="006664C1" w:rsidRDefault="006664C1" w:rsidP="006664C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5A348F" w14:textId="76557409" w:rsidR="0014639A" w:rsidRDefault="006664C1" w:rsidP="006664C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64C1">
              <w:rPr>
                <w:rFonts w:asciiTheme="minorHAnsi" w:hAnsiTheme="minorHAnsi" w:cstheme="minorHAnsi"/>
                <w:sz w:val="20"/>
                <w:szCs w:val="20"/>
              </w:rPr>
              <w:t>Finding Words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The tr</w:t>
            </w:r>
            <w:r w:rsidR="001B04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>ining in September went well. The course was full. Due to scheduling conflicts</w:t>
            </w:r>
            <w:r w:rsidR="001B04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 the November tr</w:t>
            </w:r>
            <w:r w:rsidR="001B04A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3F12CE">
              <w:rPr>
                <w:rFonts w:asciiTheme="minorHAnsi" w:hAnsiTheme="minorHAnsi" w:cstheme="minorHAnsi"/>
                <w:sz w:val="20"/>
                <w:szCs w:val="20"/>
              </w:rPr>
              <w:t xml:space="preserve">ining was canceled, but the chairs hope to offer three trainings in 2024. </w:t>
            </w:r>
          </w:p>
        </w:tc>
        <w:tc>
          <w:tcPr>
            <w:tcW w:w="1800" w:type="dxa"/>
          </w:tcPr>
          <w:p w14:paraId="699F4197" w14:textId="77777777" w:rsidR="00D3641D" w:rsidRPr="002A4F76" w:rsidRDefault="00D3641D" w:rsidP="00A40EB1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B1CED" w:rsidRPr="00857721" w14:paraId="167306B3" w14:textId="77777777" w:rsidTr="002125D1">
        <w:tc>
          <w:tcPr>
            <w:tcW w:w="1710" w:type="dxa"/>
          </w:tcPr>
          <w:p w14:paraId="6B6466FA" w14:textId="2CB70C47" w:rsidR="00EB1CED" w:rsidRDefault="00EB1CED" w:rsidP="00EB1CE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MDT Evaluation</w:t>
            </w:r>
          </w:p>
        </w:tc>
        <w:tc>
          <w:tcPr>
            <w:tcW w:w="10957" w:type="dxa"/>
          </w:tcPr>
          <w:p w14:paraId="1C61891F" w14:textId="1AEE6C3A" w:rsidR="00EB1CED" w:rsidRDefault="00EB1CED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Danbury MDT Evaluation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 -report was shared by Paula S</w:t>
            </w:r>
            <w:r w:rsidR="00362E7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>ha</w:t>
            </w:r>
            <w:r w:rsidR="00362E78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>ffer. Areas for improvement were discussed</w:t>
            </w:r>
            <w:r w:rsidR="001B04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 and corrective action plans were shared and discussed. Tammy Sneed requested to see the attendance sheet for the Danbury MDT retreat. Paula Shaffer will</w:t>
            </w:r>
            <w:r w:rsidR="001B04A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provide her with that information. </w:t>
            </w:r>
          </w:p>
          <w:p w14:paraId="5C80CB43" w14:textId="77777777" w:rsidR="00EB1CED" w:rsidRDefault="00EB1CED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BBF08C" w14:textId="73754E9B" w:rsidR="00EB1CED" w:rsidRDefault="00EB1CED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New Committee Member</w:t>
            </w:r>
            <w:r w:rsidR="00B0583F">
              <w:rPr>
                <w:rFonts w:asciiTheme="minorHAnsi" w:hAnsiTheme="minorHAnsi" w:cstheme="minorHAnsi"/>
                <w:sz w:val="20"/>
                <w:szCs w:val="20"/>
              </w:rPr>
              <w:t>: Brittney Adams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 – Paula </w:t>
            </w:r>
            <w:r w:rsidR="00362E78">
              <w:rPr>
                <w:rFonts w:asciiTheme="minorHAnsi" w:hAnsiTheme="minorHAnsi" w:cstheme="minorHAnsi"/>
                <w:sz w:val="20"/>
                <w:szCs w:val="20"/>
              </w:rPr>
              <w:t xml:space="preserve">Schaeffer 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>presented her nomination form</w:t>
            </w:r>
            <w:r w:rsidR="001B04A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703AF">
              <w:rPr>
                <w:rFonts w:asciiTheme="minorHAnsi" w:hAnsiTheme="minorHAnsi" w:cstheme="minorHAnsi"/>
                <w:sz w:val="20"/>
                <w:szCs w:val="20"/>
              </w:rPr>
              <w:t xml:space="preserve"> and there was an approved motion to have her join the MDT Evaluation Committee. </w:t>
            </w:r>
          </w:p>
          <w:p w14:paraId="05CF730B" w14:textId="0FDC251C" w:rsidR="00EB1CED" w:rsidRPr="002A4F76" w:rsidRDefault="00EB1CED" w:rsidP="00EB1CE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049AE93" w14:textId="7D79C654" w:rsidR="00EB1CED" w:rsidRPr="007D78B8" w:rsidRDefault="00EB1CED" w:rsidP="00EB1CED">
            <w:pPr>
              <w:rPr>
                <w:rFonts w:asciiTheme="minorHAnsi" w:hAnsiTheme="minorHAnsi" w:cs="Arial"/>
                <w:bCs/>
                <w:sz w:val="16"/>
                <w:szCs w:val="16"/>
              </w:rPr>
            </w:pP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a motion to approve the </w:t>
            </w:r>
            <w:r w:rsidR="0052298D">
              <w:rPr>
                <w:rFonts w:asciiTheme="minorHAnsi" w:hAnsiTheme="minorHAnsi" w:cs="Arial"/>
                <w:bCs/>
                <w:sz w:val="20"/>
                <w:szCs w:val="20"/>
              </w:rPr>
              <w:t>Danbury MDT Evaluation</w:t>
            </w:r>
            <w:r w:rsidRPr="007325FB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 xml:space="preserve"> The motion passed. </w:t>
            </w:r>
            <w:r w:rsidR="00F703AF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Bey-Coon</w:t>
            </w:r>
            <w:r w:rsidR="00F703AF" w:rsidRPr="0052298D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/</w:t>
            </w:r>
            <w:r w:rsidR="00F703AF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Butler-Kurth</w:t>
            </w:r>
          </w:p>
          <w:p w14:paraId="7E18B2F2" w14:textId="77777777" w:rsidR="00EB1CED" w:rsidRDefault="00EB1CED" w:rsidP="00EB1CED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0731B">
              <w:rPr>
                <w:rFonts w:asciiTheme="minorHAnsi" w:hAnsiTheme="minorHAnsi" w:cs="Arial"/>
                <w:b/>
                <w:sz w:val="16"/>
                <w:szCs w:val="16"/>
              </w:rPr>
              <w:t>M/S/P</w:t>
            </w:r>
          </w:p>
          <w:p w14:paraId="5735E2B6" w14:textId="77777777" w:rsidR="00EB1CED" w:rsidRDefault="00EB1CED" w:rsidP="00EB1CED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A219953" w14:textId="4E29AAD5" w:rsidR="00EB1CED" w:rsidRPr="00EB1CED" w:rsidRDefault="00EB1CED" w:rsidP="00EB1CED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52298D">
              <w:rPr>
                <w:rFonts w:asciiTheme="minorHAnsi" w:hAnsiTheme="minorHAnsi" w:cs="Arial"/>
                <w:bCs/>
                <w:sz w:val="20"/>
                <w:szCs w:val="20"/>
              </w:rPr>
              <w:t xml:space="preserve">There was a motion to approve </w:t>
            </w:r>
            <w:r w:rsidR="00B0583F">
              <w:rPr>
                <w:rFonts w:asciiTheme="minorHAnsi" w:hAnsiTheme="minorHAnsi" w:cs="Arial"/>
                <w:bCs/>
                <w:sz w:val="20"/>
                <w:szCs w:val="20"/>
              </w:rPr>
              <w:t>Brittney Adams</w:t>
            </w:r>
            <w:r w:rsidRPr="0052298D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52298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EB1CED">
              <w:rPr>
                <w:rFonts w:asciiTheme="minorHAnsi" w:hAnsiTheme="minorHAnsi" w:cs="Arial"/>
                <w:b/>
                <w:sz w:val="16"/>
                <w:szCs w:val="16"/>
              </w:rPr>
              <w:t xml:space="preserve">The motion passed. </w:t>
            </w:r>
            <w:r w:rsidR="00F703AF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Bey-Coon</w:t>
            </w:r>
            <w:r w:rsidRPr="0052298D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/</w:t>
            </w:r>
            <w:r w:rsidR="00F703AF">
              <w:rPr>
                <w:rFonts w:asciiTheme="minorHAnsi" w:hAnsiTheme="minorHAnsi" w:cs="Arial"/>
                <w:b/>
                <w:color w:val="FF0000"/>
                <w:sz w:val="16"/>
                <w:szCs w:val="16"/>
              </w:rPr>
              <w:t>Butler-Kurth</w:t>
            </w:r>
          </w:p>
          <w:p w14:paraId="4CA6DC41" w14:textId="260405A8" w:rsidR="00EB1CED" w:rsidRDefault="00EB1CED" w:rsidP="00EB1CED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EB1CED">
              <w:rPr>
                <w:rFonts w:asciiTheme="minorHAnsi" w:hAnsiTheme="minorHAnsi" w:cs="Arial"/>
                <w:b/>
                <w:sz w:val="16"/>
                <w:szCs w:val="16"/>
              </w:rPr>
              <w:t>M/S/P</w:t>
            </w:r>
          </w:p>
          <w:p w14:paraId="027D27F8" w14:textId="49473AC8" w:rsidR="00EB1CED" w:rsidRPr="002A4F76" w:rsidRDefault="00EB1CED" w:rsidP="00EB1CE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B1CED" w:rsidRPr="00857721" w14:paraId="4096F49B" w14:textId="77777777" w:rsidTr="002125D1">
        <w:tc>
          <w:tcPr>
            <w:tcW w:w="1710" w:type="dxa"/>
          </w:tcPr>
          <w:p w14:paraId="49B9D441" w14:textId="36621E00" w:rsidR="00EB1CED" w:rsidRDefault="00EB1CED" w:rsidP="00EB1CE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HART</w:t>
            </w:r>
          </w:p>
        </w:tc>
        <w:tc>
          <w:tcPr>
            <w:tcW w:w="10957" w:type="dxa"/>
          </w:tcPr>
          <w:p w14:paraId="7910A2A4" w14:textId="799A04BE" w:rsidR="00EB1CED" w:rsidRDefault="00F703AF" w:rsidP="00C7234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Tammy Sneed reminded the group that January is Human Trafficking Awareness Month. Next HART meeting will be in early December. </w:t>
            </w:r>
          </w:p>
        </w:tc>
        <w:tc>
          <w:tcPr>
            <w:tcW w:w="1800" w:type="dxa"/>
          </w:tcPr>
          <w:p w14:paraId="0E3C7667" w14:textId="7A0F4398" w:rsidR="00EB1CED" w:rsidRPr="002A4F76" w:rsidRDefault="00EB1CED" w:rsidP="00EB1CE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B1CED" w:rsidRPr="00857721" w14:paraId="161D5F4B" w14:textId="77777777" w:rsidTr="002125D1">
        <w:tc>
          <w:tcPr>
            <w:tcW w:w="1710" w:type="dxa"/>
          </w:tcPr>
          <w:p w14:paraId="02602CCE" w14:textId="183ABDC3" w:rsidR="00EB1CED" w:rsidRDefault="00EB1CED" w:rsidP="00EB1CE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CCA</w:t>
            </w:r>
          </w:p>
        </w:tc>
        <w:tc>
          <w:tcPr>
            <w:tcW w:w="10957" w:type="dxa"/>
          </w:tcPr>
          <w:p w14:paraId="3EA37D74" w14:textId="0F717C01" w:rsidR="00EB1CED" w:rsidRPr="00E27B82" w:rsidRDefault="00F703AF" w:rsidP="00EB1CED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eastAsiaTheme="minorHAnsi" w:hAnsiTheme="minorHAnsi" w:cstheme="minorHAnsi"/>
                <w:sz w:val="20"/>
                <w:lang w:val="en-US"/>
              </w:rPr>
              <w:t xml:space="preserve">No report was provided. </w:t>
            </w:r>
          </w:p>
        </w:tc>
        <w:tc>
          <w:tcPr>
            <w:tcW w:w="1800" w:type="dxa"/>
          </w:tcPr>
          <w:p w14:paraId="2110A1D6" w14:textId="680A7813" w:rsidR="00EB1CED" w:rsidRPr="00366EB5" w:rsidRDefault="00EB1CED" w:rsidP="00EB1CE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sz w:val="18"/>
                <w:szCs w:val="18"/>
              </w:rPr>
              <w:t xml:space="preserve"> </w:t>
            </w:r>
          </w:p>
        </w:tc>
      </w:tr>
      <w:tr w:rsidR="00EB1CED" w:rsidRPr="00857721" w14:paraId="2731D665" w14:textId="77777777" w:rsidTr="000B1878">
        <w:trPr>
          <w:trHeight w:val="341"/>
        </w:trPr>
        <w:tc>
          <w:tcPr>
            <w:tcW w:w="1710" w:type="dxa"/>
          </w:tcPr>
          <w:p w14:paraId="27FCA61E" w14:textId="77777777" w:rsidR="00EB1CED" w:rsidRPr="00F83ADF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83ADF">
              <w:rPr>
                <w:rFonts w:asciiTheme="minorHAnsi" w:hAnsiTheme="minorHAnsi"/>
                <w:b/>
                <w:bCs/>
                <w:sz w:val="20"/>
                <w:szCs w:val="20"/>
              </w:rPr>
              <w:t>Other Business:</w:t>
            </w:r>
          </w:p>
        </w:tc>
        <w:tc>
          <w:tcPr>
            <w:tcW w:w="10957" w:type="dxa"/>
          </w:tcPr>
          <w:p w14:paraId="227DA28B" w14:textId="689FDA25" w:rsidR="00EB1CED" w:rsidRPr="00F83ADF" w:rsidRDefault="00F703AF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</w:tcPr>
          <w:p w14:paraId="48D17993" w14:textId="3EEF123B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618A59E6" w14:textId="77777777" w:rsidTr="002125D1">
        <w:tc>
          <w:tcPr>
            <w:tcW w:w="1710" w:type="dxa"/>
          </w:tcPr>
          <w:p w14:paraId="3DFA99F0" w14:textId="77777777" w:rsidR="00EB1CED" w:rsidRPr="00F57A74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New Business:</w:t>
            </w:r>
          </w:p>
        </w:tc>
        <w:tc>
          <w:tcPr>
            <w:tcW w:w="10957" w:type="dxa"/>
          </w:tcPr>
          <w:p w14:paraId="51F05D56" w14:textId="43361FC3" w:rsidR="00EB1CED" w:rsidRPr="009B670A" w:rsidRDefault="00EB1CED" w:rsidP="00EB1CED">
            <w:pPr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9B670A">
              <w:rPr>
                <w:rFonts w:asciiTheme="minorHAnsi" w:hAnsiTheme="minorHAnsi" w:cs="Arial"/>
                <w:sz w:val="20"/>
                <w:szCs w:val="20"/>
                <w:u w:val="single"/>
              </w:rPr>
              <w:t>Future Presentation Topics:</w:t>
            </w:r>
          </w:p>
          <w:p w14:paraId="057DE2F0" w14:textId="260BD053" w:rsidR="00EB1CED" w:rsidRDefault="00EB1CED" w:rsidP="00EB1CE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Send suggestions to Kristen Clark. </w:t>
            </w:r>
          </w:p>
          <w:p w14:paraId="7138D80D" w14:textId="4DE5A4DD" w:rsidR="00EB1CED" w:rsidRPr="00827A19" w:rsidRDefault="00EB1CED" w:rsidP="00EB1CED">
            <w:pPr>
              <w:pStyle w:val="ListParagrap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F6E9D03" w14:textId="7E3F0405" w:rsidR="00EB1CED" w:rsidRPr="007C5F33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4EE3CE8F" w14:textId="77777777" w:rsidTr="002125D1">
        <w:tc>
          <w:tcPr>
            <w:tcW w:w="1710" w:type="dxa"/>
          </w:tcPr>
          <w:p w14:paraId="13A7B648" w14:textId="77777777" w:rsidR="00EB1CED" w:rsidRPr="00F57A74" w:rsidRDefault="00EB1CED" w:rsidP="00EB1C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57A74">
              <w:rPr>
                <w:rFonts w:asciiTheme="minorHAnsi" w:hAnsiTheme="minorHAnsi"/>
                <w:b/>
                <w:bCs/>
                <w:sz w:val="20"/>
                <w:szCs w:val="20"/>
              </w:rPr>
              <w:t>Announcements:</w:t>
            </w:r>
          </w:p>
        </w:tc>
        <w:tc>
          <w:tcPr>
            <w:tcW w:w="10957" w:type="dxa"/>
          </w:tcPr>
          <w:p w14:paraId="2408A6F3" w14:textId="39742894" w:rsidR="00EB1CED" w:rsidRPr="00B16341" w:rsidRDefault="00362E78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None</w:t>
            </w:r>
          </w:p>
        </w:tc>
        <w:tc>
          <w:tcPr>
            <w:tcW w:w="1800" w:type="dxa"/>
          </w:tcPr>
          <w:p w14:paraId="7AF973FE" w14:textId="055F9DFE" w:rsidR="00EB1CED" w:rsidRPr="007C5F33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1CED" w:rsidRPr="00857721" w14:paraId="3B853264" w14:textId="77777777" w:rsidTr="002125D1">
        <w:tc>
          <w:tcPr>
            <w:tcW w:w="1710" w:type="dxa"/>
          </w:tcPr>
          <w:p w14:paraId="14782463" w14:textId="77777777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957" w:type="dxa"/>
          </w:tcPr>
          <w:p w14:paraId="601894AC" w14:textId="53E1749F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Meeting adjourned a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t </w:t>
            </w:r>
            <w:r w:rsidR="00362E78"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>3:58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PM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B04AE">
              <w:rPr>
                <w:rFonts w:asciiTheme="minorHAnsi" w:hAnsiTheme="minorHAnsi" w:cs="Arial"/>
                <w:bCs/>
                <w:sz w:val="20"/>
                <w:szCs w:val="20"/>
              </w:rPr>
              <w:t>No motion was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362E78">
              <w:rPr>
                <w:rFonts w:asciiTheme="minorHAnsi" w:hAnsiTheme="minorHAnsi" w:cs="Arial"/>
                <w:bCs/>
                <w:sz w:val="20"/>
                <w:szCs w:val="20"/>
              </w:rPr>
              <w:t xml:space="preserve">taken 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to adjourn</w:t>
            </w:r>
            <w:r w:rsidR="00362E78">
              <w:rPr>
                <w:rFonts w:asciiTheme="minorHAnsi" w:hAnsiTheme="minorHAnsi" w:cs="Arial"/>
                <w:bCs/>
                <w:sz w:val="20"/>
                <w:szCs w:val="20"/>
              </w:rPr>
              <w:t xml:space="preserve"> the meeting</w:t>
            </w:r>
            <w:r w:rsidRPr="00751F98">
              <w:rPr>
                <w:rFonts w:asciiTheme="minorHAnsi" w:hAnsiTheme="minorHAnsi" w:cs="Arial"/>
                <w:bCs/>
                <w:sz w:val="20"/>
                <w:szCs w:val="20"/>
              </w:rPr>
              <w:t>.</w:t>
            </w:r>
            <w:r w:rsidRPr="00751F9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A0C78DB" w14:textId="1262CD5F" w:rsidR="00EB1CED" w:rsidRPr="00B16341" w:rsidRDefault="00EB1CED" w:rsidP="00EB1CE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7C54C28" w14:textId="2312562C" w:rsidR="004E3C45" w:rsidRPr="00E0731B" w:rsidRDefault="0034235B" w:rsidP="00B13EFB">
      <w:pPr>
        <w:ind w:left="900" w:hanging="900"/>
        <w:rPr>
          <w:rFonts w:ascii="Arial" w:hAnsi="Arial" w:cs="Arial"/>
          <w:sz w:val="18"/>
          <w:szCs w:val="18"/>
        </w:rPr>
      </w:pPr>
      <w:r w:rsidRPr="00E0731B">
        <w:rPr>
          <w:rFonts w:ascii="Arial" w:hAnsi="Arial" w:cs="Arial"/>
          <w:sz w:val="18"/>
          <w:szCs w:val="18"/>
        </w:rPr>
        <w:t>Respectfully Submitted</w:t>
      </w:r>
    </w:p>
    <w:p w14:paraId="04D61EB8" w14:textId="1AC90752" w:rsidR="0034235B" w:rsidRPr="00E0731B" w:rsidRDefault="00C72349" w:rsidP="004C1B70">
      <w:pPr>
        <w:ind w:left="900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Yvette Young</w:t>
      </w:r>
      <w:r w:rsidR="004E3C45" w:rsidRPr="00E0731B">
        <w:rPr>
          <w:rFonts w:ascii="Arial" w:hAnsi="Arial" w:cs="Arial"/>
          <w:sz w:val="18"/>
          <w:szCs w:val="18"/>
        </w:rPr>
        <w:t xml:space="preserve"> </w:t>
      </w:r>
      <w:r w:rsidR="0034235B" w:rsidRPr="00E0731B">
        <w:rPr>
          <w:rFonts w:ascii="Arial" w:hAnsi="Arial" w:cs="Arial"/>
          <w:sz w:val="18"/>
          <w:szCs w:val="18"/>
        </w:rPr>
        <w:tab/>
      </w:r>
    </w:p>
    <w:sectPr w:rsidR="0034235B" w:rsidRPr="00E0731B" w:rsidSect="008C1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1948" w14:textId="77777777" w:rsidR="00890337" w:rsidRDefault="00890337">
      <w:r>
        <w:separator/>
      </w:r>
    </w:p>
  </w:endnote>
  <w:endnote w:type="continuationSeparator" w:id="0">
    <w:p w14:paraId="69E08D5E" w14:textId="77777777" w:rsidR="00890337" w:rsidRDefault="0089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A4CD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0311AD" w14:textId="77777777" w:rsidR="00DF452C" w:rsidRDefault="00DF45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565A" w14:textId="77777777" w:rsidR="00DF452C" w:rsidRDefault="00DF452C" w:rsidP="002550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E5AAF36" w14:textId="77777777" w:rsidR="00DF452C" w:rsidRDefault="00DF4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E0B" w14:textId="77777777" w:rsidR="00DF452C" w:rsidRDefault="00DF4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E8F8" w14:textId="77777777" w:rsidR="00890337" w:rsidRDefault="00890337">
      <w:r>
        <w:separator/>
      </w:r>
    </w:p>
  </w:footnote>
  <w:footnote w:type="continuationSeparator" w:id="0">
    <w:p w14:paraId="73BA2329" w14:textId="77777777" w:rsidR="00890337" w:rsidRDefault="00890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33D3" w14:textId="77777777" w:rsidR="00DF452C" w:rsidRDefault="00DF4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B6C8" w14:textId="200932A8" w:rsidR="00DF452C" w:rsidRDefault="00DF45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5660" w14:textId="77777777" w:rsidR="00DF452C" w:rsidRDefault="00DF45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A29"/>
    <w:multiLevelType w:val="hybridMultilevel"/>
    <w:tmpl w:val="3A38E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76BC7"/>
    <w:multiLevelType w:val="hybridMultilevel"/>
    <w:tmpl w:val="EBF0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B9A"/>
    <w:multiLevelType w:val="hybridMultilevel"/>
    <w:tmpl w:val="924AABE4"/>
    <w:lvl w:ilvl="0" w:tplc="C4848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E628C"/>
    <w:multiLevelType w:val="hybridMultilevel"/>
    <w:tmpl w:val="B442E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73DC4"/>
    <w:multiLevelType w:val="hybridMultilevel"/>
    <w:tmpl w:val="B13A994A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2EEC5410"/>
    <w:multiLevelType w:val="hybridMultilevel"/>
    <w:tmpl w:val="68305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67E280E">
      <w:numFmt w:val="bullet"/>
      <w:lvlText w:val="·"/>
      <w:lvlJc w:val="left"/>
      <w:pPr>
        <w:ind w:left="2364" w:hanging="564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129CF"/>
    <w:multiLevelType w:val="hybridMultilevel"/>
    <w:tmpl w:val="2E3889F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6F7B5E"/>
    <w:multiLevelType w:val="hybridMultilevel"/>
    <w:tmpl w:val="9D2C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10353"/>
    <w:multiLevelType w:val="hybridMultilevel"/>
    <w:tmpl w:val="7A4E9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D64FB"/>
    <w:multiLevelType w:val="multilevel"/>
    <w:tmpl w:val="826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432001"/>
    <w:multiLevelType w:val="hybridMultilevel"/>
    <w:tmpl w:val="1A34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07423"/>
    <w:multiLevelType w:val="hybridMultilevel"/>
    <w:tmpl w:val="69CADC3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E3E1272"/>
    <w:multiLevelType w:val="hybridMultilevel"/>
    <w:tmpl w:val="B0285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0167C3"/>
    <w:multiLevelType w:val="hybridMultilevel"/>
    <w:tmpl w:val="DEC6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F7437"/>
    <w:multiLevelType w:val="hybridMultilevel"/>
    <w:tmpl w:val="7EDC3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0"/>
  </w:num>
  <w:num w:numId="10">
    <w:abstractNumId w:val="2"/>
  </w:num>
  <w:num w:numId="11">
    <w:abstractNumId w:val="0"/>
  </w:num>
  <w:num w:numId="12">
    <w:abstractNumId w:val="0"/>
  </w:num>
  <w:num w:numId="13">
    <w:abstractNumId w:val="12"/>
  </w:num>
  <w:num w:numId="14">
    <w:abstractNumId w:val="6"/>
  </w:num>
  <w:num w:numId="15">
    <w:abstractNumId w:val="11"/>
  </w:num>
  <w:num w:numId="16">
    <w:abstractNumId w:val="14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1NTKxMDCzMDExMDJX0lEKTi0uzszPAykwM6oFAOEo8botAAAA"/>
  </w:docVars>
  <w:rsids>
    <w:rsidRoot w:val="001C0769"/>
    <w:rsid w:val="0000001C"/>
    <w:rsid w:val="00000F0D"/>
    <w:rsid w:val="00001B5C"/>
    <w:rsid w:val="00001DD9"/>
    <w:rsid w:val="00002843"/>
    <w:rsid w:val="00003295"/>
    <w:rsid w:val="0001301C"/>
    <w:rsid w:val="00013B52"/>
    <w:rsid w:val="00013C4A"/>
    <w:rsid w:val="00014761"/>
    <w:rsid w:val="00015789"/>
    <w:rsid w:val="00016A40"/>
    <w:rsid w:val="0001752D"/>
    <w:rsid w:val="00017D4E"/>
    <w:rsid w:val="00024375"/>
    <w:rsid w:val="00024E0C"/>
    <w:rsid w:val="00025AF4"/>
    <w:rsid w:val="000311E4"/>
    <w:rsid w:val="00032ED8"/>
    <w:rsid w:val="000345B8"/>
    <w:rsid w:val="000345F3"/>
    <w:rsid w:val="000348D7"/>
    <w:rsid w:val="0003716D"/>
    <w:rsid w:val="00041E35"/>
    <w:rsid w:val="0004339B"/>
    <w:rsid w:val="00043C23"/>
    <w:rsid w:val="0004443F"/>
    <w:rsid w:val="00045256"/>
    <w:rsid w:val="00051681"/>
    <w:rsid w:val="00051B46"/>
    <w:rsid w:val="0005269D"/>
    <w:rsid w:val="000544B1"/>
    <w:rsid w:val="00055A11"/>
    <w:rsid w:val="00057054"/>
    <w:rsid w:val="00061903"/>
    <w:rsid w:val="00062518"/>
    <w:rsid w:val="00064991"/>
    <w:rsid w:val="0006528E"/>
    <w:rsid w:val="0006549D"/>
    <w:rsid w:val="0006575D"/>
    <w:rsid w:val="00066359"/>
    <w:rsid w:val="00070501"/>
    <w:rsid w:val="000705EA"/>
    <w:rsid w:val="00070655"/>
    <w:rsid w:val="00071355"/>
    <w:rsid w:val="00073E67"/>
    <w:rsid w:val="000740C2"/>
    <w:rsid w:val="00074B00"/>
    <w:rsid w:val="00075E6E"/>
    <w:rsid w:val="00076666"/>
    <w:rsid w:val="00081E33"/>
    <w:rsid w:val="00082149"/>
    <w:rsid w:val="000822D9"/>
    <w:rsid w:val="00085110"/>
    <w:rsid w:val="00086E43"/>
    <w:rsid w:val="000872A5"/>
    <w:rsid w:val="00090270"/>
    <w:rsid w:val="00094874"/>
    <w:rsid w:val="000970DC"/>
    <w:rsid w:val="000A0ECA"/>
    <w:rsid w:val="000A1C65"/>
    <w:rsid w:val="000A28FC"/>
    <w:rsid w:val="000A3177"/>
    <w:rsid w:val="000A57E8"/>
    <w:rsid w:val="000A64EC"/>
    <w:rsid w:val="000A70AC"/>
    <w:rsid w:val="000B1878"/>
    <w:rsid w:val="000B2744"/>
    <w:rsid w:val="000B38A3"/>
    <w:rsid w:val="000B6341"/>
    <w:rsid w:val="000B68DC"/>
    <w:rsid w:val="000B6C89"/>
    <w:rsid w:val="000B743D"/>
    <w:rsid w:val="000B7D09"/>
    <w:rsid w:val="000C0034"/>
    <w:rsid w:val="000C05A3"/>
    <w:rsid w:val="000C07FC"/>
    <w:rsid w:val="000C0E4C"/>
    <w:rsid w:val="000C1C9F"/>
    <w:rsid w:val="000C3449"/>
    <w:rsid w:val="000C5FA2"/>
    <w:rsid w:val="000C63F0"/>
    <w:rsid w:val="000C6F43"/>
    <w:rsid w:val="000C70BE"/>
    <w:rsid w:val="000C7E28"/>
    <w:rsid w:val="000D0AD2"/>
    <w:rsid w:val="000D1463"/>
    <w:rsid w:val="000D28E2"/>
    <w:rsid w:val="000D290C"/>
    <w:rsid w:val="000D3167"/>
    <w:rsid w:val="000D3A32"/>
    <w:rsid w:val="000D528E"/>
    <w:rsid w:val="000D54D6"/>
    <w:rsid w:val="000D5C96"/>
    <w:rsid w:val="000E2E77"/>
    <w:rsid w:val="000E4A63"/>
    <w:rsid w:val="000E56A0"/>
    <w:rsid w:val="000E5EFB"/>
    <w:rsid w:val="000E61F6"/>
    <w:rsid w:val="000E6540"/>
    <w:rsid w:val="000E6D27"/>
    <w:rsid w:val="000E7551"/>
    <w:rsid w:val="000F03C9"/>
    <w:rsid w:val="000F19F9"/>
    <w:rsid w:val="000F2E74"/>
    <w:rsid w:val="000F69B5"/>
    <w:rsid w:val="000F6CFE"/>
    <w:rsid w:val="000F778B"/>
    <w:rsid w:val="00100B66"/>
    <w:rsid w:val="00101706"/>
    <w:rsid w:val="001019C9"/>
    <w:rsid w:val="00103B30"/>
    <w:rsid w:val="00104D0E"/>
    <w:rsid w:val="001055AF"/>
    <w:rsid w:val="00105998"/>
    <w:rsid w:val="00106064"/>
    <w:rsid w:val="00106117"/>
    <w:rsid w:val="00106C74"/>
    <w:rsid w:val="00106F6B"/>
    <w:rsid w:val="00107172"/>
    <w:rsid w:val="00111892"/>
    <w:rsid w:val="00111DF2"/>
    <w:rsid w:val="001132B7"/>
    <w:rsid w:val="00116909"/>
    <w:rsid w:val="0011698D"/>
    <w:rsid w:val="00116A87"/>
    <w:rsid w:val="0011751F"/>
    <w:rsid w:val="00120455"/>
    <w:rsid w:val="001216C7"/>
    <w:rsid w:val="00122AEB"/>
    <w:rsid w:val="001235BD"/>
    <w:rsid w:val="0012365A"/>
    <w:rsid w:val="00123B88"/>
    <w:rsid w:val="00124D89"/>
    <w:rsid w:val="00125210"/>
    <w:rsid w:val="0012565B"/>
    <w:rsid w:val="0012675A"/>
    <w:rsid w:val="00131403"/>
    <w:rsid w:val="00132B49"/>
    <w:rsid w:val="00133A2C"/>
    <w:rsid w:val="00135C6D"/>
    <w:rsid w:val="00140796"/>
    <w:rsid w:val="00141ADD"/>
    <w:rsid w:val="00141B30"/>
    <w:rsid w:val="00142212"/>
    <w:rsid w:val="00142A20"/>
    <w:rsid w:val="001431CB"/>
    <w:rsid w:val="00143310"/>
    <w:rsid w:val="001437BA"/>
    <w:rsid w:val="00144225"/>
    <w:rsid w:val="0014639A"/>
    <w:rsid w:val="001517B7"/>
    <w:rsid w:val="00152F2B"/>
    <w:rsid w:val="00157A74"/>
    <w:rsid w:val="00160994"/>
    <w:rsid w:val="00161864"/>
    <w:rsid w:val="00161934"/>
    <w:rsid w:val="00161C85"/>
    <w:rsid w:val="00162A5D"/>
    <w:rsid w:val="00163461"/>
    <w:rsid w:val="001636AE"/>
    <w:rsid w:val="001660E2"/>
    <w:rsid w:val="0016762B"/>
    <w:rsid w:val="00167FA7"/>
    <w:rsid w:val="00171ADC"/>
    <w:rsid w:val="001724BA"/>
    <w:rsid w:val="001727C6"/>
    <w:rsid w:val="00174DD8"/>
    <w:rsid w:val="00175724"/>
    <w:rsid w:val="001764D3"/>
    <w:rsid w:val="001801C3"/>
    <w:rsid w:val="00181347"/>
    <w:rsid w:val="0018187D"/>
    <w:rsid w:val="001822CB"/>
    <w:rsid w:val="00182862"/>
    <w:rsid w:val="00182AB5"/>
    <w:rsid w:val="00183B0B"/>
    <w:rsid w:val="0018409C"/>
    <w:rsid w:val="0018512D"/>
    <w:rsid w:val="001902FE"/>
    <w:rsid w:val="00191911"/>
    <w:rsid w:val="00192F1C"/>
    <w:rsid w:val="00193022"/>
    <w:rsid w:val="00193332"/>
    <w:rsid w:val="00193DEF"/>
    <w:rsid w:val="0019468F"/>
    <w:rsid w:val="001946F2"/>
    <w:rsid w:val="00195CF9"/>
    <w:rsid w:val="00195D0B"/>
    <w:rsid w:val="001961AD"/>
    <w:rsid w:val="001976B4"/>
    <w:rsid w:val="001A2A90"/>
    <w:rsid w:val="001A30ED"/>
    <w:rsid w:val="001A32E1"/>
    <w:rsid w:val="001A48BD"/>
    <w:rsid w:val="001A5E95"/>
    <w:rsid w:val="001A7B64"/>
    <w:rsid w:val="001B04AE"/>
    <w:rsid w:val="001B0829"/>
    <w:rsid w:val="001B1679"/>
    <w:rsid w:val="001B2417"/>
    <w:rsid w:val="001B2866"/>
    <w:rsid w:val="001B3030"/>
    <w:rsid w:val="001B4691"/>
    <w:rsid w:val="001B74CB"/>
    <w:rsid w:val="001B7526"/>
    <w:rsid w:val="001B7AB1"/>
    <w:rsid w:val="001C0769"/>
    <w:rsid w:val="001C1817"/>
    <w:rsid w:val="001C1F25"/>
    <w:rsid w:val="001C36E8"/>
    <w:rsid w:val="001C41A9"/>
    <w:rsid w:val="001C4ACE"/>
    <w:rsid w:val="001D0437"/>
    <w:rsid w:val="001D1137"/>
    <w:rsid w:val="001D3000"/>
    <w:rsid w:val="001D3BAC"/>
    <w:rsid w:val="001D4D26"/>
    <w:rsid w:val="001D50C5"/>
    <w:rsid w:val="001D609F"/>
    <w:rsid w:val="001D62E8"/>
    <w:rsid w:val="001D77C6"/>
    <w:rsid w:val="001D7B61"/>
    <w:rsid w:val="001E0130"/>
    <w:rsid w:val="001E0539"/>
    <w:rsid w:val="001E2520"/>
    <w:rsid w:val="001E3052"/>
    <w:rsid w:val="001E3099"/>
    <w:rsid w:val="001E3319"/>
    <w:rsid w:val="001E5046"/>
    <w:rsid w:val="001E6ACC"/>
    <w:rsid w:val="001F1D88"/>
    <w:rsid w:val="001F2BF9"/>
    <w:rsid w:val="001F5A6B"/>
    <w:rsid w:val="001F5E4C"/>
    <w:rsid w:val="001F6FBE"/>
    <w:rsid w:val="00200DC5"/>
    <w:rsid w:val="002012A7"/>
    <w:rsid w:val="00201D27"/>
    <w:rsid w:val="00201D9B"/>
    <w:rsid w:val="00201EE9"/>
    <w:rsid w:val="00203802"/>
    <w:rsid w:val="00203A35"/>
    <w:rsid w:val="00205B25"/>
    <w:rsid w:val="00207D4B"/>
    <w:rsid w:val="00210D9F"/>
    <w:rsid w:val="00212128"/>
    <w:rsid w:val="002125D1"/>
    <w:rsid w:val="002151E7"/>
    <w:rsid w:val="00216CC3"/>
    <w:rsid w:val="00217C1F"/>
    <w:rsid w:val="00221258"/>
    <w:rsid w:val="002219D7"/>
    <w:rsid w:val="0022281F"/>
    <w:rsid w:val="00222D08"/>
    <w:rsid w:val="002235E0"/>
    <w:rsid w:val="00223A48"/>
    <w:rsid w:val="00224259"/>
    <w:rsid w:val="0022442B"/>
    <w:rsid w:val="002265BE"/>
    <w:rsid w:val="00226AE5"/>
    <w:rsid w:val="002304E9"/>
    <w:rsid w:val="0023077E"/>
    <w:rsid w:val="00230BAF"/>
    <w:rsid w:val="0023111C"/>
    <w:rsid w:val="00232DD4"/>
    <w:rsid w:val="002339C4"/>
    <w:rsid w:val="002344DB"/>
    <w:rsid w:val="00237050"/>
    <w:rsid w:val="00241B55"/>
    <w:rsid w:val="0024301A"/>
    <w:rsid w:val="00243F65"/>
    <w:rsid w:val="00245291"/>
    <w:rsid w:val="00245C83"/>
    <w:rsid w:val="00245D64"/>
    <w:rsid w:val="00246EB1"/>
    <w:rsid w:val="00250073"/>
    <w:rsid w:val="002522A0"/>
    <w:rsid w:val="002524A9"/>
    <w:rsid w:val="00255002"/>
    <w:rsid w:val="0025684C"/>
    <w:rsid w:val="00256D64"/>
    <w:rsid w:val="00260443"/>
    <w:rsid w:val="00261FED"/>
    <w:rsid w:val="00263D68"/>
    <w:rsid w:val="00266898"/>
    <w:rsid w:val="00267644"/>
    <w:rsid w:val="0027068D"/>
    <w:rsid w:val="00270D20"/>
    <w:rsid w:val="002729A5"/>
    <w:rsid w:val="0027394F"/>
    <w:rsid w:val="002743AD"/>
    <w:rsid w:val="002748B7"/>
    <w:rsid w:val="00274F77"/>
    <w:rsid w:val="00275077"/>
    <w:rsid w:val="00275413"/>
    <w:rsid w:val="00275F74"/>
    <w:rsid w:val="002760C3"/>
    <w:rsid w:val="002766FA"/>
    <w:rsid w:val="00277652"/>
    <w:rsid w:val="0028006F"/>
    <w:rsid w:val="00281065"/>
    <w:rsid w:val="0028312B"/>
    <w:rsid w:val="00283B62"/>
    <w:rsid w:val="0028457F"/>
    <w:rsid w:val="002865D8"/>
    <w:rsid w:val="00287838"/>
    <w:rsid w:val="00290EF2"/>
    <w:rsid w:val="002913E9"/>
    <w:rsid w:val="00292422"/>
    <w:rsid w:val="00292F34"/>
    <w:rsid w:val="00295FE9"/>
    <w:rsid w:val="002A2480"/>
    <w:rsid w:val="002A3461"/>
    <w:rsid w:val="002A36EC"/>
    <w:rsid w:val="002A4F76"/>
    <w:rsid w:val="002A509A"/>
    <w:rsid w:val="002A550B"/>
    <w:rsid w:val="002A578B"/>
    <w:rsid w:val="002A6D0D"/>
    <w:rsid w:val="002A7905"/>
    <w:rsid w:val="002B0228"/>
    <w:rsid w:val="002B09A8"/>
    <w:rsid w:val="002B1854"/>
    <w:rsid w:val="002B18C3"/>
    <w:rsid w:val="002B1CB6"/>
    <w:rsid w:val="002B1FC7"/>
    <w:rsid w:val="002B4B59"/>
    <w:rsid w:val="002B5687"/>
    <w:rsid w:val="002B5DFA"/>
    <w:rsid w:val="002B5E55"/>
    <w:rsid w:val="002B6252"/>
    <w:rsid w:val="002B7699"/>
    <w:rsid w:val="002B7BEE"/>
    <w:rsid w:val="002C06F8"/>
    <w:rsid w:val="002C1A67"/>
    <w:rsid w:val="002C2497"/>
    <w:rsid w:val="002C2B3F"/>
    <w:rsid w:val="002C3507"/>
    <w:rsid w:val="002C41E4"/>
    <w:rsid w:val="002C4990"/>
    <w:rsid w:val="002C545D"/>
    <w:rsid w:val="002C56E7"/>
    <w:rsid w:val="002C6947"/>
    <w:rsid w:val="002C6BA8"/>
    <w:rsid w:val="002C6E47"/>
    <w:rsid w:val="002D21EC"/>
    <w:rsid w:val="002D3010"/>
    <w:rsid w:val="002D4878"/>
    <w:rsid w:val="002D5B8C"/>
    <w:rsid w:val="002D63B0"/>
    <w:rsid w:val="002E017C"/>
    <w:rsid w:val="002E130C"/>
    <w:rsid w:val="002E27BA"/>
    <w:rsid w:val="002E3486"/>
    <w:rsid w:val="002E3D3C"/>
    <w:rsid w:val="002E419B"/>
    <w:rsid w:val="002E7A8F"/>
    <w:rsid w:val="002F12D8"/>
    <w:rsid w:val="002F19A4"/>
    <w:rsid w:val="002F1BD5"/>
    <w:rsid w:val="002F35CF"/>
    <w:rsid w:val="002F690A"/>
    <w:rsid w:val="002F6C0B"/>
    <w:rsid w:val="002F787D"/>
    <w:rsid w:val="002F7C5F"/>
    <w:rsid w:val="00301836"/>
    <w:rsid w:val="00301CCD"/>
    <w:rsid w:val="00302304"/>
    <w:rsid w:val="003034ED"/>
    <w:rsid w:val="003038BC"/>
    <w:rsid w:val="00304EFA"/>
    <w:rsid w:val="00306CEA"/>
    <w:rsid w:val="003101EB"/>
    <w:rsid w:val="00310A06"/>
    <w:rsid w:val="003122C2"/>
    <w:rsid w:val="00315C7E"/>
    <w:rsid w:val="00315CC2"/>
    <w:rsid w:val="00316062"/>
    <w:rsid w:val="00316C0A"/>
    <w:rsid w:val="00316DA8"/>
    <w:rsid w:val="00317D19"/>
    <w:rsid w:val="003211CF"/>
    <w:rsid w:val="0032134A"/>
    <w:rsid w:val="00322994"/>
    <w:rsid w:val="00322DE0"/>
    <w:rsid w:val="00322FFA"/>
    <w:rsid w:val="00323578"/>
    <w:rsid w:val="003267E5"/>
    <w:rsid w:val="003305C7"/>
    <w:rsid w:val="00332214"/>
    <w:rsid w:val="00334364"/>
    <w:rsid w:val="00336622"/>
    <w:rsid w:val="00336F32"/>
    <w:rsid w:val="003372B2"/>
    <w:rsid w:val="00341E38"/>
    <w:rsid w:val="0034235B"/>
    <w:rsid w:val="00342BFA"/>
    <w:rsid w:val="003433DE"/>
    <w:rsid w:val="00343E72"/>
    <w:rsid w:val="003459C6"/>
    <w:rsid w:val="00346BD9"/>
    <w:rsid w:val="0035265F"/>
    <w:rsid w:val="00352BC8"/>
    <w:rsid w:val="00353AE9"/>
    <w:rsid w:val="00355BE8"/>
    <w:rsid w:val="00357AAB"/>
    <w:rsid w:val="003606F2"/>
    <w:rsid w:val="00360924"/>
    <w:rsid w:val="00361440"/>
    <w:rsid w:val="00362C8B"/>
    <w:rsid w:val="00362E78"/>
    <w:rsid w:val="00363168"/>
    <w:rsid w:val="00363627"/>
    <w:rsid w:val="00364D5C"/>
    <w:rsid w:val="003656DB"/>
    <w:rsid w:val="00366320"/>
    <w:rsid w:val="003664F3"/>
    <w:rsid w:val="00366EB5"/>
    <w:rsid w:val="00367980"/>
    <w:rsid w:val="003702A8"/>
    <w:rsid w:val="00370A97"/>
    <w:rsid w:val="00372162"/>
    <w:rsid w:val="003721BF"/>
    <w:rsid w:val="003745A4"/>
    <w:rsid w:val="00375356"/>
    <w:rsid w:val="00375F02"/>
    <w:rsid w:val="0037635A"/>
    <w:rsid w:val="00377F8B"/>
    <w:rsid w:val="00380472"/>
    <w:rsid w:val="00381663"/>
    <w:rsid w:val="00381AD6"/>
    <w:rsid w:val="003821C7"/>
    <w:rsid w:val="003824C6"/>
    <w:rsid w:val="00382C59"/>
    <w:rsid w:val="003834AB"/>
    <w:rsid w:val="00383F98"/>
    <w:rsid w:val="003849EC"/>
    <w:rsid w:val="00385043"/>
    <w:rsid w:val="00385D1B"/>
    <w:rsid w:val="00385DD1"/>
    <w:rsid w:val="0038785A"/>
    <w:rsid w:val="003906D2"/>
    <w:rsid w:val="00391293"/>
    <w:rsid w:val="00392384"/>
    <w:rsid w:val="00393010"/>
    <w:rsid w:val="00393695"/>
    <w:rsid w:val="00393848"/>
    <w:rsid w:val="00395210"/>
    <w:rsid w:val="00396308"/>
    <w:rsid w:val="003965C2"/>
    <w:rsid w:val="00396965"/>
    <w:rsid w:val="00396DBD"/>
    <w:rsid w:val="003A0DC9"/>
    <w:rsid w:val="003A0E10"/>
    <w:rsid w:val="003A2D87"/>
    <w:rsid w:val="003A3FE6"/>
    <w:rsid w:val="003A6740"/>
    <w:rsid w:val="003A70DE"/>
    <w:rsid w:val="003B1C8E"/>
    <w:rsid w:val="003B2911"/>
    <w:rsid w:val="003B427C"/>
    <w:rsid w:val="003B4D2E"/>
    <w:rsid w:val="003B5DA9"/>
    <w:rsid w:val="003B5DE8"/>
    <w:rsid w:val="003B75DC"/>
    <w:rsid w:val="003B7C02"/>
    <w:rsid w:val="003C0C8B"/>
    <w:rsid w:val="003C4037"/>
    <w:rsid w:val="003C5175"/>
    <w:rsid w:val="003C5350"/>
    <w:rsid w:val="003C6A58"/>
    <w:rsid w:val="003C6EE4"/>
    <w:rsid w:val="003C7C8F"/>
    <w:rsid w:val="003D16F5"/>
    <w:rsid w:val="003D18D5"/>
    <w:rsid w:val="003D2FCE"/>
    <w:rsid w:val="003D7A08"/>
    <w:rsid w:val="003E3D6F"/>
    <w:rsid w:val="003E4225"/>
    <w:rsid w:val="003E75AD"/>
    <w:rsid w:val="003E767F"/>
    <w:rsid w:val="003F0357"/>
    <w:rsid w:val="003F037E"/>
    <w:rsid w:val="003F0645"/>
    <w:rsid w:val="003F1195"/>
    <w:rsid w:val="003F12CE"/>
    <w:rsid w:val="003F162B"/>
    <w:rsid w:val="003F41DF"/>
    <w:rsid w:val="003F4C50"/>
    <w:rsid w:val="003F57E1"/>
    <w:rsid w:val="003F5CD1"/>
    <w:rsid w:val="004010F6"/>
    <w:rsid w:val="00401B84"/>
    <w:rsid w:val="00401B9D"/>
    <w:rsid w:val="00401D9D"/>
    <w:rsid w:val="00402FA3"/>
    <w:rsid w:val="00404263"/>
    <w:rsid w:val="00405F55"/>
    <w:rsid w:val="00406553"/>
    <w:rsid w:val="00406E7F"/>
    <w:rsid w:val="004105A8"/>
    <w:rsid w:val="0041232E"/>
    <w:rsid w:val="00412FBD"/>
    <w:rsid w:val="0041325A"/>
    <w:rsid w:val="00415652"/>
    <w:rsid w:val="00416514"/>
    <w:rsid w:val="00416789"/>
    <w:rsid w:val="00416D26"/>
    <w:rsid w:val="00417D52"/>
    <w:rsid w:val="00420C42"/>
    <w:rsid w:val="00421E93"/>
    <w:rsid w:val="00422391"/>
    <w:rsid w:val="00427FA0"/>
    <w:rsid w:val="00434F20"/>
    <w:rsid w:val="00435B69"/>
    <w:rsid w:val="0043640A"/>
    <w:rsid w:val="004406EF"/>
    <w:rsid w:val="0044184F"/>
    <w:rsid w:val="00441C88"/>
    <w:rsid w:val="004427C0"/>
    <w:rsid w:val="004429FB"/>
    <w:rsid w:val="00444C3B"/>
    <w:rsid w:val="004504C2"/>
    <w:rsid w:val="00450E8C"/>
    <w:rsid w:val="004540BB"/>
    <w:rsid w:val="0045584E"/>
    <w:rsid w:val="00456536"/>
    <w:rsid w:val="00456F87"/>
    <w:rsid w:val="00457003"/>
    <w:rsid w:val="00457A6A"/>
    <w:rsid w:val="0046000D"/>
    <w:rsid w:val="00460F92"/>
    <w:rsid w:val="004619BB"/>
    <w:rsid w:val="00461FE9"/>
    <w:rsid w:val="0046440F"/>
    <w:rsid w:val="004721AB"/>
    <w:rsid w:val="00474E8B"/>
    <w:rsid w:val="00476835"/>
    <w:rsid w:val="0048047A"/>
    <w:rsid w:val="004817BA"/>
    <w:rsid w:val="00484220"/>
    <w:rsid w:val="0048423A"/>
    <w:rsid w:val="00484B22"/>
    <w:rsid w:val="00487539"/>
    <w:rsid w:val="0048795F"/>
    <w:rsid w:val="0049071F"/>
    <w:rsid w:val="00490BA7"/>
    <w:rsid w:val="00490F86"/>
    <w:rsid w:val="00491098"/>
    <w:rsid w:val="00495E58"/>
    <w:rsid w:val="004969E4"/>
    <w:rsid w:val="00497C0C"/>
    <w:rsid w:val="004A0B86"/>
    <w:rsid w:val="004A1A48"/>
    <w:rsid w:val="004A2B14"/>
    <w:rsid w:val="004A3384"/>
    <w:rsid w:val="004A57BF"/>
    <w:rsid w:val="004A766D"/>
    <w:rsid w:val="004A7A27"/>
    <w:rsid w:val="004A7B09"/>
    <w:rsid w:val="004B02BB"/>
    <w:rsid w:val="004B0728"/>
    <w:rsid w:val="004B35AE"/>
    <w:rsid w:val="004B394E"/>
    <w:rsid w:val="004B5D81"/>
    <w:rsid w:val="004B66AE"/>
    <w:rsid w:val="004B68F0"/>
    <w:rsid w:val="004B6EE2"/>
    <w:rsid w:val="004B71CF"/>
    <w:rsid w:val="004C07F3"/>
    <w:rsid w:val="004C09D6"/>
    <w:rsid w:val="004C11BC"/>
    <w:rsid w:val="004C182E"/>
    <w:rsid w:val="004C1B3D"/>
    <w:rsid w:val="004C1B70"/>
    <w:rsid w:val="004C1F1F"/>
    <w:rsid w:val="004C2F6A"/>
    <w:rsid w:val="004C2FD6"/>
    <w:rsid w:val="004C5BD6"/>
    <w:rsid w:val="004C6A88"/>
    <w:rsid w:val="004C6B70"/>
    <w:rsid w:val="004D053A"/>
    <w:rsid w:val="004D3DF0"/>
    <w:rsid w:val="004E01E6"/>
    <w:rsid w:val="004E119D"/>
    <w:rsid w:val="004E3C45"/>
    <w:rsid w:val="004E496F"/>
    <w:rsid w:val="004E4CCF"/>
    <w:rsid w:val="004E512E"/>
    <w:rsid w:val="004E5AD8"/>
    <w:rsid w:val="004E634C"/>
    <w:rsid w:val="004E6372"/>
    <w:rsid w:val="004E7AA0"/>
    <w:rsid w:val="004F4332"/>
    <w:rsid w:val="004F58C4"/>
    <w:rsid w:val="004F5BC7"/>
    <w:rsid w:val="004F7E67"/>
    <w:rsid w:val="005014E0"/>
    <w:rsid w:val="005016B2"/>
    <w:rsid w:val="005032FC"/>
    <w:rsid w:val="005065FE"/>
    <w:rsid w:val="00506A75"/>
    <w:rsid w:val="00512759"/>
    <w:rsid w:val="00512C08"/>
    <w:rsid w:val="005142B5"/>
    <w:rsid w:val="00514844"/>
    <w:rsid w:val="00514E87"/>
    <w:rsid w:val="00515050"/>
    <w:rsid w:val="00515736"/>
    <w:rsid w:val="0051702A"/>
    <w:rsid w:val="005170FA"/>
    <w:rsid w:val="005204D8"/>
    <w:rsid w:val="0052298D"/>
    <w:rsid w:val="005231E1"/>
    <w:rsid w:val="00523D95"/>
    <w:rsid w:val="00525773"/>
    <w:rsid w:val="00530989"/>
    <w:rsid w:val="00531322"/>
    <w:rsid w:val="0053191A"/>
    <w:rsid w:val="00534D41"/>
    <w:rsid w:val="00536462"/>
    <w:rsid w:val="00540F1A"/>
    <w:rsid w:val="00541C98"/>
    <w:rsid w:val="00542DA1"/>
    <w:rsid w:val="005458FF"/>
    <w:rsid w:val="005462D0"/>
    <w:rsid w:val="00547727"/>
    <w:rsid w:val="00550AE2"/>
    <w:rsid w:val="0055146A"/>
    <w:rsid w:val="00552D12"/>
    <w:rsid w:val="005533AB"/>
    <w:rsid w:val="00556B54"/>
    <w:rsid w:val="00557771"/>
    <w:rsid w:val="005621AB"/>
    <w:rsid w:val="00562533"/>
    <w:rsid w:val="005629E1"/>
    <w:rsid w:val="00562BEB"/>
    <w:rsid w:val="00562D51"/>
    <w:rsid w:val="0056400D"/>
    <w:rsid w:val="00566E8B"/>
    <w:rsid w:val="00573D9F"/>
    <w:rsid w:val="00574273"/>
    <w:rsid w:val="00574664"/>
    <w:rsid w:val="00574672"/>
    <w:rsid w:val="00575D19"/>
    <w:rsid w:val="00580FA9"/>
    <w:rsid w:val="00580FAB"/>
    <w:rsid w:val="005823D3"/>
    <w:rsid w:val="0058325A"/>
    <w:rsid w:val="00583573"/>
    <w:rsid w:val="00587CB4"/>
    <w:rsid w:val="00590982"/>
    <w:rsid w:val="00591F4A"/>
    <w:rsid w:val="005943A0"/>
    <w:rsid w:val="00596380"/>
    <w:rsid w:val="005A3F8A"/>
    <w:rsid w:val="005A4E6A"/>
    <w:rsid w:val="005A5211"/>
    <w:rsid w:val="005A5F7E"/>
    <w:rsid w:val="005A79C9"/>
    <w:rsid w:val="005B0772"/>
    <w:rsid w:val="005B0D66"/>
    <w:rsid w:val="005B1990"/>
    <w:rsid w:val="005B2649"/>
    <w:rsid w:val="005B4CBE"/>
    <w:rsid w:val="005B51B4"/>
    <w:rsid w:val="005B5314"/>
    <w:rsid w:val="005B5A72"/>
    <w:rsid w:val="005B5A9F"/>
    <w:rsid w:val="005B5D39"/>
    <w:rsid w:val="005B6C52"/>
    <w:rsid w:val="005B7D5C"/>
    <w:rsid w:val="005C067B"/>
    <w:rsid w:val="005C2C99"/>
    <w:rsid w:val="005C308E"/>
    <w:rsid w:val="005C32F5"/>
    <w:rsid w:val="005C5149"/>
    <w:rsid w:val="005C52B8"/>
    <w:rsid w:val="005C593D"/>
    <w:rsid w:val="005D39A9"/>
    <w:rsid w:val="005D4D9C"/>
    <w:rsid w:val="005D548D"/>
    <w:rsid w:val="005D7781"/>
    <w:rsid w:val="005D7789"/>
    <w:rsid w:val="005E022D"/>
    <w:rsid w:val="005E02C8"/>
    <w:rsid w:val="005E1FF7"/>
    <w:rsid w:val="005E2A55"/>
    <w:rsid w:val="005E30C5"/>
    <w:rsid w:val="005F0073"/>
    <w:rsid w:val="005F2FF5"/>
    <w:rsid w:val="005F3F40"/>
    <w:rsid w:val="005F4AD3"/>
    <w:rsid w:val="005F76F4"/>
    <w:rsid w:val="006002FF"/>
    <w:rsid w:val="00600BDB"/>
    <w:rsid w:val="00600D9E"/>
    <w:rsid w:val="00600EFD"/>
    <w:rsid w:val="0060153C"/>
    <w:rsid w:val="00607056"/>
    <w:rsid w:val="0060736A"/>
    <w:rsid w:val="00610322"/>
    <w:rsid w:val="00610D64"/>
    <w:rsid w:val="0061123C"/>
    <w:rsid w:val="006207C4"/>
    <w:rsid w:val="006208D5"/>
    <w:rsid w:val="00620B4E"/>
    <w:rsid w:val="00621B53"/>
    <w:rsid w:val="00622C60"/>
    <w:rsid w:val="006237D7"/>
    <w:rsid w:val="00625FFB"/>
    <w:rsid w:val="0062789B"/>
    <w:rsid w:val="00627900"/>
    <w:rsid w:val="00630C41"/>
    <w:rsid w:val="00632352"/>
    <w:rsid w:val="00633AE0"/>
    <w:rsid w:val="00634472"/>
    <w:rsid w:val="0063457C"/>
    <w:rsid w:val="0063639D"/>
    <w:rsid w:val="0063676B"/>
    <w:rsid w:val="00636882"/>
    <w:rsid w:val="00641663"/>
    <w:rsid w:val="00641E92"/>
    <w:rsid w:val="00642261"/>
    <w:rsid w:val="00645DBA"/>
    <w:rsid w:val="00647103"/>
    <w:rsid w:val="006501F9"/>
    <w:rsid w:val="00650328"/>
    <w:rsid w:val="00651036"/>
    <w:rsid w:val="00651CAB"/>
    <w:rsid w:val="006547AE"/>
    <w:rsid w:val="00655085"/>
    <w:rsid w:val="00656E8D"/>
    <w:rsid w:val="00657EC1"/>
    <w:rsid w:val="00660D78"/>
    <w:rsid w:val="0066509C"/>
    <w:rsid w:val="006664C1"/>
    <w:rsid w:val="0067479F"/>
    <w:rsid w:val="00675B17"/>
    <w:rsid w:val="006765A9"/>
    <w:rsid w:val="006769CF"/>
    <w:rsid w:val="00681C27"/>
    <w:rsid w:val="00681CE5"/>
    <w:rsid w:val="00682638"/>
    <w:rsid w:val="006856EE"/>
    <w:rsid w:val="006861BD"/>
    <w:rsid w:val="00687BAD"/>
    <w:rsid w:val="00687CB2"/>
    <w:rsid w:val="00692089"/>
    <w:rsid w:val="006928D9"/>
    <w:rsid w:val="00695AE0"/>
    <w:rsid w:val="006975FF"/>
    <w:rsid w:val="00697FFB"/>
    <w:rsid w:val="006A0FDE"/>
    <w:rsid w:val="006A185A"/>
    <w:rsid w:val="006A2E80"/>
    <w:rsid w:val="006A4AEF"/>
    <w:rsid w:val="006A5740"/>
    <w:rsid w:val="006A70D6"/>
    <w:rsid w:val="006B04B6"/>
    <w:rsid w:val="006B0688"/>
    <w:rsid w:val="006B1780"/>
    <w:rsid w:val="006B22CF"/>
    <w:rsid w:val="006B239D"/>
    <w:rsid w:val="006B30C6"/>
    <w:rsid w:val="006B327E"/>
    <w:rsid w:val="006C01BF"/>
    <w:rsid w:val="006C0F40"/>
    <w:rsid w:val="006C13CC"/>
    <w:rsid w:val="006C1A91"/>
    <w:rsid w:val="006C3E73"/>
    <w:rsid w:val="006C41CD"/>
    <w:rsid w:val="006C6003"/>
    <w:rsid w:val="006D5922"/>
    <w:rsid w:val="006E0EE2"/>
    <w:rsid w:val="006E173D"/>
    <w:rsid w:val="006E3C29"/>
    <w:rsid w:val="006E5044"/>
    <w:rsid w:val="006E5DBA"/>
    <w:rsid w:val="006E7934"/>
    <w:rsid w:val="006E7C7B"/>
    <w:rsid w:val="006F0B99"/>
    <w:rsid w:val="006F2213"/>
    <w:rsid w:val="006F2819"/>
    <w:rsid w:val="006F51BB"/>
    <w:rsid w:val="006F5C73"/>
    <w:rsid w:val="006F6C50"/>
    <w:rsid w:val="007009F8"/>
    <w:rsid w:val="00700D67"/>
    <w:rsid w:val="007015BE"/>
    <w:rsid w:val="007021DE"/>
    <w:rsid w:val="00702208"/>
    <w:rsid w:val="007061D2"/>
    <w:rsid w:val="00712DA0"/>
    <w:rsid w:val="00713D79"/>
    <w:rsid w:val="00714716"/>
    <w:rsid w:val="00715A79"/>
    <w:rsid w:val="00716665"/>
    <w:rsid w:val="00716A64"/>
    <w:rsid w:val="00717492"/>
    <w:rsid w:val="00717A2C"/>
    <w:rsid w:val="00717E56"/>
    <w:rsid w:val="007209E8"/>
    <w:rsid w:val="00722615"/>
    <w:rsid w:val="00722F01"/>
    <w:rsid w:val="00722F36"/>
    <w:rsid w:val="007246BF"/>
    <w:rsid w:val="00724BE0"/>
    <w:rsid w:val="0073009E"/>
    <w:rsid w:val="0073246C"/>
    <w:rsid w:val="007325FB"/>
    <w:rsid w:val="00732663"/>
    <w:rsid w:val="0073397E"/>
    <w:rsid w:val="007371D2"/>
    <w:rsid w:val="00737389"/>
    <w:rsid w:val="007421FD"/>
    <w:rsid w:val="007424DB"/>
    <w:rsid w:val="00743222"/>
    <w:rsid w:val="007439C5"/>
    <w:rsid w:val="00743A2F"/>
    <w:rsid w:val="0074425C"/>
    <w:rsid w:val="00744AB5"/>
    <w:rsid w:val="0074520F"/>
    <w:rsid w:val="00745F7B"/>
    <w:rsid w:val="00747FE6"/>
    <w:rsid w:val="00751772"/>
    <w:rsid w:val="00751AE0"/>
    <w:rsid w:val="00751F98"/>
    <w:rsid w:val="00752827"/>
    <w:rsid w:val="00753AFB"/>
    <w:rsid w:val="00753CFD"/>
    <w:rsid w:val="00754095"/>
    <w:rsid w:val="00754205"/>
    <w:rsid w:val="00754328"/>
    <w:rsid w:val="00754504"/>
    <w:rsid w:val="0075602C"/>
    <w:rsid w:val="0075760F"/>
    <w:rsid w:val="00760E25"/>
    <w:rsid w:val="00761068"/>
    <w:rsid w:val="00762349"/>
    <w:rsid w:val="00762FC4"/>
    <w:rsid w:val="007633F7"/>
    <w:rsid w:val="00763746"/>
    <w:rsid w:val="00765471"/>
    <w:rsid w:val="00772323"/>
    <w:rsid w:val="007727E2"/>
    <w:rsid w:val="00773B02"/>
    <w:rsid w:val="00775426"/>
    <w:rsid w:val="00775C5B"/>
    <w:rsid w:val="00777007"/>
    <w:rsid w:val="007779E8"/>
    <w:rsid w:val="0078124E"/>
    <w:rsid w:val="007830FB"/>
    <w:rsid w:val="00784645"/>
    <w:rsid w:val="00784EFC"/>
    <w:rsid w:val="00787281"/>
    <w:rsid w:val="00787EE0"/>
    <w:rsid w:val="007900C2"/>
    <w:rsid w:val="00790E56"/>
    <w:rsid w:val="0079108F"/>
    <w:rsid w:val="00791EED"/>
    <w:rsid w:val="007929BC"/>
    <w:rsid w:val="00793B39"/>
    <w:rsid w:val="007959C6"/>
    <w:rsid w:val="00795CE6"/>
    <w:rsid w:val="007A04AD"/>
    <w:rsid w:val="007A2496"/>
    <w:rsid w:val="007A24ED"/>
    <w:rsid w:val="007A27CC"/>
    <w:rsid w:val="007A3EA7"/>
    <w:rsid w:val="007A4251"/>
    <w:rsid w:val="007A7EC3"/>
    <w:rsid w:val="007B2E77"/>
    <w:rsid w:val="007B323B"/>
    <w:rsid w:val="007B4BBB"/>
    <w:rsid w:val="007B50BA"/>
    <w:rsid w:val="007B7312"/>
    <w:rsid w:val="007C2F97"/>
    <w:rsid w:val="007C33CB"/>
    <w:rsid w:val="007C35F5"/>
    <w:rsid w:val="007C5859"/>
    <w:rsid w:val="007C5CFE"/>
    <w:rsid w:val="007C5F33"/>
    <w:rsid w:val="007C64B5"/>
    <w:rsid w:val="007C71DE"/>
    <w:rsid w:val="007C7B4F"/>
    <w:rsid w:val="007D13AE"/>
    <w:rsid w:val="007D1613"/>
    <w:rsid w:val="007D1756"/>
    <w:rsid w:val="007D2B45"/>
    <w:rsid w:val="007D4A5F"/>
    <w:rsid w:val="007D6BEB"/>
    <w:rsid w:val="007D78B8"/>
    <w:rsid w:val="007E1C97"/>
    <w:rsid w:val="007E21A5"/>
    <w:rsid w:val="007E3567"/>
    <w:rsid w:val="007E4EF0"/>
    <w:rsid w:val="007E6E22"/>
    <w:rsid w:val="007F076E"/>
    <w:rsid w:val="007F17D5"/>
    <w:rsid w:val="007F254D"/>
    <w:rsid w:val="007F2FA5"/>
    <w:rsid w:val="007F3689"/>
    <w:rsid w:val="007F492E"/>
    <w:rsid w:val="007F51A3"/>
    <w:rsid w:val="007F5595"/>
    <w:rsid w:val="007F69F6"/>
    <w:rsid w:val="007F6B69"/>
    <w:rsid w:val="007F715D"/>
    <w:rsid w:val="007F7E4E"/>
    <w:rsid w:val="00800DDD"/>
    <w:rsid w:val="008015B5"/>
    <w:rsid w:val="008029A3"/>
    <w:rsid w:val="0080350F"/>
    <w:rsid w:val="00803F68"/>
    <w:rsid w:val="00804CBF"/>
    <w:rsid w:val="008063BC"/>
    <w:rsid w:val="008066A6"/>
    <w:rsid w:val="0081071B"/>
    <w:rsid w:val="00811C3A"/>
    <w:rsid w:val="00820511"/>
    <w:rsid w:val="00825C43"/>
    <w:rsid w:val="00827A19"/>
    <w:rsid w:val="008322F5"/>
    <w:rsid w:val="0083677F"/>
    <w:rsid w:val="00836D9D"/>
    <w:rsid w:val="00840858"/>
    <w:rsid w:val="00840CCB"/>
    <w:rsid w:val="00841EF7"/>
    <w:rsid w:val="00843562"/>
    <w:rsid w:val="008446A6"/>
    <w:rsid w:val="0084550C"/>
    <w:rsid w:val="00846094"/>
    <w:rsid w:val="00851372"/>
    <w:rsid w:val="00852127"/>
    <w:rsid w:val="00852DD3"/>
    <w:rsid w:val="0085508A"/>
    <w:rsid w:val="008552C5"/>
    <w:rsid w:val="00857721"/>
    <w:rsid w:val="00860B9E"/>
    <w:rsid w:val="00860C41"/>
    <w:rsid w:val="008622E8"/>
    <w:rsid w:val="00863B9C"/>
    <w:rsid w:val="00867392"/>
    <w:rsid w:val="00867F0A"/>
    <w:rsid w:val="0087069F"/>
    <w:rsid w:val="008719AA"/>
    <w:rsid w:val="00872187"/>
    <w:rsid w:val="008722B8"/>
    <w:rsid w:val="008744F9"/>
    <w:rsid w:val="00874B40"/>
    <w:rsid w:val="00875567"/>
    <w:rsid w:val="008773B4"/>
    <w:rsid w:val="00880932"/>
    <w:rsid w:val="00882812"/>
    <w:rsid w:val="008828DE"/>
    <w:rsid w:val="00882BE8"/>
    <w:rsid w:val="0088496D"/>
    <w:rsid w:val="0088525C"/>
    <w:rsid w:val="00886791"/>
    <w:rsid w:val="0089003E"/>
    <w:rsid w:val="00890337"/>
    <w:rsid w:val="008904A8"/>
    <w:rsid w:val="00891159"/>
    <w:rsid w:val="008913EE"/>
    <w:rsid w:val="008915A9"/>
    <w:rsid w:val="00891626"/>
    <w:rsid w:val="008945DF"/>
    <w:rsid w:val="0089507E"/>
    <w:rsid w:val="008953FF"/>
    <w:rsid w:val="00895ABB"/>
    <w:rsid w:val="008A0264"/>
    <w:rsid w:val="008A08D4"/>
    <w:rsid w:val="008A0A18"/>
    <w:rsid w:val="008A1EAC"/>
    <w:rsid w:val="008A1EB1"/>
    <w:rsid w:val="008A5B11"/>
    <w:rsid w:val="008A5C1C"/>
    <w:rsid w:val="008A66DE"/>
    <w:rsid w:val="008A6CD4"/>
    <w:rsid w:val="008A7F93"/>
    <w:rsid w:val="008B005C"/>
    <w:rsid w:val="008B161C"/>
    <w:rsid w:val="008B18DD"/>
    <w:rsid w:val="008B21B2"/>
    <w:rsid w:val="008B47D6"/>
    <w:rsid w:val="008C0228"/>
    <w:rsid w:val="008C17B9"/>
    <w:rsid w:val="008C1DEF"/>
    <w:rsid w:val="008C46AE"/>
    <w:rsid w:val="008C6513"/>
    <w:rsid w:val="008C65F5"/>
    <w:rsid w:val="008C68AD"/>
    <w:rsid w:val="008D0C90"/>
    <w:rsid w:val="008D1018"/>
    <w:rsid w:val="008D31A4"/>
    <w:rsid w:val="008D47C6"/>
    <w:rsid w:val="008D56D8"/>
    <w:rsid w:val="008D71D9"/>
    <w:rsid w:val="008D7CAF"/>
    <w:rsid w:val="008E0150"/>
    <w:rsid w:val="008E0866"/>
    <w:rsid w:val="008E0945"/>
    <w:rsid w:val="008E142A"/>
    <w:rsid w:val="008E1E7C"/>
    <w:rsid w:val="008E33A5"/>
    <w:rsid w:val="008E49E1"/>
    <w:rsid w:val="008E51D6"/>
    <w:rsid w:val="008E69A2"/>
    <w:rsid w:val="008E6AA3"/>
    <w:rsid w:val="008E6C0E"/>
    <w:rsid w:val="008E785E"/>
    <w:rsid w:val="008F2300"/>
    <w:rsid w:val="008F2866"/>
    <w:rsid w:val="008F3038"/>
    <w:rsid w:val="008F3F53"/>
    <w:rsid w:val="008F542B"/>
    <w:rsid w:val="008F5805"/>
    <w:rsid w:val="008F6A45"/>
    <w:rsid w:val="008F6B4E"/>
    <w:rsid w:val="008F6C1D"/>
    <w:rsid w:val="008F714B"/>
    <w:rsid w:val="008F736A"/>
    <w:rsid w:val="008F74CB"/>
    <w:rsid w:val="008F7BA5"/>
    <w:rsid w:val="0090011F"/>
    <w:rsid w:val="00900E5A"/>
    <w:rsid w:val="00900ED2"/>
    <w:rsid w:val="00901E1C"/>
    <w:rsid w:val="00903186"/>
    <w:rsid w:val="00904872"/>
    <w:rsid w:val="00904D47"/>
    <w:rsid w:val="009070A3"/>
    <w:rsid w:val="00907A58"/>
    <w:rsid w:val="00907C62"/>
    <w:rsid w:val="0091240F"/>
    <w:rsid w:val="00913836"/>
    <w:rsid w:val="00914897"/>
    <w:rsid w:val="00914905"/>
    <w:rsid w:val="00915360"/>
    <w:rsid w:val="00916ABA"/>
    <w:rsid w:val="00917625"/>
    <w:rsid w:val="00920320"/>
    <w:rsid w:val="00920D51"/>
    <w:rsid w:val="0092100C"/>
    <w:rsid w:val="0092352D"/>
    <w:rsid w:val="009238D1"/>
    <w:rsid w:val="00924C50"/>
    <w:rsid w:val="009253E4"/>
    <w:rsid w:val="0092593F"/>
    <w:rsid w:val="00927043"/>
    <w:rsid w:val="0093043D"/>
    <w:rsid w:val="00930737"/>
    <w:rsid w:val="00931BA5"/>
    <w:rsid w:val="009321F6"/>
    <w:rsid w:val="0093249B"/>
    <w:rsid w:val="00932647"/>
    <w:rsid w:val="009331A1"/>
    <w:rsid w:val="00934E6C"/>
    <w:rsid w:val="00936E8F"/>
    <w:rsid w:val="00937228"/>
    <w:rsid w:val="0094175C"/>
    <w:rsid w:val="00941E36"/>
    <w:rsid w:val="009428A7"/>
    <w:rsid w:val="009445E1"/>
    <w:rsid w:val="009460B0"/>
    <w:rsid w:val="00947D98"/>
    <w:rsid w:val="00953E22"/>
    <w:rsid w:val="00954A17"/>
    <w:rsid w:val="00954F98"/>
    <w:rsid w:val="00955E6D"/>
    <w:rsid w:val="00956063"/>
    <w:rsid w:val="009609F8"/>
    <w:rsid w:val="009624F6"/>
    <w:rsid w:val="009670EF"/>
    <w:rsid w:val="009676FF"/>
    <w:rsid w:val="00967F94"/>
    <w:rsid w:val="00970752"/>
    <w:rsid w:val="009738D0"/>
    <w:rsid w:val="00973C90"/>
    <w:rsid w:val="00974FE4"/>
    <w:rsid w:val="00976B1D"/>
    <w:rsid w:val="00977013"/>
    <w:rsid w:val="0097709F"/>
    <w:rsid w:val="00977726"/>
    <w:rsid w:val="009779D6"/>
    <w:rsid w:val="00980F50"/>
    <w:rsid w:val="00981A1F"/>
    <w:rsid w:val="00981B63"/>
    <w:rsid w:val="00981CAB"/>
    <w:rsid w:val="0098286F"/>
    <w:rsid w:val="00982EDB"/>
    <w:rsid w:val="00982F9D"/>
    <w:rsid w:val="00984C5A"/>
    <w:rsid w:val="00985656"/>
    <w:rsid w:val="00986011"/>
    <w:rsid w:val="00986165"/>
    <w:rsid w:val="00990020"/>
    <w:rsid w:val="00990350"/>
    <w:rsid w:val="00991B5E"/>
    <w:rsid w:val="00991BEE"/>
    <w:rsid w:val="0099260C"/>
    <w:rsid w:val="009931E2"/>
    <w:rsid w:val="00997774"/>
    <w:rsid w:val="009978D5"/>
    <w:rsid w:val="00997B17"/>
    <w:rsid w:val="009A100A"/>
    <w:rsid w:val="009A2A7B"/>
    <w:rsid w:val="009A4E8F"/>
    <w:rsid w:val="009A72A5"/>
    <w:rsid w:val="009B05BF"/>
    <w:rsid w:val="009B4075"/>
    <w:rsid w:val="009B4917"/>
    <w:rsid w:val="009B55A8"/>
    <w:rsid w:val="009B581B"/>
    <w:rsid w:val="009B670A"/>
    <w:rsid w:val="009C0E17"/>
    <w:rsid w:val="009C1933"/>
    <w:rsid w:val="009C19A5"/>
    <w:rsid w:val="009C4645"/>
    <w:rsid w:val="009C4FC4"/>
    <w:rsid w:val="009C5E2B"/>
    <w:rsid w:val="009C63B9"/>
    <w:rsid w:val="009C6E02"/>
    <w:rsid w:val="009D074C"/>
    <w:rsid w:val="009D4A19"/>
    <w:rsid w:val="009D5102"/>
    <w:rsid w:val="009D7526"/>
    <w:rsid w:val="009E01B3"/>
    <w:rsid w:val="009E3877"/>
    <w:rsid w:val="009E4932"/>
    <w:rsid w:val="009E5A29"/>
    <w:rsid w:val="009F0703"/>
    <w:rsid w:val="009F1C9A"/>
    <w:rsid w:val="009F29A1"/>
    <w:rsid w:val="009F4039"/>
    <w:rsid w:val="009F40BF"/>
    <w:rsid w:val="009F6810"/>
    <w:rsid w:val="009F6F1D"/>
    <w:rsid w:val="009F7E0A"/>
    <w:rsid w:val="00A0036D"/>
    <w:rsid w:val="00A00B50"/>
    <w:rsid w:val="00A01906"/>
    <w:rsid w:val="00A039AC"/>
    <w:rsid w:val="00A03A8F"/>
    <w:rsid w:val="00A03FDF"/>
    <w:rsid w:val="00A044CD"/>
    <w:rsid w:val="00A04E9B"/>
    <w:rsid w:val="00A050AB"/>
    <w:rsid w:val="00A052E1"/>
    <w:rsid w:val="00A06077"/>
    <w:rsid w:val="00A06C05"/>
    <w:rsid w:val="00A06C92"/>
    <w:rsid w:val="00A108F5"/>
    <w:rsid w:val="00A1144E"/>
    <w:rsid w:val="00A12015"/>
    <w:rsid w:val="00A12B6C"/>
    <w:rsid w:val="00A13289"/>
    <w:rsid w:val="00A13AB1"/>
    <w:rsid w:val="00A205FB"/>
    <w:rsid w:val="00A20ECB"/>
    <w:rsid w:val="00A21B2C"/>
    <w:rsid w:val="00A221D3"/>
    <w:rsid w:val="00A238B1"/>
    <w:rsid w:val="00A2396F"/>
    <w:rsid w:val="00A23A80"/>
    <w:rsid w:val="00A242E1"/>
    <w:rsid w:val="00A25D6D"/>
    <w:rsid w:val="00A269CA"/>
    <w:rsid w:val="00A26EBD"/>
    <w:rsid w:val="00A2736C"/>
    <w:rsid w:val="00A2799D"/>
    <w:rsid w:val="00A30A14"/>
    <w:rsid w:val="00A3281E"/>
    <w:rsid w:val="00A331CC"/>
    <w:rsid w:val="00A344EF"/>
    <w:rsid w:val="00A34B6C"/>
    <w:rsid w:val="00A34D23"/>
    <w:rsid w:val="00A34ED3"/>
    <w:rsid w:val="00A35B81"/>
    <w:rsid w:val="00A360FB"/>
    <w:rsid w:val="00A368B7"/>
    <w:rsid w:val="00A369EA"/>
    <w:rsid w:val="00A40EAD"/>
    <w:rsid w:val="00A40EB1"/>
    <w:rsid w:val="00A41E37"/>
    <w:rsid w:val="00A43DE3"/>
    <w:rsid w:val="00A45583"/>
    <w:rsid w:val="00A46DE9"/>
    <w:rsid w:val="00A507F1"/>
    <w:rsid w:val="00A50E7D"/>
    <w:rsid w:val="00A50F85"/>
    <w:rsid w:val="00A52674"/>
    <w:rsid w:val="00A5464F"/>
    <w:rsid w:val="00A5578E"/>
    <w:rsid w:val="00A57F30"/>
    <w:rsid w:val="00A62102"/>
    <w:rsid w:val="00A62F70"/>
    <w:rsid w:val="00A630FC"/>
    <w:rsid w:val="00A64FB5"/>
    <w:rsid w:val="00A65074"/>
    <w:rsid w:val="00A65B3B"/>
    <w:rsid w:val="00A72A97"/>
    <w:rsid w:val="00A73DC3"/>
    <w:rsid w:val="00A74870"/>
    <w:rsid w:val="00A74895"/>
    <w:rsid w:val="00A75651"/>
    <w:rsid w:val="00A75AAC"/>
    <w:rsid w:val="00A760A6"/>
    <w:rsid w:val="00A76A60"/>
    <w:rsid w:val="00A76BE6"/>
    <w:rsid w:val="00A77627"/>
    <w:rsid w:val="00A77C97"/>
    <w:rsid w:val="00A81F21"/>
    <w:rsid w:val="00A83355"/>
    <w:rsid w:val="00A835EA"/>
    <w:rsid w:val="00A85EE2"/>
    <w:rsid w:val="00A87FE6"/>
    <w:rsid w:val="00A902A6"/>
    <w:rsid w:val="00A91B20"/>
    <w:rsid w:val="00A92FBC"/>
    <w:rsid w:val="00A93D29"/>
    <w:rsid w:val="00A93F38"/>
    <w:rsid w:val="00A95097"/>
    <w:rsid w:val="00A96063"/>
    <w:rsid w:val="00A96A1F"/>
    <w:rsid w:val="00A977B5"/>
    <w:rsid w:val="00A97BFB"/>
    <w:rsid w:val="00AA0C0A"/>
    <w:rsid w:val="00AA1678"/>
    <w:rsid w:val="00AA30A0"/>
    <w:rsid w:val="00AA35A8"/>
    <w:rsid w:val="00AB03A8"/>
    <w:rsid w:val="00AB4F7E"/>
    <w:rsid w:val="00AB6115"/>
    <w:rsid w:val="00AB66F1"/>
    <w:rsid w:val="00AC4A76"/>
    <w:rsid w:val="00AC5ED0"/>
    <w:rsid w:val="00AC6284"/>
    <w:rsid w:val="00AC62AF"/>
    <w:rsid w:val="00AC6A35"/>
    <w:rsid w:val="00AC70F6"/>
    <w:rsid w:val="00AC7509"/>
    <w:rsid w:val="00AD2A93"/>
    <w:rsid w:val="00AD469F"/>
    <w:rsid w:val="00AD5B3D"/>
    <w:rsid w:val="00AE0D21"/>
    <w:rsid w:val="00AE0D85"/>
    <w:rsid w:val="00AE40BB"/>
    <w:rsid w:val="00AE4D7A"/>
    <w:rsid w:val="00AE5C88"/>
    <w:rsid w:val="00AE6264"/>
    <w:rsid w:val="00AE645E"/>
    <w:rsid w:val="00AE6D6A"/>
    <w:rsid w:val="00AF0262"/>
    <w:rsid w:val="00AF08A3"/>
    <w:rsid w:val="00AF0C4F"/>
    <w:rsid w:val="00AF562C"/>
    <w:rsid w:val="00AF56F2"/>
    <w:rsid w:val="00AF5E19"/>
    <w:rsid w:val="00AF5FE1"/>
    <w:rsid w:val="00AF6982"/>
    <w:rsid w:val="00AF6CFB"/>
    <w:rsid w:val="00B00B72"/>
    <w:rsid w:val="00B02068"/>
    <w:rsid w:val="00B021A7"/>
    <w:rsid w:val="00B035A4"/>
    <w:rsid w:val="00B0391E"/>
    <w:rsid w:val="00B03A9C"/>
    <w:rsid w:val="00B03CAB"/>
    <w:rsid w:val="00B0583F"/>
    <w:rsid w:val="00B061E2"/>
    <w:rsid w:val="00B11292"/>
    <w:rsid w:val="00B12B64"/>
    <w:rsid w:val="00B13EFB"/>
    <w:rsid w:val="00B16322"/>
    <w:rsid w:val="00B16341"/>
    <w:rsid w:val="00B226FA"/>
    <w:rsid w:val="00B22E36"/>
    <w:rsid w:val="00B2308F"/>
    <w:rsid w:val="00B2355D"/>
    <w:rsid w:val="00B246AE"/>
    <w:rsid w:val="00B31F51"/>
    <w:rsid w:val="00B32186"/>
    <w:rsid w:val="00B32C29"/>
    <w:rsid w:val="00B34E76"/>
    <w:rsid w:val="00B35769"/>
    <w:rsid w:val="00B35998"/>
    <w:rsid w:val="00B37D56"/>
    <w:rsid w:val="00B436EB"/>
    <w:rsid w:val="00B43B3D"/>
    <w:rsid w:val="00B44F1E"/>
    <w:rsid w:val="00B47209"/>
    <w:rsid w:val="00B47B05"/>
    <w:rsid w:val="00B52FDA"/>
    <w:rsid w:val="00B55470"/>
    <w:rsid w:val="00B57042"/>
    <w:rsid w:val="00B60254"/>
    <w:rsid w:val="00B62A4C"/>
    <w:rsid w:val="00B642C2"/>
    <w:rsid w:val="00B64F9B"/>
    <w:rsid w:val="00B668DE"/>
    <w:rsid w:val="00B700AF"/>
    <w:rsid w:val="00B71C72"/>
    <w:rsid w:val="00B73C9E"/>
    <w:rsid w:val="00B7553D"/>
    <w:rsid w:val="00B7681A"/>
    <w:rsid w:val="00B768EB"/>
    <w:rsid w:val="00B776C3"/>
    <w:rsid w:val="00B7788D"/>
    <w:rsid w:val="00B819E9"/>
    <w:rsid w:val="00B81AF1"/>
    <w:rsid w:val="00B82DE7"/>
    <w:rsid w:val="00B83F89"/>
    <w:rsid w:val="00B85A30"/>
    <w:rsid w:val="00B90040"/>
    <w:rsid w:val="00B9037E"/>
    <w:rsid w:val="00B90470"/>
    <w:rsid w:val="00B90502"/>
    <w:rsid w:val="00B910E4"/>
    <w:rsid w:val="00B9445F"/>
    <w:rsid w:val="00B94868"/>
    <w:rsid w:val="00B97C12"/>
    <w:rsid w:val="00BA00FC"/>
    <w:rsid w:val="00BA13DD"/>
    <w:rsid w:val="00BA1E91"/>
    <w:rsid w:val="00BA2A0E"/>
    <w:rsid w:val="00BA2B3A"/>
    <w:rsid w:val="00BA5F77"/>
    <w:rsid w:val="00BA74D4"/>
    <w:rsid w:val="00BA773B"/>
    <w:rsid w:val="00BB07A9"/>
    <w:rsid w:val="00BB0C80"/>
    <w:rsid w:val="00BB42C5"/>
    <w:rsid w:val="00BB4BF6"/>
    <w:rsid w:val="00BB53A7"/>
    <w:rsid w:val="00BB60B2"/>
    <w:rsid w:val="00BC0DA4"/>
    <w:rsid w:val="00BC2455"/>
    <w:rsid w:val="00BC2AC2"/>
    <w:rsid w:val="00BC2D40"/>
    <w:rsid w:val="00BC3C03"/>
    <w:rsid w:val="00BC3FBE"/>
    <w:rsid w:val="00BC4C22"/>
    <w:rsid w:val="00BC6B55"/>
    <w:rsid w:val="00BD0092"/>
    <w:rsid w:val="00BD04A0"/>
    <w:rsid w:val="00BD20CA"/>
    <w:rsid w:val="00BD2CA4"/>
    <w:rsid w:val="00BD3160"/>
    <w:rsid w:val="00BD32EA"/>
    <w:rsid w:val="00BD471C"/>
    <w:rsid w:val="00BE405F"/>
    <w:rsid w:val="00BE42DB"/>
    <w:rsid w:val="00BE6E09"/>
    <w:rsid w:val="00BE6EAD"/>
    <w:rsid w:val="00BE72AC"/>
    <w:rsid w:val="00BF02F6"/>
    <w:rsid w:val="00BF105B"/>
    <w:rsid w:val="00BF220C"/>
    <w:rsid w:val="00BF3328"/>
    <w:rsid w:val="00BF6355"/>
    <w:rsid w:val="00BF66AE"/>
    <w:rsid w:val="00C01B7D"/>
    <w:rsid w:val="00C03A27"/>
    <w:rsid w:val="00C04BB0"/>
    <w:rsid w:val="00C13620"/>
    <w:rsid w:val="00C14BF7"/>
    <w:rsid w:val="00C154A4"/>
    <w:rsid w:val="00C15F37"/>
    <w:rsid w:val="00C170CD"/>
    <w:rsid w:val="00C20018"/>
    <w:rsid w:val="00C20BBC"/>
    <w:rsid w:val="00C21076"/>
    <w:rsid w:val="00C22890"/>
    <w:rsid w:val="00C249ED"/>
    <w:rsid w:val="00C274FC"/>
    <w:rsid w:val="00C300F3"/>
    <w:rsid w:val="00C30BC3"/>
    <w:rsid w:val="00C315E2"/>
    <w:rsid w:val="00C31A28"/>
    <w:rsid w:val="00C31B0F"/>
    <w:rsid w:val="00C31B3B"/>
    <w:rsid w:val="00C34A05"/>
    <w:rsid w:val="00C354D1"/>
    <w:rsid w:val="00C35B71"/>
    <w:rsid w:val="00C35BA3"/>
    <w:rsid w:val="00C40D09"/>
    <w:rsid w:val="00C43AF7"/>
    <w:rsid w:val="00C43FEE"/>
    <w:rsid w:val="00C443BC"/>
    <w:rsid w:val="00C44B72"/>
    <w:rsid w:val="00C468C8"/>
    <w:rsid w:val="00C47116"/>
    <w:rsid w:val="00C47A41"/>
    <w:rsid w:val="00C50542"/>
    <w:rsid w:val="00C54556"/>
    <w:rsid w:val="00C54A2D"/>
    <w:rsid w:val="00C54BD4"/>
    <w:rsid w:val="00C55F46"/>
    <w:rsid w:val="00C57672"/>
    <w:rsid w:val="00C61CC5"/>
    <w:rsid w:val="00C64768"/>
    <w:rsid w:val="00C66C35"/>
    <w:rsid w:val="00C72349"/>
    <w:rsid w:val="00C73C69"/>
    <w:rsid w:val="00C7544C"/>
    <w:rsid w:val="00C767F0"/>
    <w:rsid w:val="00C7704A"/>
    <w:rsid w:val="00C77235"/>
    <w:rsid w:val="00C77239"/>
    <w:rsid w:val="00C83004"/>
    <w:rsid w:val="00C83DA0"/>
    <w:rsid w:val="00C848A1"/>
    <w:rsid w:val="00C84CE1"/>
    <w:rsid w:val="00C862DB"/>
    <w:rsid w:val="00C9197C"/>
    <w:rsid w:val="00C92031"/>
    <w:rsid w:val="00C9229B"/>
    <w:rsid w:val="00C9287D"/>
    <w:rsid w:val="00C93775"/>
    <w:rsid w:val="00C94A80"/>
    <w:rsid w:val="00C94F52"/>
    <w:rsid w:val="00C96307"/>
    <w:rsid w:val="00C96B3B"/>
    <w:rsid w:val="00CA1DA3"/>
    <w:rsid w:val="00CA29C8"/>
    <w:rsid w:val="00CA3073"/>
    <w:rsid w:val="00CA3B4F"/>
    <w:rsid w:val="00CA6874"/>
    <w:rsid w:val="00CA6A45"/>
    <w:rsid w:val="00CA7858"/>
    <w:rsid w:val="00CB0C3E"/>
    <w:rsid w:val="00CB0CC0"/>
    <w:rsid w:val="00CB1E1A"/>
    <w:rsid w:val="00CB2B9F"/>
    <w:rsid w:val="00CB3C03"/>
    <w:rsid w:val="00CB428B"/>
    <w:rsid w:val="00CB54D1"/>
    <w:rsid w:val="00CB75DF"/>
    <w:rsid w:val="00CC0CF4"/>
    <w:rsid w:val="00CC3B2E"/>
    <w:rsid w:val="00CC4436"/>
    <w:rsid w:val="00CC589F"/>
    <w:rsid w:val="00CC7D78"/>
    <w:rsid w:val="00CD25E4"/>
    <w:rsid w:val="00CD3A2F"/>
    <w:rsid w:val="00CD4AF8"/>
    <w:rsid w:val="00CD5596"/>
    <w:rsid w:val="00CD573E"/>
    <w:rsid w:val="00CD69AD"/>
    <w:rsid w:val="00CD7DF4"/>
    <w:rsid w:val="00CE1B23"/>
    <w:rsid w:val="00CE31FE"/>
    <w:rsid w:val="00CE4019"/>
    <w:rsid w:val="00CE438C"/>
    <w:rsid w:val="00CE5874"/>
    <w:rsid w:val="00CE64A9"/>
    <w:rsid w:val="00CF049C"/>
    <w:rsid w:val="00CF1EFA"/>
    <w:rsid w:val="00CF2B37"/>
    <w:rsid w:val="00CF2C5C"/>
    <w:rsid w:val="00CF2F57"/>
    <w:rsid w:val="00CF4BE1"/>
    <w:rsid w:val="00CF4EA8"/>
    <w:rsid w:val="00CF56C0"/>
    <w:rsid w:val="00CF63A5"/>
    <w:rsid w:val="00CF69C5"/>
    <w:rsid w:val="00CF7277"/>
    <w:rsid w:val="00D003DE"/>
    <w:rsid w:val="00D00B6E"/>
    <w:rsid w:val="00D02023"/>
    <w:rsid w:val="00D02221"/>
    <w:rsid w:val="00D027D5"/>
    <w:rsid w:val="00D03169"/>
    <w:rsid w:val="00D05F4E"/>
    <w:rsid w:val="00D06697"/>
    <w:rsid w:val="00D10F86"/>
    <w:rsid w:val="00D1330E"/>
    <w:rsid w:val="00D15246"/>
    <w:rsid w:val="00D1750F"/>
    <w:rsid w:val="00D23D63"/>
    <w:rsid w:val="00D24641"/>
    <w:rsid w:val="00D251E3"/>
    <w:rsid w:val="00D25548"/>
    <w:rsid w:val="00D30FFA"/>
    <w:rsid w:val="00D33219"/>
    <w:rsid w:val="00D334B1"/>
    <w:rsid w:val="00D337BD"/>
    <w:rsid w:val="00D33D04"/>
    <w:rsid w:val="00D348FE"/>
    <w:rsid w:val="00D35EA7"/>
    <w:rsid w:val="00D3641D"/>
    <w:rsid w:val="00D3643A"/>
    <w:rsid w:val="00D36859"/>
    <w:rsid w:val="00D409BA"/>
    <w:rsid w:val="00D41D9D"/>
    <w:rsid w:val="00D4248E"/>
    <w:rsid w:val="00D427C9"/>
    <w:rsid w:val="00D42808"/>
    <w:rsid w:val="00D4384B"/>
    <w:rsid w:val="00D43AE2"/>
    <w:rsid w:val="00D442C3"/>
    <w:rsid w:val="00D5120B"/>
    <w:rsid w:val="00D526DF"/>
    <w:rsid w:val="00D5322F"/>
    <w:rsid w:val="00D541C2"/>
    <w:rsid w:val="00D54CA5"/>
    <w:rsid w:val="00D54CC4"/>
    <w:rsid w:val="00D552FE"/>
    <w:rsid w:val="00D554D2"/>
    <w:rsid w:val="00D575A8"/>
    <w:rsid w:val="00D62424"/>
    <w:rsid w:val="00D62539"/>
    <w:rsid w:val="00D62A5C"/>
    <w:rsid w:val="00D62C86"/>
    <w:rsid w:val="00D62EFB"/>
    <w:rsid w:val="00D63E28"/>
    <w:rsid w:val="00D64F12"/>
    <w:rsid w:val="00D65011"/>
    <w:rsid w:val="00D669DA"/>
    <w:rsid w:val="00D67210"/>
    <w:rsid w:val="00D67C45"/>
    <w:rsid w:val="00D67E5A"/>
    <w:rsid w:val="00D67ED0"/>
    <w:rsid w:val="00D731B9"/>
    <w:rsid w:val="00D73530"/>
    <w:rsid w:val="00D73905"/>
    <w:rsid w:val="00D73F93"/>
    <w:rsid w:val="00D7460C"/>
    <w:rsid w:val="00D7546B"/>
    <w:rsid w:val="00D75F27"/>
    <w:rsid w:val="00D77B12"/>
    <w:rsid w:val="00D80445"/>
    <w:rsid w:val="00D81D3D"/>
    <w:rsid w:val="00D82185"/>
    <w:rsid w:val="00D8227B"/>
    <w:rsid w:val="00D82B0F"/>
    <w:rsid w:val="00D8352C"/>
    <w:rsid w:val="00D83E26"/>
    <w:rsid w:val="00D846B0"/>
    <w:rsid w:val="00D8633F"/>
    <w:rsid w:val="00D87D05"/>
    <w:rsid w:val="00D90472"/>
    <w:rsid w:val="00D91DBB"/>
    <w:rsid w:val="00DA00DF"/>
    <w:rsid w:val="00DA03F2"/>
    <w:rsid w:val="00DA3B41"/>
    <w:rsid w:val="00DA3DB7"/>
    <w:rsid w:val="00DA497C"/>
    <w:rsid w:val="00DA502B"/>
    <w:rsid w:val="00DA7260"/>
    <w:rsid w:val="00DA77D4"/>
    <w:rsid w:val="00DA7E7E"/>
    <w:rsid w:val="00DB0B70"/>
    <w:rsid w:val="00DB31C3"/>
    <w:rsid w:val="00DB3BFC"/>
    <w:rsid w:val="00DB421B"/>
    <w:rsid w:val="00DB56BA"/>
    <w:rsid w:val="00DB7136"/>
    <w:rsid w:val="00DC0595"/>
    <w:rsid w:val="00DC34A1"/>
    <w:rsid w:val="00DC3696"/>
    <w:rsid w:val="00DC3BD7"/>
    <w:rsid w:val="00DC5D01"/>
    <w:rsid w:val="00DC6F93"/>
    <w:rsid w:val="00DC71D9"/>
    <w:rsid w:val="00DC7432"/>
    <w:rsid w:val="00DD150E"/>
    <w:rsid w:val="00DD196E"/>
    <w:rsid w:val="00DD1A14"/>
    <w:rsid w:val="00DD306C"/>
    <w:rsid w:val="00DE18E0"/>
    <w:rsid w:val="00DE1AF8"/>
    <w:rsid w:val="00DE4688"/>
    <w:rsid w:val="00DE4DE7"/>
    <w:rsid w:val="00DE5B1A"/>
    <w:rsid w:val="00DE5D88"/>
    <w:rsid w:val="00DE6104"/>
    <w:rsid w:val="00DF148E"/>
    <w:rsid w:val="00DF1621"/>
    <w:rsid w:val="00DF30CB"/>
    <w:rsid w:val="00DF31FB"/>
    <w:rsid w:val="00DF3CF8"/>
    <w:rsid w:val="00DF3FA2"/>
    <w:rsid w:val="00DF452C"/>
    <w:rsid w:val="00DF53FB"/>
    <w:rsid w:val="00DF611C"/>
    <w:rsid w:val="00DF6537"/>
    <w:rsid w:val="00E017A4"/>
    <w:rsid w:val="00E04142"/>
    <w:rsid w:val="00E070E9"/>
    <w:rsid w:val="00E07129"/>
    <w:rsid w:val="00E0731B"/>
    <w:rsid w:val="00E07A06"/>
    <w:rsid w:val="00E10BDC"/>
    <w:rsid w:val="00E127CC"/>
    <w:rsid w:val="00E135D7"/>
    <w:rsid w:val="00E13E1B"/>
    <w:rsid w:val="00E145A5"/>
    <w:rsid w:val="00E1517C"/>
    <w:rsid w:val="00E152E1"/>
    <w:rsid w:val="00E15496"/>
    <w:rsid w:val="00E155DA"/>
    <w:rsid w:val="00E17899"/>
    <w:rsid w:val="00E2170F"/>
    <w:rsid w:val="00E22FD8"/>
    <w:rsid w:val="00E23104"/>
    <w:rsid w:val="00E2572C"/>
    <w:rsid w:val="00E26397"/>
    <w:rsid w:val="00E27B82"/>
    <w:rsid w:val="00E30501"/>
    <w:rsid w:val="00E30CBB"/>
    <w:rsid w:val="00E32B56"/>
    <w:rsid w:val="00E32C62"/>
    <w:rsid w:val="00E335CA"/>
    <w:rsid w:val="00E35098"/>
    <w:rsid w:val="00E36CF8"/>
    <w:rsid w:val="00E37749"/>
    <w:rsid w:val="00E379D0"/>
    <w:rsid w:val="00E40B9E"/>
    <w:rsid w:val="00E4234F"/>
    <w:rsid w:val="00E44122"/>
    <w:rsid w:val="00E45FFC"/>
    <w:rsid w:val="00E470D9"/>
    <w:rsid w:val="00E52F47"/>
    <w:rsid w:val="00E53E31"/>
    <w:rsid w:val="00E53EB4"/>
    <w:rsid w:val="00E543B6"/>
    <w:rsid w:val="00E54D74"/>
    <w:rsid w:val="00E55849"/>
    <w:rsid w:val="00E573D1"/>
    <w:rsid w:val="00E5793B"/>
    <w:rsid w:val="00E57DD1"/>
    <w:rsid w:val="00E60552"/>
    <w:rsid w:val="00E63471"/>
    <w:rsid w:val="00E647CC"/>
    <w:rsid w:val="00E64C93"/>
    <w:rsid w:val="00E65916"/>
    <w:rsid w:val="00E65A96"/>
    <w:rsid w:val="00E662BA"/>
    <w:rsid w:val="00E668BA"/>
    <w:rsid w:val="00E672D3"/>
    <w:rsid w:val="00E70409"/>
    <w:rsid w:val="00E74629"/>
    <w:rsid w:val="00E7572B"/>
    <w:rsid w:val="00E75A0E"/>
    <w:rsid w:val="00E75AEE"/>
    <w:rsid w:val="00E75B65"/>
    <w:rsid w:val="00E75D60"/>
    <w:rsid w:val="00E80F54"/>
    <w:rsid w:val="00E8194A"/>
    <w:rsid w:val="00E81976"/>
    <w:rsid w:val="00E82C04"/>
    <w:rsid w:val="00E83019"/>
    <w:rsid w:val="00E83697"/>
    <w:rsid w:val="00E852D1"/>
    <w:rsid w:val="00E91098"/>
    <w:rsid w:val="00E91876"/>
    <w:rsid w:val="00E92630"/>
    <w:rsid w:val="00E93297"/>
    <w:rsid w:val="00E951FE"/>
    <w:rsid w:val="00E964F4"/>
    <w:rsid w:val="00EA10C3"/>
    <w:rsid w:val="00EA3799"/>
    <w:rsid w:val="00EA570C"/>
    <w:rsid w:val="00EA6ED3"/>
    <w:rsid w:val="00EA75BA"/>
    <w:rsid w:val="00EB0775"/>
    <w:rsid w:val="00EB156F"/>
    <w:rsid w:val="00EB1CED"/>
    <w:rsid w:val="00EB2CE8"/>
    <w:rsid w:val="00EB48C6"/>
    <w:rsid w:val="00EB5308"/>
    <w:rsid w:val="00EB5611"/>
    <w:rsid w:val="00EB616B"/>
    <w:rsid w:val="00EC007A"/>
    <w:rsid w:val="00EC041D"/>
    <w:rsid w:val="00EC0D09"/>
    <w:rsid w:val="00EC0D4C"/>
    <w:rsid w:val="00EC4107"/>
    <w:rsid w:val="00EC4348"/>
    <w:rsid w:val="00EC562D"/>
    <w:rsid w:val="00EC5FC8"/>
    <w:rsid w:val="00EC6074"/>
    <w:rsid w:val="00EC6389"/>
    <w:rsid w:val="00EC7F37"/>
    <w:rsid w:val="00ED108B"/>
    <w:rsid w:val="00ED2191"/>
    <w:rsid w:val="00ED328F"/>
    <w:rsid w:val="00ED4990"/>
    <w:rsid w:val="00ED7BE2"/>
    <w:rsid w:val="00EE1F45"/>
    <w:rsid w:val="00EE2F12"/>
    <w:rsid w:val="00EE30D1"/>
    <w:rsid w:val="00EE3EB6"/>
    <w:rsid w:val="00EE7790"/>
    <w:rsid w:val="00EF100A"/>
    <w:rsid w:val="00EF4124"/>
    <w:rsid w:val="00EF4B25"/>
    <w:rsid w:val="00F0088C"/>
    <w:rsid w:val="00F01D0D"/>
    <w:rsid w:val="00F041DD"/>
    <w:rsid w:val="00F05647"/>
    <w:rsid w:val="00F06199"/>
    <w:rsid w:val="00F10993"/>
    <w:rsid w:val="00F1164B"/>
    <w:rsid w:val="00F11C16"/>
    <w:rsid w:val="00F141FB"/>
    <w:rsid w:val="00F14453"/>
    <w:rsid w:val="00F14931"/>
    <w:rsid w:val="00F14AAB"/>
    <w:rsid w:val="00F14F1D"/>
    <w:rsid w:val="00F15C87"/>
    <w:rsid w:val="00F15E23"/>
    <w:rsid w:val="00F16417"/>
    <w:rsid w:val="00F20BA4"/>
    <w:rsid w:val="00F2369E"/>
    <w:rsid w:val="00F24078"/>
    <w:rsid w:val="00F255D1"/>
    <w:rsid w:val="00F26E9A"/>
    <w:rsid w:val="00F279F7"/>
    <w:rsid w:val="00F30898"/>
    <w:rsid w:val="00F3124A"/>
    <w:rsid w:val="00F3183B"/>
    <w:rsid w:val="00F33D03"/>
    <w:rsid w:val="00F33FDC"/>
    <w:rsid w:val="00F367AD"/>
    <w:rsid w:val="00F36F90"/>
    <w:rsid w:val="00F37A9D"/>
    <w:rsid w:val="00F403EE"/>
    <w:rsid w:val="00F40ED6"/>
    <w:rsid w:val="00F41529"/>
    <w:rsid w:val="00F41948"/>
    <w:rsid w:val="00F4297A"/>
    <w:rsid w:val="00F44911"/>
    <w:rsid w:val="00F46014"/>
    <w:rsid w:val="00F46AD4"/>
    <w:rsid w:val="00F472D4"/>
    <w:rsid w:val="00F47A2A"/>
    <w:rsid w:val="00F50ABA"/>
    <w:rsid w:val="00F50FAB"/>
    <w:rsid w:val="00F51C3F"/>
    <w:rsid w:val="00F528E0"/>
    <w:rsid w:val="00F550F3"/>
    <w:rsid w:val="00F556C6"/>
    <w:rsid w:val="00F55F49"/>
    <w:rsid w:val="00F56355"/>
    <w:rsid w:val="00F565FA"/>
    <w:rsid w:val="00F56F14"/>
    <w:rsid w:val="00F57A74"/>
    <w:rsid w:val="00F6271F"/>
    <w:rsid w:val="00F630C6"/>
    <w:rsid w:val="00F6550C"/>
    <w:rsid w:val="00F66F88"/>
    <w:rsid w:val="00F6720E"/>
    <w:rsid w:val="00F67229"/>
    <w:rsid w:val="00F703AF"/>
    <w:rsid w:val="00F70474"/>
    <w:rsid w:val="00F70EEC"/>
    <w:rsid w:val="00F72F3E"/>
    <w:rsid w:val="00F73288"/>
    <w:rsid w:val="00F747AB"/>
    <w:rsid w:val="00F758BA"/>
    <w:rsid w:val="00F760F8"/>
    <w:rsid w:val="00F80059"/>
    <w:rsid w:val="00F803EC"/>
    <w:rsid w:val="00F8083A"/>
    <w:rsid w:val="00F81899"/>
    <w:rsid w:val="00F83ADF"/>
    <w:rsid w:val="00F914C3"/>
    <w:rsid w:val="00F92D31"/>
    <w:rsid w:val="00F92F84"/>
    <w:rsid w:val="00F95681"/>
    <w:rsid w:val="00F9585D"/>
    <w:rsid w:val="00FA0EC2"/>
    <w:rsid w:val="00FA121E"/>
    <w:rsid w:val="00FA155F"/>
    <w:rsid w:val="00FA2BFE"/>
    <w:rsid w:val="00FA314E"/>
    <w:rsid w:val="00FA3F38"/>
    <w:rsid w:val="00FA49BF"/>
    <w:rsid w:val="00FB0AFD"/>
    <w:rsid w:val="00FB0DEE"/>
    <w:rsid w:val="00FB16A7"/>
    <w:rsid w:val="00FB3058"/>
    <w:rsid w:val="00FC26A2"/>
    <w:rsid w:val="00FC2C9B"/>
    <w:rsid w:val="00FC34B9"/>
    <w:rsid w:val="00FC4749"/>
    <w:rsid w:val="00FC52CE"/>
    <w:rsid w:val="00FC72CC"/>
    <w:rsid w:val="00FC753E"/>
    <w:rsid w:val="00FC78D2"/>
    <w:rsid w:val="00FD00FF"/>
    <w:rsid w:val="00FD0569"/>
    <w:rsid w:val="00FD0749"/>
    <w:rsid w:val="00FD2677"/>
    <w:rsid w:val="00FD29F7"/>
    <w:rsid w:val="00FD2D9C"/>
    <w:rsid w:val="00FD440F"/>
    <w:rsid w:val="00FD4922"/>
    <w:rsid w:val="00FD6028"/>
    <w:rsid w:val="00FD7220"/>
    <w:rsid w:val="00FD7721"/>
    <w:rsid w:val="00FD7870"/>
    <w:rsid w:val="00FD7CC2"/>
    <w:rsid w:val="00FE07F7"/>
    <w:rsid w:val="00FE187E"/>
    <w:rsid w:val="00FE26C0"/>
    <w:rsid w:val="00FE2A8C"/>
    <w:rsid w:val="00FE3285"/>
    <w:rsid w:val="00FE450D"/>
    <w:rsid w:val="00FE4A36"/>
    <w:rsid w:val="00FE5E76"/>
    <w:rsid w:val="00FE5EEE"/>
    <w:rsid w:val="00FE67E2"/>
    <w:rsid w:val="00FE7DF9"/>
    <w:rsid w:val="00FF08E8"/>
    <w:rsid w:val="00FF0EF8"/>
    <w:rsid w:val="00FF1F7D"/>
    <w:rsid w:val="00FF3097"/>
    <w:rsid w:val="00FF38C1"/>
    <w:rsid w:val="00FF57A7"/>
    <w:rsid w:val="00FF68EE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4F5630E8"/>
  <w15:docId w15:val="{581D6B39-7283-4892-8C34-5FA13F2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2B8"/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C07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0769"/>
  </w:style>
  <w:style w:type="character" w:customStyle="1" w:styleId="bodytxt1">
    <w:name w:val="bodytxt1"/>
    <w:basedOn w:val="DefaultParagraphFont"/>
    <w:rsid w:val="009670EF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94A80"/>
    <w:rPr>
      <w:b/>
      <w:bCs/>
    </w:rPr>
  </w:style>
  <w:style w:type="character" w:customStyle="1" w:styleId="ft">
    <w:name w:val="ft"/>
    <w:basedOn w:val="DefaultParagraphFont"/>
    <w:rsid w:val="00AB6115"/>
  </w:style>
  <w:style w:type="character" w:styleId="Emphasis">
    <w:name w:val="Emphasis"/>
    <w:basedOn w:val="DefaultParagraphFont"/>
    <w:qFormat/>
    <w:rsid w:val="00AB6115"/>
    <w:rPr>
      <w:b/>
      <w:bCs/>
      <w:i w:val="0"/>
      <w:iCs w:val="0"/>
    </w:rPr>
  </w:style>
  <w:style w:type="character" w:customStyle="1" w:styleId="EmailStyle211">
    <w:name w:val="EmailStyle211"/>
    <w:basedOn w:val="DefaultParagraphFont"/>
    <w:semiHidden/>
    <w:rsid w:val="00201EE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semiHidden/>
    <w:rsid w:val="00201EE9"/>
    <w:pPr>
      <w:spacing w:before="100" w:beforeAutospacing="1" w:after="100" w:afterAutospacing="1"/>
    </w:pPr>
    <w:rPr>
      <w:rFonts w:eastAsia="Calibri"/>
      <w:szCs w:val="20"/>
      <w:lang w:val="en-ZA" w:eastAsia="en-GB"/>
    </w:rPr>
  </w:style>
  <w:style w:type="character" w:styleId="Hyperlink">
    <w:name w:val="Hyperlink"/>
    <w:basedOn w:val="DefaultParagraphFont"/>
    <w:rsid w:val="003664F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05F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5F55"/>
  </w:style>
  <w:style w:type="character" w:styleId="FootnoteReference">
    <w:name w:val="footnote reference"/>
    <w:basedOn w:val="DefaultParagraphFont"/>
    <w:uiPriority w:val="99"/>
    <w:rsid w:val="00405F55"/>
    <w:rPr>
      <w:vertAlign w:val="superscript"/>
    </w:rPr>
  </w:style>
  <w:style w:type="table" w:styleId="TableGrid">
    <w:name w:val="Table Grid"/>
    <w:basedOn w:val="TableNormal"/>
    <w:uiPriority w:val="59"/>
    <w:rsid w:val="009779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15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177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A3177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semiHidden/>
    <w:unhideWhenUsed/>
    <w:rsid w:val="00F26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6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6E9A"/>
  </w:style>
  <w:style w:type="paragraph" w:styleId="BalloonText">
    <w:name w:val="Balloon Text"/>
    <w:basedOn w:val="Normal"/>
    <w:link w:val="BalloonTextChar"/>
    <w:semiHidden/>
    <w:unhideWhenUsed/>
    <w:rsid w:val="00F26E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E9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E9A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7009F8"/>
  </w:style>
  <w:style w:type="paragraph" w:styleId="Header">
    <w:name w:val="header"/>
    <w:basedOn w:val="Normal"/>
    <w:link w:val="HeaderChar"/>
    <w:unhideWhenUsed/>
    <w:rsid w:val="00C04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4BB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25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4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4348"/>
    <w:rPr>
      <w:b/>
      <w:bCs/>
    </w:rPr>
  </w:style>
  <w:style w:type="paragraph" w:customStyle="1" w:styleId="xxmsonormal">
    <w:name w:val="x_xmsonormal"/>
    <w:basedOn w:val="Normal"/>
    <w:rsid w:val="00686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0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1118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7837019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9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C99-885C-4FFA-9F9D-57D08742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3340</Characters>
  <Application>Microsoft Office Word</Application>
  <DocSecurity>0</DocSecurity>
  <Lines>108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African-American Affairs Commission</vt:lpstr>
    </vt:vector>
  </TitlesOfParts>
  <Company>The Village for Families &amp; Children</Company>
  <LinksUpToDate>false</LinksUpToDate>
  <CharactersWithSpaces>3917</CharactersWithSpaces>
  <SharedDoc>false</SharedDoc>
  <HLinks>
    <vt:vector size="6" baseType="variant">
      <vt:variant>
        <vt:i4>1507415</vt:i4>
      </vt:variant>
      <vt:variant>
        <vt:i4>0</vt:i4>
      </vt:variant>
      <vt:variant>
        <vt:i4>0</vt:i4>
      </vt:variant>
      <vt:variant>
        <vt:i4>5</vt:i4>
      </vt:variant>
      <vt:variant>
        <vt:lpwstr>http://www.ct.gov/dcf/gtfjac/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African-American Affairs Commission</dc:title>
  <dc:subject/>
  <dc:creator>sykesf</dc:creator>
  <cp:keywords/>
  <dc:description/>
  <cp:lastModifiedBy>Clark, Kristen</cp:lastModifiedBy>
  <cp:revision>9</cp:revision>
  <cp:lastPrinted>2022-01-18T19:10:00Z</cp:lastPrinted>
  <dcterms:created xsi:type="dcterms:W3CDTF">2024-01-08T18:11:00Z</dcterms:created>
  <dcterms:modified xsi:type="dcterms:W3CDTF">2024-01-10T19:24:00Z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fb14f929b58f9231aca3f179f19f6cc04afe47b9c21ea93d7bba29e6fdbde149</vt:lpwstr>
  </property>
</Properties>
</file>