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D4ED0" w14:textId="77777777" w:rsidR="00732E6C" w:rsidRDefault="00732E6C" w:rsidP="00732E6C">
      <w:bookmarkStart w:id="0" w:name="_GoBack"/>
      <w:bookmarkEnd w:id="0"/>
    </w:p>
    <w:p w14:paraId="5B65387C" w14:textId="77777777" w:rsidR="00732E6C" w:rsidRDefault="00732E6C" w:rsidP="00732E6C"/>
    <w:p w14:paraId="5534CC5B" w14:textId="77777777" w:rsidR="00732E6C" w:rsidRDefault="00732E6C" w:rsidP="00732E6C"/>
    <w:p w14:paraId="65909AB2" w14:textId="3FDF0A27" w:rsidR="00732E6C" w:rsidRDefault="00732E6C" w:rsidP="00732E6C">
      <w:pPr>
        <w:rPr>
          <w:rFonts w:ascii="Berlin Sans FB" w:hAnsi="Berlin Sans FB"/>
          <w:sz w:val="44"/>
          <w:szCs w:val="44"/>
          <w:u w:val="single"/>
        </w:rPr>
      </w:pPr>
      <w:r>
        <w:rPr>
          <w:noProof/>
        </w:rPr>
        <w:drawing>
          <wp:anchor distT="0" distB="0" distL="114300" distR="114300" simplePos="0" relativeHeight="251653632" behindDoc="1" locked="0" layoutInCell="1" allowOverlap="1" wp14:anchorId="62AE941C" wp14:editId="50AAB498">
            <wp:simplePos x="0" y="0"/>
            <wp:positionH relativeFrom="column">
              <wp:posOffset>-209550</wp:posOffset>
            </wp:positionH>
            <wp:positionV relativeFrom="paragraph">
              <wp:posOffset>-142875</wp:posOffset>
            </wp:positionV>
            <wp:extent cx="2867025" cy="2809875"/>
            <wp:effectExtent l="0" t="0" r="9525" b="9525"/>
            <wp:wrapTight wrapText="bothSides">
              <wp:wrapPolygon edited="0">
                <wp:start x="0" y="0"/>
                <wp:lineTo x="0" y="21527"/>
                <wp:lineTo x="21528" y="21527"/>
                <wp:lineTo x="2152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7025" cy="2809875"/>
                    </a:xfrm>
                    <a:prstGeom prst="rect">
                      <a:avLst/>
                    </a:prstGeom>
                    <a:noFill/>
                  </pic:spPr>
                </pic:pic>
              </a:graphicData>
            </a:graphic>
            <wp14:sizeRelH relativeFrom="margin">
              <wp14:pctWidth>0</wp14:pctWidth>
            </wp14:sizeRelH>
            <wp14:sizeRelV relativeFrom="margin">
              <wp14:pctHeight>0</wp14:pctHeight>
            </wp14:sizeRelV>
          </wp:anchor>
        </w:drawing>
      </w:r>
      <w:r>
        <w:rPr>
          <w:rFonts w:ascii="Berlin Sans FB" w:hAnsi="Berlin Sans FB"/>
          <w:sz w:val="44"/>
          <w:szCs w:val="44"/>
          <w:u w:val="single"/>
        </w:rPr>
        <w:t>Memorandum</w:t>
      </w:r>
    </w:p>
    <w:p w14:paraId="778B7E1F" w14:textId="77777777" w:rsidR="00732E6C" w:rsidRDefault="00732E6C" w:rsidP="00732E6C">
      <w:pPr>
        <w:rPr>
          <w:rFonts w:ascii="Berlin Sans FB" w:hAnsi="Berlin Sans FB"/>
          <w:sz w:val="44"/>
          <w:szCs w:val="44"/>
        </w:rPr>
      </w:pPr>
      <w:r>
        <w:rPr>
          <w:rFonts w:ascii="Berlin Sans FB" w:hAnsi="Berlin Sans FB"/>
          <w:sz w:val="44"/>
          <w:szCs w:val="44"/>
        </w:rPr>
        <w:t xml:space="preserve">To:        All DCF Staff </w:t>
      </w:r>
    </w:p>
    <w:p w14:paraId="3D7254D6" w14:textId="77777777" w:rsidR="00732E6C" w:rsidRDefault="00732E6C" w:rsidP="00732E6C">
      <w:pPr>
        <w:outlineLvl w:val="0"/>
        <w:rPr>
          <w:rFonts w:ascii="Berlin Sans FB" w:hAnsi="Berlin Sans FB"/>
          <w:sz w:val="44"/>
          <w:szCs w:val="44"/>
        </w:rPr>
      </w:pPr>
      <w:r>
        <w:rPr>
          <w:rFonts w:ascii="Berlin Sans FB" w:hAnsi="Berlin Sans FB"/>
          <w:sz w:val="44"/>
          <w:szCs w:val="44"/>
        </w:rPr>
        <w:t>From:   Commissioner Vannessa Dorantes</w:t>
      </w:r>
    </w:p>
    <w:p w14:paraId="662D6D08" w14:textId="77777777" w:rsidR="00732E6C" w:rsidRDefault="00732E6C" w:rsidP="00732E6C">
      <w:pPr>
        <w:rPr>
          <w:rFonts w:ascii="Berlin Sans FB" w:hAnsi="Berlin Sans FB"/>
          <w:sz w:val="44"/>
          <w:szCs w:val="44"/>
        </w:rPr>
      </w:pPr>
      <w:r>
        <w:rPr>
          <w:rFonts w:ascii="Berlin Sans FB" w:hAnsi="Berlin Sans FB"/>
          <w:sz w:val="44"/>
          <w:szCs w:val="44"/>
        </w:rPr>
        <w:t>Date:    9/6/2020</w:t>
      </w:r>
    </w:p>
    <w:p w14:paraId="77BCBD32" w14:textId="77777777" w:rsidR="00732E6C" w:rsidRDefault="00732E6C" w:rsidP="00732E6C">
      <w:pPr>
        <w:rPr>
          <w:rFonts w:ascii="Berlin Sans FB" w:hAnsi="Berlin Sans FB"/>
          <w:sz w:val="44"/>
          <w:szCs w:val="44"/>
        </w:rPr>
      </w:pPr>
      <w:r>
        <w:rPr>
          <w:rFonts w:ascii="Berlin Sans FB" w:hAnsi="Berlin Sans FB"/>
          <w:sz w:val="44"/>
          <w:szCs w:val="44"/>
        </w:rPr>
        <w:t>Re: Update on Department Operations and Weekly Video</w:t>
      </w:r>
    </w:p>
    <w:p w14:paraId="1EB31995" w14:textId="77777777" w:rsidR="00732E6C" w:rsidRDefault="00732E6C" w:rsidP="00732E6C">
      <w:pPr>
        <w:rPr>
          <w:rFonts w:ascii="Berlin Sans FB" w:hAnsi="Berlin Sans FB"/>
          <w:sz w:val="44"/>
          <w:szCs w:val="44"/>
        </w:rPr>
      </w:pPr>
    </w:p>
    <w:p w14:paraId="57E92AB1" w14:textId="77777777" w:rsidR="00732E6C" w:rsidRDefault="00732E6C" w:rsidP="00732E6C">
      <w:pPr>
        <w:rPr>
          <w:rFonts w:ascii="Berlin Sans FB" w:hAnsi="Berlin Sans FB"/>
          <w:sz w:val="44"/>
          <w:szCs w:val="44"/>
        </w:rPr>
      </w:pPr>
      <w:r>
        <w:rPr>
          <w:rFonts w:ascii="Berlin Sans FB" w:hAnsi="Berlin Sans FB"/>
          <w:sz w:val="44"/>
          <w:szCs w:val="44"/>
        </w:rPr>
        <w:t xml:space="preserve">Thank you to the over 1,900 staff who participated in our first ever </w:t>
      </w:r>
      <w:r>
        <w:rPr>
          <w:rFonts w:ascii="Berlin Sans FB" w:hAnsi="Berlin Sans FB"/>
          <w:color w:val="7030A0"/>
          <w:sz w:val="44"/>
          <w:szCs w:val="44"/>
        </w:rPr>
        <w:t xml:space="preserve">Virtual ALL DCF STAFF </w:t>
      </w:r>
      <w:r>
        <w:rPr>
          <w:rFonts w:ascii="Berlin Sans FB" w:hAnsi="Berlin Sans FB"/>
          <w:sz w:val="44"/>
          <w:szCs w:val="44"/>
        </w:rPr>
        <w:t xml:space="preserve">meeting!!! </w:t>
      </w:r>
    </w:p>
    <w:p w14:paraId="27179FAB" w14:textId="77777777" w:rsidR="00732E6C" w:rsidRDefault="00732E6C" w:rsidP="00732E6C">
      <w:pPr>
        <w:rPr>
          <w:rFonts w:ascii="Berlin Sans FB" w:hAnsi="Berlin Sans FB"/>
          <w:sz w:val="44"/>
          <w:szCs w:val="44"/>
        </w:rPr>
      </w:pPr>
      <w:r>
        <w:rPr>
          <w:rFonts w:ascii="Berlin Sans FB" w:hAnsi="Berlin Sans FB"/>
          <w:sz w:val="44"/>
          <w:szCs w:val="44"/>
        </w:rPr>
        <w:t>We had so much fun! Can't wait to SEE you all again!!!</w:t>
      </w:r>
    </w:p>
    <w:p w14:paraId="50553504" w14:textId="77777777" w:rsidR="00732E6C" w:rsidRDefault="00732E6C" w:rsidP="00732E6C">
      <w:pPr>
        <w:rPr>
          <w:rFonts w:ascii="Berlin Sans FB" w:hAnsi="Berlin Sans FB"/>
          <w:sz w:val="40"/>
          <w:szCs w:val="40"/>
        </w:rPr>
      </w:pPr>
    </w:p>
    <w:p w14:paraId="6FDFC8BF" w14:textId="68761973" w:rsidR="00732E6C" w:rsidRDefault="00732E6C" w:rsidP="00732E6C">
      <w:pPr>
        <w:rPr>
          <w:rFonts w:ascii="Berlin Sans FB" w:hAnsi="Berlin Sans FB"/>
          <w:sz w:val="40"/>
          <w:szCs w:val="40"/>
        </w:rPr>
      </w:pPr>
      <w:r>
        <w:rPr>
          <w:noProof/>
        </w:rPr>
        <w:drawing>
          <wp:anchor distT="0" distB="0" distL="114300" distR="114300" simplePos="0" relativeHeight="251654656" behindDoc="0" locked="0" layoutInCell="1" allowOverlap="1" wp14:anchorId="5E74D388" wp14:editId="6D622018">
            <wp:simplePos x="0" y="0"/>
            <wp:positionH relativeFrom="column">
              <wp:posOffset>0</wp:posOffset>
            </wp:positionH>
            <wp:positionV relativeFrom="paragraph">
              <wp:posOffset>0</wp:posOffset>
            </wp:positionV>
            <wp:extent cx="6858000" cy="1209040"/>
            <wp:effectExtent l="0" t="0" r="0" b="0"/>
            <wp:wrapSquare wrapText="bothSides"/>
            <wp:docPr id="8" name="Picture 8" descr=" VIGIL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VIGILANC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120904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w:hAnsi="Berlin Sans FB"/>
          <w:sz w:val="40"/>
          <w:szCs w:val="40"/>
        </w:rPr>
        <w:t>Click here for further updates =&gt;  </w:t>
      </w:r>
      <w:hyperlink r:id="rId6" w:tooltip="https://youtu.be/iZwLfwtojUw" w:history="1">
        <w:r>
          <w:rPr>
            <w:rStyle w:val="Hyperlink"/>
            <w:rFonts w:ascii="Berlin Sans FB" w:hAnsi="Berlin Sans FB"/>
            <w:sz w:val="40"/>
            <w:szCs w:val="40"/>
          </w:rPr>
          <w:t>Commissioner's Weekly Video 9-6-20</w:t>
        </w:r>
      </w:hyperlink>
    </w:p>
    <w:p w14:paraId="77252F9C" w14:textId="77777777" w:rsidR="00732E6C" w:rsidRDefault="00732E6C" w:rsidP="00732E6C">
      <w:pPr>
        <w:rPr>
          <w:rFonts w:ascii="Berlin Sans FB" w:hAnsi="Berlin Sans FB"/>
          <w:sz w:val="44"/>
          <w:szCs w:val="44"/>
        </w:rPr>
      </w:pPr>
    </w:p>
    <w:p w14:paraId="68A066FC" w14:textId="77777777" w:rsidR="00732E6C" w:rsidRDefault="00732E6C" w:rsidP="00732E6C">
      <w:pPr>
        <w:rPr>
          <w:rFonts w:ascii="Berlin Sans FB" w:hAnsi="Berlin Sans FB"/>
          <w:sz w:val="44"/>
          <w:szCs w:val="44"/>
        </w:rPr>
      </w:pPr>
    </w:p>
    <w:p w14:paraId="6C9BC05D" w14:textId="46BDC74C" w:rsidR="00732E6C" w:rsidRDefault="00732E6C" w:rsidP="00732E6C">
      <w:pPr>
        <w:rPr>
          <w:rFonts w:ascii="Berlin Sans FB" w:hAnsi="Berlin Sans FB"/>
          <w:color w:val="0070C0"/>
          <w:sz w:val="44"/>
          <w:szCs w:val="44"/>
        </w:rPr>
      </w:pPr>
      <w:r>
        <w:rPr>
          <w:noProof/>
        </w:rPr>
        <w:drawing>
          <wp:anchor distT="0" distB="0" distL="114300" distR="114300" simplePos="0" relativeHeight="251655680" behindDoc="0" locked="0" layoutInCell="1" allowOverlap="1" wp14:anchorId="42E3EEAF" wp14:editId="412515B0">
            <wp:simplePos x="0" y="0"/>
            <wp:positionH relativeFrom="column">
              <wp:align>right</wp:align>
            </wp:positionH>
            <wp:positionV relativeFrom="paragraph">
              <wp:posOffset>5341620</wp:posOffset>
            </wp:positionV>
            <wp:extent cx="2619375" cy="1333500"/>
            <wp:effectExtent l="0" t="0" r="9525" b="0"/>
            <wp:wrapThrough wrapText="bothSides">
              <wp:wrapPolygon edited="0">
                <wp:start x="0" y="0"/>
                <wp:lineTo x="0" y="21291"/>
                <wp:lineTo x="21521" y="21291"/>
                <wp:lineTo x="2152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1333500"/>
                    </a:xfrm>
                    <a:prstGeom prst="rect">
                      <a:avLst/>
                    </a:prstGeom>
                    <a:noFill/>
                  </pic:spPr>
                </pic:pic>
              </a:graphicData>
            </a:graphic>
            <wp14:sizeRelH relativeFrom="page">
              <wp14:pctWidth>0</wp14:pctWidth>
            </wp14:sizeRelH>
            <wp14:sizeRelV relativeFrom="margin">
              <wp14:pctHeight>0</wp14:pctHeight>
            </wp14:sizeRelV>
          </wp:anchor>
        </w:drawing>
      </w:r>
      <w:r>
        <w:rPr>
          <w:rFonts w:ascii="Berlin Sans FB" w:hAnsi="Berlin Sans FB"/>
          <w:sz w:val="44"/>
          <w:szCs w:val="44"/>
        </w:rPr>
        <w:t xml:space="preserve">The Department of Public Health has reminded us that schools are beginning to open, the weather is nice and we are in a holiday weekend. How do these facts connect to </w:t>
      </w:r>
      <w:r>
        <w:rPr>
          <w:rFonts w:ascii="Berlin Sans FB" w:hAnsi="Berlin Sans FB"/>
          <w:color w:val="0070C0"/>
          <w:sz w:val="44"/>
          <w:szCs w:val="44"/>
        </w:rPr>
        <w:t>vigilance</w:t>
      </w:r>
      <w:r>
        <w:rPr>
          <w:rFonts w:ascii="Berlin Sans FB" w:hAnsi="Berlin Sans FB"/>
          <w:sz w:val="44"/>
          <w:szCs w:val="44"/>
        </w:rPr>
        <w:t xml:space="preserve">? We know that in certain areas around our state, the number of cases of COVID-19+ </w:t>
      </w:r>
      <w:r>
        <w:rPr>
          <w:rFonts w:ascii="Berlin Sans FB" w:hAnsi="Berlin Sans FB"/>
          <w:sz w:val="44"/>
          <w:szCs w:val="44"/>
        </w:rPr>
        <w:lastRenderedPageBreak/>
        <w:t xml:space="preserve">diagnosis have increased. </w:t>
      </w:r>
      <w:r>
        <w:rPr>
          <w:rFonts w:ascii="Berlin Sans FB" w:hAnsi="Berlin Sans FB"/>
          <w:color w:val="0070C0"/>
          <w:sz w:val="44"/>
          <w:szCs w:val="44"/>
        </w:rPr>
        <w:t>We cannot let our guard down.</w:t>
      </w:r>
      <w:r>
        <w:t xml:space="preserve"> </w:t>
      </w:r>
    </w:p>
    <w:p w14:paraId="2E2FA26D" w14:textId="77777777" w:rsidR="00732E6C" w:rsidRDefault="00732E6C" w:rsidP="00732E6C">
      <w:pPr>
        <w:rPr>
          <w:rFonts w:ascii="Berlin Sans FB" w:hAnsi="Berlin Sans FB"/>
          <w:sz w:val="44"/>
          <w:szCs w:val="44"/>
        </w:rPr>
      </w:pPr>
    </w:p>
    <w:p w14:paraId="74770623" w14:textId="77777777" w:rsidR="00732E6C" w:rsidRDefault="00732E6C" w:rsidP="00732E6C">
      <w:pPr>
        <w:rPr>
          <w:rFonts w:ascii="Berlin Sans FB" w:hAnsi="Berlin Sans FB"/>
          <w:sz w:val="44"/>
          <w:szCs w:val="44"/>
        </w:rPr>
      </w:pPr>
      <w:r>
        <w:rPr>
          <w:rFonts w:ascii="Berlin Sans FB" w:hAnsi="Berlin Sans FB"/>
          <w:sz w:val="44"/>
          <w:szCs w:val="44"/>
        </w:rPr>
        <w:t xml:space="preserve">All 3,999 children/youth in care can now be the subject of the in-person visitation triage process. While outdoor visits are preferred, </w:t>
      </w:r>
      <w:r>
        <w:rPr>
          <w:rFonts w:ascii="Berlin Sans FB" w:hAnsi="Berlin Sans FB"/>
          <w:sz w:val="44"/>
          <w:szCs w:val="44"/>
          <w:u w:val="single"/>
        </w:rPr>
        <w:t xml:space="preserve">staff </w:t>
      </w:r>
      <w:r>
        <w:rPr>
          <w:rFonts w:ascii="Berlin Sans FB" w:hAnsi="Berlin Sans FB"/>
          <w:sz w:val="44"/>
          <w:szCs w:val="44"/>
        </w:rPr>
        <w:t xml:space="preserve">are permitted in the office to conduct visits or for other tasks. Offices remain closed to the public. Click here for more info on </w:t>
      </w:r>
      <w:r>
        <w:rPr>
          <w:rFonts w:ascii="Wingdings" w:hAnsi="Wingdings"/>
          <w:sz w:val="44"/>
          <w:szCs w:val="44"/>
        </w:rPr>
        <w:t></w:t>
      </w:r>
      <w:r>
        <w:rPr>
          <w:rFonts w:ascii="Berlin Sans FB" w:hAnsi="Berlin Sans FB"/>
          <w:sz w:val="44"/>
          <w:szCs w:val="44"/>
        </w:rPr>
        <w:t xml:space="preserve"> </w:t>
      </w:r>
      <w:hyperlink r:id="rId8" w:tooltip="https://portal.ct.gov/-/media/DCF/Agency/COVID-Emails/Visitation---Minimizing-Risk-Final.pdf" w:history="1">
        <w:r>
          <w:rPr>
            <w:rStyle w:val="Hyperlink"/>
            <w:rFonts w:ascii="Berlin Sans FB" w:hAnsi="Berlin Sans FB"/>
            <w:sz w:val="44"/>
            <w:szCs w:val="44"/>
          </w:rPr>
          <w:t>Minimizing Risk During Visitation</w:t>
        </w:r>
      </w:hyperlink>
    </w:p>
    <w:p w14:paraId="1533650D" w14:textId="77777777" w:rsidR="00732E6C" w:rsidRDefault="00732E6C" w:rsidP="00732E6C">
      <w:pPr>
        <w:rPr>
          <w:rFonts w:ascii="Berlin Sans FB" w:hAnsi="Berlin Sans FB"/>
          <w:sz w:val="44"/>
          <w:szCs w:val="44"/>
        </w:rPr>
      </w:pPr>
    </w:p>
    <w:p w14:paraId="6FB872C5" w14:textId="5F3D2708" w:rsidR="00732E6C" w:rsidRDefault="00732E6C" w:rsidP="00732E6C">
      <w:pPr>
        <w:rPr>
          <w:rFonts w:ascii="Berlin Sans FB" w:hAnsi="Berlin Sans FB"/>
          <w:sz w:val="44"/>
          <w:szCs w:val="44"/>
        </w:rPr>
      </w:pPr>
      <w:r>
        <w:rPr>
          <w:noProof/>
        </w:rPr>
        <w:drawing>
          <wp:anchor distT="0" distB="0" distL="114300" distR="114300" simplePos="0" relativeHeight="251656704" behindDoc="1" locked="0" layoutInCell="1" allowOverlap="1" wp14:anchorId="3D488717" wp14:editId="59F676EC">
            <wp:simplePos x="0" y="0"/>
            <wp:positionH relativeFrom="column">
              <wp:align>left</wp:align>
            </wp:positionH>
            <wp:positionV relativeFrom="paragraph">
              <wp:posOffset>7934325</wp:posOffset>
            </wp:positionV>
            <wp:extent cx="2095500" cy="2057400"/>
            <wp:effectExtent l="0" t="0" r="0" b="0"/>
            <wp:wrapTight wrapText="bothSides">
              <wp:wrapPolygon edited="0">
                <wp:start x="0" y="0"/>
                <wp:lineTo x="0" y="21400"/>
                <wp:lineTo x="21404" y="21400"/>
                <wp:lineTo x="2140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057400"/>
                    </a:xfrm>
                    <a:prstGeom prst="rect">
                      <a:avLst/>
                    </a:prstGeom>
                    <a:noFill/>
                  </pic:spPr>
                </pic:pic>
              </a:graphicData>
            </a:graphic>
            <wp14:sizeRelH relativeFrom="margin">
              <wp14:pctWidth>0</wp14:pctWidth>
            </wp14:sizeRelH>
            <wp14:sizeRelV relativeFrom="margin">
              <wp14:pctHeight>0</wp14:pctHeight>
            </wp14:sizeRelV>
          </wp:anchor>
        </w:drawing>
      </w:r>
      <w:r>
        <w:rPr>
          <w:rFonts w:ascii="Berlin Sans FB" w:hAnsi="Berlin Sans FB"/>
          <w:sz w:val="44"/>
          <w:szCs w:val="44"/>
        </w:rPr>
        <w:t xml:space="preserve">Speaking of offices………………….The date of 9/15/20 has received a lot of questions from staff.  That date is the next stage target to measure increased productivity in our planning. To be clear, there is no firm date to have </w:t>
      </w:r>
      <w:r>
        <w:rPr>
          <w:rFonts w:ascii="Berlin Sans FB" w:hAnsi="Berlin Sans FB"/>
          <w:sz w:val="44"/>
          <w:szCs w:val="44"/>
          <w:u w:val="single"/>
        </w:rPr>
        <w:t>all staff</w:t>
      </w:r>
      <w:r>
        <w:rPr>
          <w:rFonts w:ascii="Berlin Sans FB" w:hAnsi="Berlin Sans FB"/>
          <w:sz w:val="44"/>
          <w:szCs w:val="44"/>
        </w:rPr>
        <w:t xml:space="preserve"> physically return to an office. Multiple factors are at play here. Public Health science will continue to drive decisions as we move towards resuming our full functioning. It is mostly, </w:t>
      </w:r>
      <w:r>
        <w:rPr>
          <w:rFonts w:ascii="Berlin Sans FB" w:hAnsi="Berlin Sans FB"/>
          <w:i/>
          <w:iCs/>
          <w:color w:val="0070C0"/>
          <w:sz w:val="44"/>
          <w:szCs w:val="44"/>
        </w:rPr>
        <w:t>how</w:t>
      </w:r>
      <w:r>
        <w:rPr>
          <w:rFonts w:ascii="Berlin Sans FB" w:hAnsi="Berlin Sans FB"/>
          <w:i/>
          <w:iCs/>
          <w:sz w:val="44"/>
          <w:szCs w:val="44"/>
        </w:rPr>
        <w:t xml:space="preserve"> </w:t>
      </w:r>
      <w:r>
        <w:rPr>
          <w:rFonts w:ascii="Berlin Sans FB" w:hAnsi="Berlin Sans FB"/>
          <w:sz w:val="44"/>
          <w:szCs w:val="44"/>
        </w:rPr>
        <w:t xml:space="preserve">and </w:t>
      </w:r>
      <w:r>
        <w:rPr>
          <w:rFonts w:ascii="Berlin Sans FB" w:hAnsi="Berlin Sans FB"/>
          <w:i/>
          <w:iCs/>
          <w:color w:val="0070C0"/>
          <w:sz w:val="44"/>
          <w:szCs w:val="44"/>
        </w:rPr>
        <w:t>from where</w:t>
      </w:r>
      <w:r>
        <w:rPr>
          <w:rFonts w:ascii="Berlin Sans FB" w:hAnsi="Berlin Sans FB"/>
          <w:color w:val="0070C0"/>
          <w:sz w:val="44"/>
          <w:szCs w:val="44"/>
        </w:rPr>
        <w:t xml:space="preserve"> </w:t>
      </w:r>
      <w:r>
        <w:rPr>
          <w:rFonts w:ascii="Berlin Sans FB" w:hAnsi="Berlin Sans FB"/>
          <w:sz w:val="44"/>
          <w:szCs w:val="44"/>
        </w:rPr>
        <w:t>we conduct some of our business that has changed.</w:t>
      </w:r>
    </w:p>
    <w:p w14:paraId="1217E19C" w14:textId="77777777" w:rsidR="00732E6C" w:rsidRDefault="00732E6C" w:rsidP="00732E6C">
      <w:pPr>
        <w:rPr>
          <w:rFonts w:ascii="Berlin Sans FB" w:hAnsi="Berlin Sans FB"/>
          <w:sz w:val="44"/>
          <w:szCs w:val="44"/>
        </w:rPr>
      </w:pPr>
    </w:p>
    <w:p w14:paraId="3936E2D5" w14:textId="6BEE8F53" w:rsidR="00732E6C" w:rsidRDefault="00732E6C" w:rsidP="00732E6C">
      <w:pPr>
        <w:rPr>
          <w:rFonts w:ascii="Berlin Sans FB" w:hAnsi="Berlin Sans FB"/>
          <w:sz w:val="44"/>
          <w:szCs w:val="44"/>
        </w:rPr>
      </w:pPr>
      <w:r>
        <w:rPr>
          <w:noProof/>
        </w:rPr>
        <w:drawing>
          <wp:anchor distT="0" distB="0" distL="114300" distR="114300" simplePos="0" relativeHeight="251657728" behindDoc="1" locked="0" layoutInCell="1" allowOverlap="1" wp14:anchorId="22735D31" wp14:editId="177B3009">
            <wp:simplePos x="0" y="0"/>
            <wp:positionH relativeFrom="column">
              <wp:align>right</wp:align>
            </wp:positionH>
            <wp:positionV relativeFrom="paragraph">
              <wp:posOffset>10159365</wp:posOffset>
            </wp:positionV>
            <wp:extent cx="1333500" cy="1771650"/>
            <wp:effectExtent l="0" t="0" r="0" b="0"/>
            <wp:wrapTight wrapText="bothSides">
              <wp:wrapPolygon edited="0">
                <wp:start x="0" y="0"/>
                <wp:lineTo x="0" y="21368"/>
                <wp:lineTo x="21291" y="21368"/>
                <wp:lineTo x="212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771650"/>
                    </a:xfrm>
                    <a:prstGeom prst="rect">
                      <a:avLst/>
                    </a:prstGeom>
                    <a:noFill/>
                  </pic:spPr>
                </pic:pic>
              </a:graphicData>
            </a:graphic>
            <wp14:sizeRelH relativeFrom="margin">
              <wp14:pctWidth>0</wp14:pctWidth>
            </wp14:sizeRelH>
            <wp14:sizeRelV relativeFrom="margin">
              <wp14:pctHeight>0</wp14:pctHeight>
            </wp14:sizeRelV>
          </wp:anchor>
        </w:drawing>
      </w:r>
      <w:r>
        <w:rPr>
          <w:rFonts w:ascii="Berlin Sans FB" w:hAnsi="Berlin Sans FB"/>
          <w:sz w:val="44"/>
          <w:szCs w:val="44"/>
        </w:rPr>
        <w:t>This is also a vigilance reminder that it is a workplace requirement that masks are worn when you are conducting in-person work of DCF. Our workplace extends into communities, wherever you are interacting in-person with each other or the public, masks must be kept on. Questions about that should be directed to Human Resources.</w:t>
      </w:r>
      <w:r>
        <w:t xml:space="preserve"> </w:t>
      </w:r>
    </w:p>
    <w:p w14:paraId="09A8D1F6" w14:textId="77777777" w:rsidR="00732E6C" w:rsidRDefault="00732E6C" w:rsidP="00732E6C">
      <w:pPr>
        <w:rPr>
          <w:rFonts w:ascii="Berlin Sans FB" w:hAnsi="Berlin Sans FB"/>
          <w:sz w:val="44"/>
          <w:szCs w:val="44"/>
        </w:rPr>
      </w:pPr>
    </w:p>
    <w:p w14:paraId="2C8B6FE8" w14:textId="1A17546F" w:rsidR="00732E6C" w:rsidRDefault="00732E6C" w:rsidP="00732E6C">
      <w:pPr>
        <w:rPr>
          <w:rFonts w:ascii="Berlin Sans FB" w:hAnsi="Berlin Sans FB"/>
          <w:sz w:val="44"/>
          <w:szCs w:val="44"/>
        </w:rPr>
      </w:pPr>
      <w:r>
        <w:rPr>
          <w:noProof/>
        </w:rPr>
        <w:lastRenderedPageBreak/>
        <w:drawing>
          <wp:anchor distT="0" distB="0" distL="114300" distR="114300" simplePos="0" relativeHeight="251658752" behindDoc="1" locked="0" layoutInCell="1" allowOverlap="1" wp14:anchorId="3ECAE07D" wp14:editId="66605E87">
            <wp:simplePos x="0" y="0"/>
            <wp:positionH relativeFrom="column">
              <wp:posOffset>-247650</wp:posOffset>
            </wp:positionH>
            <wp:positionV relativeFrom="paragraph">
              <wp:posOffset>-11526520</wp:posOffset>
            </wp:positionV>
            <wp:extent cx="2600325" cy="2038350"/>
            <wp:effectExtent l="0" t="0" r="9525" b="0"/>
            <wp:wrapTight wrapText="bothSides">
              <wp:wrapPolygon edited="0">
                <wp:start x="0" y="0"/>
                <wp:lineTo x="0" y="21398"/>
                <wp:lineTo x="21521" y="21398"/>
                <wp:lineTo x="2152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0325" cy="2038350"/>
                    </a:xfrm>
                    <a:prstGeom prst="rect">
                      <a:avLst/>
                    </a:prstGeom>
                    <a:noFill/>
                  </pic:spPr>
                </pic:pic>
              </a:graphicData>
            </a:graphic>
            <wp14:sizeRelH relativeFrom="margin">
              <wp14:pctWidth>0</wp14:pctWidth>
            </wp14:sizeRelH>
            <wp14:sizeRelV relativeFrom="margin">
              <wp14:pctHeight>0</wp14:pctHeight>
            </wp14:sizeRelV>
          </wp:anchor>
        </w:drawing>
      </w:r>
      <w:r>
        <w:rPr>
          <w:rFonts w:ascii="Berlin Sans FB" w:hAnsi="Berlin Sans FB"/>
          <w:sz w:val="44"/>
          <w:szCs w:val="44"/>
        </w:rPr>
        <w:t xml:space="preserve">The Department continues to have approximately 85% of our staff working remotely. This is an entitlement that can be revoked at any time.  A reminder is in order-- we </w:t>
      </w:r>
      <w:r>
        <w:rPr>
          <w:rFonts w:ascii="Berlin Sans FB" w:hAnsi="Berlin Sans FB"/>
          <w:color w:val="FF0000"/>
          <w:sz w:val="44"/>
          <w:szCs w:val="44"/>
        </w:rPr>
        <w:t xml:space="preserve">must ensure vigilance in maintaining confidentiality </w:t>
      </w:r>
      <w:r>
        <w:rPr>
          <w:rFonts w:ascii="Berlin Sans FB" w:hAnsi="Berlin Sans FB"/>
          <w:sz w:val="44"/>
          <w:szCs w:val="44"/>
        </w:rPr>
        <w:t xml:space="preserve">of our records and case information.  This includes the discussions pertaining to the children and families we serve. Privacy expectations must be adhered to wherever our work is being conducted. </w:t>
      </w:r>
    </w:p>
    <w:p w14:paraId="7C50F131" w14:textId="2EE9631B" w:rsidR="00732E6C" w:rsidRDefault="00732E6C" w:rsidP="00732E6C">
      <w:pPr>
        <w:rPr>
          <w:rFonts w:ascii="Berlin Sans FB" w:hAnsi="Berlin Sans FB"/>
          <w:sz w:val="44"/>
          <w:szCs w:val="44"/>
        </w:rPr>
      </w:pPr>
      <w:r>
        <w:rPr>
          <w:noProof/>
        </w:rPr>
        <w:drawing>
          <wp:anchor distT="0" distB="0" distL="114300" distR="114300" simplePos="0" relativeHeight="251659776" behindDoc="1" locked="0" layoutInCell="1" allowOverlap="1" wp14:anchorId="08130463" wp14:editId="533EE523">
            <wp:simplePos x="0" y="0"/>
            <wp:positionH relativeFrom="column">
              <wp:align>right</wp:align>
            </wp:positionH>
            <wp:positionV relativeFrom="paragraph">
              <wp:posOffset>13811250</wp:posOffset>
            </wp:positionV>
            <wp:extent cx="2333625" cy="1628775"/>
            <wp:effectExtent l="0" t="0" r="9525" b="9525"/>
            <wp:wrapTight wrapText="bothSides">
              <wp:wrapPolygon edited="0">
                <wp:start x="0" y="0"/>
                <wp:lineTo x="0" y="21474"/>
                <wp:lineTo x="21512" y="21474"/>
                <wp:lineTo x="215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t="-4909"/>
                    <a:stretch>
                      <a:fillRect/>
                    </a:stretch>
                  </pic:blipFill>
                  <pic:spPr bwMode="auto">
                    <a:xfrm>
                      <a:off x="0" y="0"/>
                      <a:ext cx="2333625" cy="1628775"/>
                    </a:xfrm>
                    <a:prstGeom prst="rect">
                      <a:avLst/>
                    </a:prstGeom>
                    <a:solidFill>
                      <a:srgbClr val="70AD47"/>
                    </a:solidFill>
                  </pic:spPr>
                </pic:pic>
              </a:graphicData>
            </a:graphic>
            <wp14:sizeRelH relativeFrom="page">
              <wp14:pctWidth>0</wp14:pctWidth>
            </wp14:sizeRelH>
            <wp14:sizeRelV relativeFrom="page">
              <wp14:pctHeight>0</wp14:pctHeight>
            </wp14:sizeRelV>
          </wp:anchor>
        </w:drawing>
      </w:r>
    </w:p>
    <w:p w14:paraId="4841E3CE" w14:textId="77777777" w:rsidR="00732E6C" w:rsidRDefault="00732E6C" w:rsidP="00732E6C">
      <w:pPr>
        <w:rPr>
          <w:rFonts w:ascii="Berlin Sans FB" w:hAnsi="Berlin Sans FB"/>
          <w:sz w:val="44"/>
          <w:szCs w:val="44"/>
        </w:rPr>
      </w:pPr>
      <w:r>
        <w:rPr>
          <w:rFonts w:ascii="Berlin Sans FB" w:hAnsi="Berlin Sans FB"/>
          <w:sz w:val="44"/>
          <w:szCs w:val="44"/>
        </w:rPr>
        <w:t xml:space="preserve">We are still in "practice mode" regarding the soft launch of Kronos…….. </w:t>
      </w:r>
    </w:p>
    <w:p w14:paraId="22CD2B2E" w14:textId="77777777" w:rsidR="00732E6C" w:rsidRDefault="00732E6C" w:rsidP="00732E6C">
      <w:pPr>
        <w:rPr>
          <w:rFonts w:ascii="Berlin Sans FB" w:hAnsi="Berlin Sans FB"/>
          <w:sz w:val="44"/>
          <w:szCs w:val="44"/>
        </w:rPr>
      </w:pPr>
      <w:r>
        <w:rPr>
          <w:rFonts w:ascii="Berlin Sans FB" w:hAnsi="Berlin Sans FB"/>
          <w:sz w:val="44"/>
          <w:szCs w:val="44"/>
        </w:rPr>
        <w:t xml:space="preserve">Please be patient, continue to send your questions to </w:t>
      </w:r>
      <w:hyperlink r:id="rId13" w:history="1">
        <w:r>
          <w:rPr>
            <w:rStyle w:val="Hyperlink"/>
            <w:rFonts w:ascii="Berlin Sans FB" w:hAnsi="Berlin Sans FB"/>
            <w:sz w:val="44"/>
            <w:szCs w:val="44"/>
          </w:rPr>
          <w:t>DCF.KRONOS@ct.gov</w:t>
        </w:r>
      </w:hyperlink>
    </w:p>
    <w:p w14:paraId="33FE5948" w14:textId="77777777" w:rsidR="00732E6C" w:rsidRDefault="00732E6C" w:rsidP="00732E6C">
      <w:pPr>
        <w:rPr>
          <w:rFonts w:ascii="Berlin Sans FB" w:hAnsi="Berlin Sans FB"/>
          <w:sz w:val="44"/>
          <w:szCs w:val="44"/>
        </w:rPr>
      </w:pPr>
    </w:p>
    <w:p w14:paraId="3FB3E344" w14:textId="77777777" w:rsidR="00732E6C" w:rsidRDefault="00732E6C" w:rsidP="00732E6C">
      <w:pPr>
        <w:rPr>
          <w:rFonts w:ascii="Berlin Sans FB" w:hAnsi="Berlin Sans FB"/>
          <w:sz w:val="44"/>
          <w:szCs w:val="44"/>
        </w:rPr>
      </w:pPr>
    </w:p>
    <w:p w14:paraId="732285CF" w14:textId="1DEC82F7" w:rsidR="00732E6C" w:rsidRDefault="00732E6C" w:rsidP="00732E6C">
      <w:pPr>
        <w:rPr>
          <w:rFonts w:ascii="Berlin Sans FB" w:hAnsi="Berlin Sans FB"/>
          <w:sz w:val="44"/>
          <w:szCs w:val="44"/>
        </w:rPr>
      </w:pPr>
      <w:r>
        <w:rPr>
          <w:noProof/>
        </w:rPr>
        <w:drawing>
          <wp:anchor distT="0" distB="0" distL="114300" distR="114300" simplePos="0" relativeHeight="251660800" behindDoc="1" locked="0" layoutInCell="1" allowOverlap="1" wp14:anchorId="5C9C0FCC" wp14:editId="74EF5DC0">
            <wp:simplePos x="0" y="0"/>
            <wp:positionH relativeFrom="column">
              <wp:posOffset>-209550</wp:posOffset>
            </wp:positionH>
            <wp:positionV relativeFrom="paragraph">
              <wp:posOffset>-15186025</wp:posOffset>
            </wp:positionV>
            <wp:extent cx="3733800" cy="3779520"/>
            <wp:effectExtent l="0" t="0" r="0" b="0"/>
            <wp:wrapTight wrapText="bothSides">
              <wp:wrapPolygon edited="0">
                <wp:start x="0" y="0"/>
                <wp:lineTo x="0" y="21448"/>
                <wp:lineTo x="21490" y="21448"/>
                <wp:lineTo x="214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0" cy="3779520"/>
                    </a:xfrm>
                    <a:prstGeom prst="rect">
                      <a:avLst/>
                    </a:prstGeom>
                    <a:noFill/>
                  </pic:spPr>
                </pic:pic>
              </a:graphicData>
            </a:graphic>
            <wp14:sizeRelH relativeFrom="margin">
              <wp14:pctWidth>0</wp14:pctWidth>
            </wp14:sizeRelH>
            <wp14:sizeRelV relativeFrom="margin">
              <wp14:pctHeight>0</wp14:pctHeight>
            </wp14:sizeRelV>
          </wp:anchor>
        </w:drawing>
      </w:r>
      <w:r>
        <w:rPr>
          <w:rFonts w:ascii="Berlin Sans FB" w:hAnsi="Berlin Sans FB"/>
          <w:sz w:val="44"/>
          <w:szCs w:val="44"/>
        </w:rPr>
        <w:t xml:space="preserve">Last but certainly not least, September is </w:t>
      </w:r>
      <w:r>
        <w:rPr>
          <w:rFonts w:ascii="Berlin Sans FB" w:hAnsi="Berlin Sans FB"/>
          <w:color w:val="0070C0"/>
          <w:sz w:val="44"/>
          <w:szCs w:val="44"/>
        </w:rPr>
        <w:t xml:space="preserve">Suicide Prevention </w:t>
      </w:r>
      <w:r>
        <w:rPr>
          <w:rFonts w:ascii="Berlin Sans FB" w:hAnsi="Berlin Sans FB"/>
          <w:sz w:val="44"/>
          <w:szCs w:val="44"/>
        </w:rPr>
        <w:t>month.  </w:t>
      </w:r>
    </w:p>
    <w:p w14:paraId="0E745BCD" w14:textId="77777777" w:rsidR="00732E6C" w:rsidRDefault="00732E6C" w:rsidP="00732E6C">
      <w:pPr>
        <w:rPr>
          <w:rFonts w:ascii="Berlin Sans FB" w:hAnsi="Berlin Sans FB"/>
          <w:sz w:val="44"/>
          <w:szCs w:val="44"/>
        </w:rPr>
      </w:pPr>
      <w:r>
        <w:rPr>
          <w:rFonts w:ascii="Berlin Sans FB" w:hAnsi="Berlin Sans FB"/>
          <w:sz w:val="44"/>
          <w:szCs w:val="44"/>
        </w:rPr>
        <w:t>Click here to read the=&gt; </w:t>
      </w:r>
      <w:hyperlink r:id="rId15" w:tgtFrame="_blank" w:history="1">
        <w:r>
          <w:rPr>
            <w:rStyle w:val="Hyperlink"/>
            <w:rFonts w:ascii="Berlin Sans FB" w:hAnsi="Berlin Sans FB"/>
            <w:sz w:val="44"/>
            <w:szCs w:val="44"/>
          </w:rPr>
          <w:t>Connecticut State Suicide Prevention PLAN 2020</w:t>
        </w:r>
      </w:hyperlink>
      <w:r>
        <w:rPr>
          <w:rFonts w:ascii="Berlin Sans FB" w:hAnsi="Berlin Sans FB"/>
          <w:sz w:val="44"/>
          <w:szCs w:val="44"/>
        </w:rPr>
        <w:t xml:space="preserve"> (PLAN 2020). It is a working document, designed to frame, organize, prioritize, and direct </w:t>
      </w:r>
      <w:r>
        <w:rPr>
          <w:rFonts w:ascii="Berlin Sans FB" w:hAnsi="Berlin Sans FB"/>
          <w:sz w:val="44"/>
          <w:szCs w:val="44"/>
        </w:rPr>
        <w:lastRenderedPageBreak/>
        <w:t xml:space="preserve">established and emerging suicide prevention efforts throughout the state through 2020. PLAN 2020 was developed through the ongoing efforts of an expanding group of professionals and suicide survivors who meet regularly as part of the Connecticut Suicide Advisory Board (CTSAB), and of the Statewide Network of Care, under the direction of Co-Chairs from the Connecticut Departments of Mental Health and Addiction Services (DMHAS) and Children and Families (DCF). </w:t>
      </w:r>
    </w:p>
    <w:p w14:paraId="20F275DB" w14:textId="77777777" w:rsidR="00732E6C" w:rsidRDefault="00732E6C" w:rsidP="00732E6C">
      <w:pPr>
        <w:rPr>
          <w:rFonts w:ascii="Berlin Sans FB" w:hAnsi="Berlin Sans FB"/>
          <w:sz w:val="44"/>
          <w:szCs w:val="44"/>
        </w:rPr>
      </w:pPr>
    </w:p>
    <w:p w14:paraId="10A016BF" w14:textId="77777777" w:rsidR="00732E6C" w:rsidRDefault="00732E6C" w:rsidP="00732E6C">
      <w:pPr>
        <w:rPr>
          <w:rFonts w:ascii="Berlin Sans FB" w:hAnsi="Berlin Sans FB"/>
          <w:sz w:val="44"/>
          <w:szCs w:val="44"/>
        </w:rPr>
      </w:pPr>
      <w:r>
        <w:rPr>
          <w:rFonts w:ascii="Berlin Sans FB" w:hAnsi="Berlin Sans FB"/>
          <w:sz w:val="44"/>
          <w:szCs w:val="44"/>
        </w:rPr>
        <w:t xml:space="preserve">Please review this plan and contact </w:t>
      </w:r>
      <w:hyperlink r:id="rId16" w:history="1">
        <w:r>
          <w:rPr>
            <w:rStyle w:val="Hyperlink"/>
            <w:rFonts w:ascii="Berlin Sans FB" w:hAnsi="Berlin Sans FB"/>
            <w:sz w:val="44"/>
            <w:szCs w:val="44"/>
          </w:rPr>
          <w:t>Tim.Marshall@ct.gov</w:t>
        </w:r>
      </w:hyperlink>
      <w:r>
        <w:t xml:space="preserve"> ,</w:t>
      </w:r>
      <w:r>
        <w:rPr>
          <w:rFonts w:ascii="Berlin Sans FB" w:hAnsi="Berlin Sans FB"/>
          <w:color w:val="0070C0"/>
          <w:sz w:val="44"/>
          <w:szCs w:val="44"/>
        </w:rPr>
        <w:t xml:space="preserve">Director Office of Community Mental Health </w:t>
      </w:r>
      <w:r>
        <w:rPr>
          <w:rFonts w:ascii="Berlin Sans FB" w:hAnsi="Berlin Sans FB"/>
          <w:color w:val="000000"/>
          <w:sz w:val="44"/>
          <w:szCs w:val="44"/>
        </w:rPr>
        <w:t xml:space="preserve">with </w:t>
      </w:r>
      <w:r>
        <w:rPr>
          <w:rFonts w:ascii="Berlin Sans FB" w:hAnsi="Berlin Sans FB"/>
          <w:sz w:val="44"/>
          <w:szCs w:val="44"/>
        </w:rPr>
        <w:t xml:space="preserve">questions about DCF's work in this area. More information will be shared throughout the month. </w:t>
      </w:r>
      <w:hyperlink r:id="rId17" w:history="1">
        <w:r>
          <w:rPr>
            <w:rStyle w:val="Hyperlink"/>
            <w:rFonts w:ascii="Berlin Sans FB" w:hAnsi="Berlin Sans FB"/>
            <w:sz w:val="44"/>
            <w:szCs w:val="44"/>
          </w:rPr>
          <w:t>https://www.preventsuicidect.org/materials/</w:t>
        </w:r>
      </w:hyperlink>
    </w:p>
    <w:p w14:paraId="68955C19" w14:textId="77777777" w:rsidR="00732E6C" w:rsidRDefault="00732E6C" w:rsidP="00732E6C">
      <w:pPr>
        <w:rPr>
          <w:rFonts w:ascii="Berlin Sans FB" w:hAnsi="Berlin Sans FB"/>
          <w:sz w:val="44"/>
          <w:szCs w:val="44"/>
        </w:rPr>
      </w:pPr>
    </w:p>
    <w:p w14:paraId="44FB2C8F" w14:textId="77777777" w:rsidR="00732E6C" w:rsidRDefault="00732E6C" w:rsidP="00732E6C">
      <w:pPr>
        <w:rPr>
          <w:rFonts w:ascii="Berlin Sans FB" w:hAnsi="Berlin Sans FB"/>
          <w:sz w:val="44"/>
          <w:szCs w:val="44"/>
        </w:rPr>
      </w:pPr>
      <w:r>
        <w:rPr>
          <w:rFonts w:ascii="Berlin Sans FB" w:hAnsi="Berlin Sans FB"/>
          <w:sz w:val="44"/>
          <w:szCs w:val="44"/>
        </w:rPr>
        <w:t>Please continue to take care of yourself and each other. #DCFstrong</w:t>
      </w:r>
    </w:p>
    <w:p w14:paraId="72E93EFD" w14:textId="77777777" w:rsidR="00732E6C" w:rsidRDefault="00732E6C" w:rsidP="00732E6C">
      <w:pPr>
        <w:rPr>
          <w:rFonts w:ascii="Berlin Sans FB" w:hAnsi="Berlin Sans FB"/>
          <w:sz w:val="28"/>
          <w:szCs w:val="28"/>
        </w:rPr>
      </w:pPr>
    </w:p>
    <w:p w14:paraId="79227654" w14:textId="77777777" w:rsidR="00732E6C" w:rsidRDefault="00732E6C" w:rsidP="00732E6C">
      <w:pPr>
        <w:rPr>
          <w:rFonts w:ascii="Berlin Sans FB" w:hAnsi="Berlin Sans FB"/>
          <w:sz w:val="28"/>
          <w:szCs w:val="28"/>
        </w:rPr>
      </w:pPr>
    </w:p>
    <w:p w14:paraId="3A226FA0" w14:textId="77777777" w:rsidR="00732E6C" w:rsidRDefault="00732E6C" w:rsidP="00732E6C">
      <w:pPr>
        <w:rPr>
          <w:sz w:val="28"/>
          <w:szCs w:val="28"/>
        </w:rPr>
      </w:pPr>
    </w:p>
    <w:p w14:paraId="56211162" w14:textId="1527F925" w:rsidR="00732E6C" w:rsidRDefault="00732E6C" w:rsidP="00732E6C">
      <w:pPr>
        <w:rPr>
          <w:rFonts w:ascii="Century Gothic" w:hAnsi="Century Gothic"/>
          <w:b/>
          <w:bCs/>
          <w:color w:val="44546A"/>
          <w:sz w:val="20"/>
          <w:szCs w:val="20"/>
        </w:rPr>
      </w:pPr>
      <w:r>
        <w:rPr>
          <w:noProof/>
        </w:rPr>
        <w:drawing>
          <wp:anchor distT="0" distB="0" distL="114300" distR="114300" simplePos="0" relativeHeight="251661824" behindDoc="1" locked="0" layoutInCell="1" allowOverlap="1" wp14:anchorId="6A16EA09" wp14:editId="0586884F">
            <wp:simplePos x="0" y="0"/>
            <wp:positionH relativeFrom="column">
              <wp:posOffset>0</wp:posOffset>
            </wp:positionH>
            <wp:positionV relativeFrom="paragraph">
              <wp:posOffset>0</wp:posOffset>
            </wp:positionV>
            <wp:extent cx="828040" cy="828040"/>
            <wp:effectExtent l="0" t="0" r="0" b="0"/>
            <wp:wrapTight wrapText="bothSides">
              <wp:wrapPolygon edited="0">
                <wp:start x="0" y="0"/>
                <wp:lineTo x="0" y="20871"/>
                <wp:lineTo x="20871" y="20871"/>
                <wp:lineTo x="20871" y="0"/>
                <wp:lineTo x="0" y="0"/>
              </wp:wrapPolygon>
            </wp:wrapTight>
            <wp:docPr id="1" name="Picture 1" descr="Image result for CT D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T DCF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bCs/>
          <w:color w:val="44546A"/>
          <w:sz w:val="20"/>
          <w:szCs w:val="20"/>
        </w:rPr>
        <w:t>VANNESSA L. DORANTES, LMSW</w:t>
      </w:r>
    </w:p>
    <w:p w14:paraId="4DA4C8A6" w14:textId="77777777" w:rsidR="00732E6C" w:rsidRDefault="00732E6C" w:rsidP="00732E6C">
      <w:pPr>
        <w:rPr>
          <w:rFonts w:ascii="Century Gothic" w:hAnsi="Century Gothic"/>
          <w:sz w:val="18"/>
          <w:szCs w:val="18"/>
        </w:rPr>
      </w:pPr>
      <w:r>
        <w:rPr>
          <w:rFonts w:ascii="Century Gothic" w:hAnsi="Century Gothic"/>
          <w:sz w:val="18"/>
          <w:szCs w:val="18"/>
        </w:rPr>
        <w:t xml:space="preserve">COMMISSIONER </w:t>
      </w:r>
    </w:p>
    <w:p w14:paraId="45B25F4C" w14:textId="77777777" w:rsidR="00732E6C" w:rsidRDefault="00732E6C" w:rsidP="00732E6C">
      <w:pPr>
        <w:rPr>
          <w:rFonts w:ascii="Century Gothic" w:hAnsi="Century Gothic"/>
          <w:sz w:val="18"/>
          <w:szCs w:val="18"/>
        </w:rPr>
      </w:pPr>
      <w:r>
        <w:rPr>
          <w:rFonts w:ascii="Century Gothic" w:hAnsi="Century Gothic"/>
          <w:sz w:val="18"/>
          <w:szCs w:val="18"/>
        </w:rPr>
        <w:t xml:space="preserve">CT DEPT OF CHILDREN &amp; FAMILIES </w:t>
      </w:r>
    </w:p>
    <w:p w14:paraId="66FEBC07" w14:textId="77777777" w:rsidR="00732E6C" w:rsidRDefault="00732E6C" w:rsidP="00732E6C">
      <w:pPr>
        <w:rPr>
          <w:rFonts w:ascii="Century Gothic" w:hAnsi="Century Gothic"/>
          <w:sz w:val="18"/>
          <w:szCs w:val="18"/>
        </w:rPr>
      </w:pPr>
      <w:r>
        <w:rPr>
          <w:rFonts w:ascii="Century Gothic" w:hAnsi="Century Gothic"/>
          <w:sz w:val="18"/>
          <w:szCs w:val="18"/>
        </w:rPr>
        <w:t xml:space="preserve">505 HUDSON STREET </w:t>
      </w:r>
    </w:p>
    <w:p w14:paraId="55803514" w14:textId="77777777" w:rsidR="00732E6C" w:rsidRDefault="00732E6C" w:rsidP="00732E6C">
      <w:pPr>
        <w:rPr>
          <w:rFonts w:ascii="Century Gothic" w:hAnsi="Century Gothic"/>
          <w:sz w:val="18"/>
          <w:szCs w:val="18"/>
        </w:rPr>
      </w:pPr>
      <w:r>
        <w:rPr>
          <w:rFonts w:ascii="Century Gothic" w:hAnsi="Century Gothic"/>
          <w:sz w:val="18"/>
          <w:szCs w:val="18"/>
        </w:rPr>
        <w:t>HARTFORD, CT 06106</w:t>
      </w:r>
    </w:p>
    <w:p w14:paraId="3281269E" w14:textId="77777777" w:rsidR="00732E6C" w:rsidRDefault="00732E6C" w:rsidP="00732E6C">
      <w:pPr>
        <w:rPr>
          <w:rFonts w:ascii="Century Gothic" w:hAnsi="Century Gothic"/>
          <w:sz w:val="18"/>
          <w:szCs w:val="18"/>
        </w:rPr>
      </w:pPr>
    </w:p>
    <w:p w14:paraId="1FB359E3" w14:textId="77777777" w:rsidR="00732E6C" w:rsidRDefault="00EB5E6E" w:rsidP="00732E6C">
      <w:pPr>
        <w:rPr>
          <w:rFonts w:ascii="Century Gothic" w:hAnsi="Century Gothic"/>
          <w:sz w:val="18"/>
          <w:szCs w:val="18"/>
        </w:rPr>
      </w:pPr>
      <w:hyperlink r:id="rId19" w:history="1">
        <w:r w:rsidR="00732E6C">
          <w:rPr>
            <w:rStyle w:val="Hyperlink"/>
            <w:rFonts w:ascii="Century Gothic" w:hAnsi="Century Gothic"/>
            <w:sz w:val="18"/>
            <w:szCs w:val="18"/>
          </w:rPr>
          <w:t>commissioner.dcf@ct.gov</w:t>
        </w:r>
      </w:hyperlink>
      <w:r w:rsidR="00732E6C">
        <w:rPr>
          <w:rFonts w:ascii="Century Gothic" w:hAnsi="Century Gothic"/>
          <w:sz w:val="18"/>
          <w:szCs w:val="18"/>
        </w:rPr>
        <w:t>  (860)550-6300</w:t>
      </w:r>
    </w:p>
    <w:p w14:paraId="3E8C0ED0" w14:textId="77777777" w:rsidR="00732E6C" w:rsidRDefault="00732E6C" w:rsidP="00732E6C">
      <w:pPr>
        <w:rPr>
          <w:rFonts w:ascii="Century Gothic" w:hAnsi="Century Gothic"/>
          <w:i/>
          <w:iCs/>
          <w:color w:val="8496B0"/>
          <w:sz w:val="18"/>
          <w:szCs w:val="18"/>
          <w:shd w:val="clear" w:color="auto" w:fill="FFFFFF"/>
        </w:rPr>
      </w:pPr>
      <w:r>
        <w:rPr>
          <w:rFonts w:ascii="Century Gothic" w:hAnsi="Century Gothic"/>
          <w:i/>
          <w:iCs/>
          <w:color w:val="8496B0"/>
          <w:sz w:val="18"/>
          <w:szCs w:val="18"/>
        </w:rPr>
        <w:t>"</w:t>
      </w:r>
      <w:r>
        <w:rPr>
          <w:rFonts w:ascii="Century Gothic" w:hAnsi="Century Gothic"/>
          <w:i/>
          <w:iCs/>
          <w:color w:val="8496B0"/>
          <w:sz w:val="18"/>
          <w:szCs w:val="18"/>
          <w:shd w:val="clear" w:color="auto" w:fill="FFFFFF"/>
        </w:rPr>
        <w:t xml:space="preserve"> I do my best because I'm </w:t>
      </w:r>
      <w:r>
        <w:rPr>
          <w:rFonts w:ascii="Century Gothic" w:hAnsi="Century Gothic"/>
          <w:color w:val="8496B0"/>
          <w:sz w:val="18"/>
          <w:szCs w:val="18"/>
        </w:rPr>
        <w:t>counting on</w:t>
      </w:r>
      <w:r>
        <w:rPr>
          <w:i/>
          <w:iCs/>
          <w:color w:val="8496B0"/>
          <w:sz w:val="18"/>
          <w:szCs w:val="18"/>
        </w:rPr>
        <w:t xml:space="preserve"> </w:t>
      </w:r>
      <w:r>
        <w:rPr>
          <w:rFonts w:ascii="Century Gothic" w:hAnsi="Century Gothic"/>
          <w:i/>
          <w:iCs/>
          <w:color w:val="8496B0"/>
          <w:sz w:val="18"/>
          <w:szCs w:val="18"/>
          <w:shd w:val="clear" w:color="auto" w:fill="FFFFFF"/>
        </w:rPr>
        <w:t xml:space="preserve">YOU counting on me…" </w:t>
      </w:r>
    </w:p>
    <w:p w14:paraId="1E2127FE" w14:textId="77777777" w:rsidR="00732E6C" w:rsidRDefault="00732E6C" w:rsidP="00732E6C">
      <w:pPr>
        <w:rPr>
          <w:i/>
          <w:iCs/>
          <w:color w:val="8496B0"/>
          <w:sz w:val="18"/>
          <w:szCs w:val="18"/>
        </w:rPr>
      </w:pPr>
      <w:r>
        <w:rPr>
          <w:rFonts w:ascii="Century Gothic" w:hAnsi="Century Gothic"/>
          <w:i/>
          <w:iCs/>
          <w:color w:val="8496B0"/>
          <w:sz w:val="18"/>
          <w:szCs w:val="18"/>
          <w:shd w:val="clear" w:color="auto" w:fill="FFFFFF"/>
        </w:rPr>
        <w:t>m angelou</w:t>
      </w:r>
    </w:p>
    <w:p w14:paraId="7907FA5C" w14:textId="77777777" w:rsidR="00732E6C" w:rsidRDefault="00732E6C" w:rsidP="00732E6C">
      <w:pPr>
        <w:rPr>
          <w:sz w:val="28"/>
          <w:szCs w:val="28"/>
        </w:rPr>
      </w:pPr>
    </w:p>
    <w:p w14:paraId="421C9960" w14:textId="77777777" w:rsidR="00732E6C" w:rsidRDefault="00732E6C" w:rsidP="00732E6C"/>
    <w:p w14:paraId="5E34DEC0" w14:textId="77777777" w:rsidR="00732E6C" w:rsidRDefault="00732E6C" w:rsidP="00732E6C"/>
    <w:p w14:paraId="5D460C66" w14:textId="77777777" w:rsidR="002A2115" w:rsidRDefault="002A2115"/>
    <w:sectPr w:rsidR="002A2115" w:rsidSect="00732E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6C"/>
    <w:rsid w:val="002A2115"/>
    <w:rsid w:val="00732E6C"/>
    <w:rsid w:val="00EB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5BEF"/>
  <w15:chartTrackingRefBased/>
  <w15:docId w15:val="{36E341DF-082B-4910-9101-3603E6B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E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2E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61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DCF/Agency/COVID-Emails/Visitation---Minimizing-Risk-Final.pdf" TargetMode="External"/><Relationship Id="rId13" Type="http://schemas.openxmlformats.org/officeDocument/2006/relationships/hyperlink" Target="mailto:DCF.KRONOS@ct.gov" TargetMode="External"/><Relationship Id="rId18"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hyperlink" Target="https://www.preventsuicidect.org/materials/" TargetMode="External"/><Relationship Id="rId2" Type="http://schemas.openxmlformats.org/officeDocument/2006/relationships/settings" Target="settings.xml"/><Relationship Id="rId16" Type="http://schemas.openxmlformats.org/officeDocument/2006/relationships/hyperlink" Target="mailto:Tim.Marshall@ct.gov"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youtu.be/iZwLfwtojUw" TargetMode="External"/><Relationship Id="rId11" Type="http://schemas.openxmlformats.org/officeDocument/2006/relationships/image" Target="media/image6.jpeg"/><Relationship Id="rId5" Type="http://schemas.openxmlformats.org/officeDocument/2006/relationships/image" Target="media/image2.emf"/><Relationship Id="rId15" Type="http://schemas.openxmlformats.org/officeDocument/2006/relationships/hyperlink" Target="https://www.preventsuicidect.org/wp-content/uploads/2015/04/Suicide-Prevention-Plan.pdf" TargetMode="External"/><Relationship Id="rId10" Type="http://schemas.openxmlformats.org/officeDocument/2006/relationships/image" Target="media/image5.jpeg"/><Relationship Id="rId19" Type="http://schemas.openxmlformats.org/officeDocument/2006/relationships/hyperlink" Target="mailto:commissioner.dcf@ct.gov"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BRENNAN</dc:creator>
  <cp:keywords/>
  <dc:description/>
  <cp:lastModifiedBy>BRENNAN, DAVID</cp:lastModifiedBy>
  <cp:revision>2</cp:revision>
  <dcterms:created xsi:type="dcterms:W3CDTF">2020-09-08T10:51:00Z</dcterms:created>
  <dcterms:modified xsi:type="dcterms:W3CDTF">2020-09-08T10:51:00Z</dcterms:modified>
</cp:coreProperties>
</file>