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CBF3" w14:textId="718B1790" w:rsidR="006C01DE" w:rsidRPr="006C01DE" w:rsidRDefault="006C01DE" w:rsidP="006C01DE">
      <w:pPr>
        <w:rPr>
          <w:rFonts w:ascii="Berlin Sans FB" w:hAnsi="Berlin Sans FB"/>
          <w:b/>
          <w:bCs/>
          <w:sz w:val="28"/>
          <w:szCs w:val="28"/>
        </w:rPr>
      </w:pPr>
      <w:bookmarkStart w:id="0" w:name="_Hlk42442418"/>
      <w:r w:rsidRPr="006C01DE">
        <w:rPr>
          <w:rFonts w:ascii="Berlin Sans FB" w:hAnsi="Berlin Sans FB"/>
          <w:b/>
          <w:bCs/>
          <w:sz w:val="28"/>
          <w:szCs w:val="28"/>
        </w:rPr>
        <w:t>Weekly COVID Memorandum</w:t>
      </w:r>
    </w:p>
    <w:p w14:paraId="78D82342" w14:textId="768C6DF0" w:rsidR="006C01DE" w:rsidRDefault="006C01DE" w:rsidP="006C01DE">
      <w:pPr>
        <w:rPr>
          <w:rFonts w:ascii="Berlin Sans FB" w:hAnsi="Berlin Sans FB"/>
          <w:u w:val="single"/>
        </w:rPr>
      </w:pPr>
    </w:p>
    <w:p w14:paraId="16CD9018" w14:textId="04628501" w:rsidR="006C01DE" w:rsidRDefault="006C01DE" w:rsidP="006C01DE">
      <w:pPr>
        <w:rPr>
          <w:rFonts w:ascii="Berlin Sans FB" w:hAnsi="Berlin Sans FB"/>
        </w:rPr>
      </w:pPr>
      <w:r>
        <w:rPr>
          <w:noProof/>
        </w:rPr>
        <w:drawing>
          <wp:anchor distT="0" distB="0" distL="114300" distR="114300" simplePos="0" relativeHeight="251659264" behindDoc="0" locked="0" layoutInCell="1" allowOverlap="1" wp14:anchorId="450EE490" wp14:editId="522921C6">
            <wp:simplePos x="0" y="0"/>
            <wp:positionH relativeFrom="column">
              <wp:posOffset>38100</wp:posOffset>
            </wp:positionH>
            <wp:positionV relativeFrom="paragraph">
              <wp:posOffset>6350</wp:posOffset>
            </wp:positionV>
            <wp:extent cx="1392555" cy="1392555"/>
            <wp:effectExtent l="0" t="0" r="0" b="0"/>
            <wp:wrapThrough wrapText="bothSides">
              <wp:wrapPolygon edited="0">
                <wp:start x="0" y="0"/>
                <wp:lineTo x="0" y="21275"/>
                <wp:lineTo x="21275" y="21275"/>
                <wp:lineTo x="21275" y="0"/>
                <wp:lineTo x="0" y="0"/>
              </wp:wrapPolygon>
            </wp:wrapThrough>
            <wp:docPr id="5" name="Picture 5" descr="Look For Helpers Look For The Helpers GIF - LookForHelp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ok For Helpers Look For The Helpers GIF - LookForHelpers ..."/>
                    <pic:cNvPicPr>
                      <a:picLocks noChangeAspect="1" noChangeArrowheads="1"/>
                    </pic:cNvPicPr>
                  </pic:nvPicPr>
                  <pic:blipFill>
                    <a:blip r:embed="rId5">
                      <a:extLst>
                        <a:ext uri="{28A0092B-C50C-407E-A947-70E740481C1C}">
                          <a14:useLocalDpi xmlns:a14="http://schemas.microsoft.com/office/drawing/2010/main" val="0"/>
                        </a:ext>
                      </a:extLst>
                    </a:blip>
                    <a:srcRect r="-137" b="-137"/>
                    <a:stretch>
                      <a:fillRect/>
                    </a:stretch>
                  </pic:blipFill>
                  <pic:spPr bwMode="auto">
                    <a:xfrm>
                      <a:off x="0" y="0"/>
                      <a:ext cx="1392555" cy="1392555"/>
                    </a:xfrm>
                    <a:prstGeom prst="rect">
                      <a:avLst/>
                    </a:prstGeom>
                    <a:solidFill>
                      <a:srgbClr val="00FFFF"/>
                    </a:solidFill>
                  </pic:spPr>
                </pic:pic>
              </a:graphicData>
            </a:graphic>
            <wp14:sizeRelH relativeFrom="margin">
              <wp14:pctWidth>0</wp14:pctWidth>
            </wp14:sizeRelH>
            <wp14:sizeRelV relativeFrom="margin">
              <wp14:pctHeight>0</wp14:pctHeight>
            </wp14:sizeRelV>
          </wp:anchor>
        </w:drawing>
      </w:r>
      <w:r>
        <w:rPr>
          <w:rFonts w:ascii="Berlin Sans FB" w:hAnsi="Berlin Sans FB"/>
        </w:rPr>
        <w:t xml:space="preserve">To:       All DCF Staff </w:t>
      </w:r>
    </w:p>
    <w:p w14:paraId="671D9899" w14:textId="35591D2F" w:rsidR="006C01DE" w:rsidRDefault="006C01DE" w:rsidP="006C01DE">
      <w:pPr>
        <w:rPr>
          <w:rFonts w:ascii="Berlin Sans FB" w:hAnsi="Berlin Sans FB"/>
        </w:rPr>
      </w:pPr>
    </w:p>
    <w:p w14:paraId="7574020A" w14:textId="77777777" w:rsidR="006C01DE" w:rsidRDefault="006C01DE" w:rsidP="006C01DE">
      <w:pPr>
        <w:outlineLvl w:val="0"/>
        <w:rPr>
          <w:rFonts w:ascii="Berlin Sans FB" w:hAnsi="Berlin Sans FB"/>
        </w:rPr>
      </w:pPr>
      <w:r>
        <w:rPr>
          <w:rFonts w:ascii="Berlin Sans FB" w:hAnsi="Berlin Sans FB"/>
        </w:rPr>
        <w:t xml:space="preserve">From:   Commissioner </w:t>
      </w:r>
      <w:proofErr w:type="spellStart"/>
      <w:r>
        <w:rPr>
          <w:rFonts w:ascii="Berlin Sans FB" w:hAnsi="Berlin Sans FB"/>
        </w:rPr>
        <w:t>Vannessa</w:t>
      </w:r>
      <w:proofErr w:type="spellEnd"/>
      <w:r>
        <w:rPr>
          <w:rFonts w:ascii="Berlin Sans FB" w:hAnsi="Berlin Sans FB"/>
        </w:rPr>
        <w:t xml:space="preserve"> </w:t>
      </w:r>
      <w:proofErr w:type="spellStart"/>
      <w:r>
        <w:rPr>
          <w:rFonts w:ascii="Berlin Sans FB" w:hAnsi="Berlin Sans FB"/>
        </w:rPr>
        <w:t>Dorantes</w:t>
      </w:r>
      <w:proofErr w:type="spellEnd"/>
      <w:r>
        <w:rPr>
          <w:rFonts w:ascii="Berlin Sans FB" w:hAnsi="Berlin Sans FB"/>
        </w:rPr>
        <w:t xml:space="preserve"> </w:t>
      </w:r>
    </w:p>
    <w:p w14:paraId="7E7F3F60" w14:textId="77777777" w:rsidR="006C01DE" w:rsidRDefault="006C01DE" w:rsidP="006C01DE">
      <w:pPr>
        <w:rPr>
          <w:rFonts w:ascii="Berlin Sans FB" w:hAnsi="Berlin Sans FB"/>
        </w:rPr>
      </w:pPr>
    </w:p>
    <w:p w14:paraId="72AF4EEB" w14:textId="77777777" w:rsidR="006C01DE" w:rsidRDefault="006C01DE" w:rsidP="006C01DE">
      <w:pPr>
        <w:rPr>
          <w:rFonts w:ascii="Berlin Sans FB" w:hAnsi="Berlin Sans FB"/>
        </w:rPr>
      </w:pPr>
      <w:r>
        <w:rPr>
          <w:rFonts w:ascii="Berlin Sans FB" w:hAnsi="Berlin Sans FB"/>
        </w:rPr>
        <w:t>Date:   7/26/2020</w:t>
      </w:r>
    </w:p>
    <w:p w14:paraId="4A736FC0" w14:textId="77777777" w:rsidR="006C01DE" w:rsidRDefault="006C01DE" w:rsidP="006C01DE">
      <w:pPr>
        <w:rPr>
          <w:rFonts w:ascii="Berlin Sans FB" w:hAnsi="Berlin Sans FB"/>
        </w:rPr>
      </w:pPr>
    </w:p>
    <w:p w14:paraId="4993059F" w14:textId="77777777" w:rsidR="006C01DE" w:rsidRDefault="006C01DE" w:rsidP="006C01DE">
      <w:pPr>
        <w:rPr>
          <w:rFonts w:ascii="Berlin Sans FB" w:hAnsi="Berlin Sans FB"/>
        </w:rPr>
      </w:pPr>
      <w:r>
        <w:rPr>
          <w:rFonts w:ascii="Berlin Sans FB" w:hAnsi="Berlin Sans FB"/>
        </w:rPr>
        <w:t>Re:       Update on Department Operations and Commissioner Weekly Video</w:t>
      </w:r>
    </w:p>
    <w:p w14:paraId="284B7BAE" w14:textId="4BC9E2EF" w:rsidR="006C01DE" w:rsidRDefault="006C01DE" w:rsidP="006C01DE">
      <w:pPr>
        <w:rPr>
          <w:rFonts w:ascii="Berlin Sans FB" w:hAnsi="Berlin Sans FB"/>
        </w:rPr>
      </w:pPr>
      <w:r>
        <w:rPr>
          <w:rFonts w:ascii="Berlin Sans FB" w:hAnsi="Berlin Sans FB"/>
        </w:rPr>
        <w:t>________________________________________________________________________________________________________________</w:t>
      </w:r>
    </w:p>
    <w:bookmarkEnd w:id="0"/>
    <w:p w14:paraId="72D490A8" w14:textId="77777777" w:rsidR="006C01DE" w:rsidRDefault="006C01DE" w:rsidP="006C01DE">
      <w:pPr>
        <w:rPr>
          <w:rFonts w:ascii="Berlin Sans FB" w:hAnsi="Berlin Sans FB"/>
        </w:rPr>
      </w:pPr>
    </w:p>
    <w:p w14:paraId="5FBE840D" w14:textId="77777777" w:rsidR="006C01DE" w:rsidRDefault="006C01DE" w:rsidP="006C01DE">
      <w:pPr>
        <w:rPr>
          <w:rFonts w:ascii="Berlin Sans FB" w:hAnsi="Berlin Sans FB"/>
        </w:rPr>
      </w:pPr>
      <w:bookmarkStart w:id="1" w:name="_Hlk46655350"/>
      <w:r>
        <w:rPr>
          <w:rFonts w:ascii="Berlin Sans FB" w:hAnsi="Berlin Sans FB"/>
          <w:b/>
          <w:bCs/>
          <w:color w:val="7030A0"/>
        </w:rPr>
        <w:t>HELP NAVIGATING THE PANDEMIC</w:t>
      </w:r>
      <w:r>
        <w:rPr>
          <w:rFonts w:ascii="Berlin Sans FB" w:hAnsi="Berlin Sans FB"/>
        </w:rPr>
        <w:t>:</w:t>
      </w:r>
    </w:p>
    <w:p w14:paraId="2ADCCCDA" w14:textId="77777777" w:rsidR="006C01DE" w:rsidRDefault="006C01DE" w:rsidP="006C01DE">
      <w:pPr>
        <w:jc w:val="both"/>
        <w:rPr>
          <w:rFonts w:ascii="Berlin Sans FB" w:hAnsi="Berlin Sans FB"/>
        </w:rPr>
      </w:pPr>
      <w:r>
        <w:rPr>
          <w:rFonts w:ascii="Berlin Sans FB" w:hAnsi="Berlin Sans FB"/>
        </w:rPr>
        <w:t xml:space="preserve">Remote technology and teleworking presents communication challenges. This past week had many e-mails, memorandums, videos and other sources information being provided to you. As we look for ways to communicate more effectively &amp; efficiently, this week's video highlights a few important items =&gt; </w:t>
      </w:r>
      <w:hyperlink r:id="rId6" w:tooltip="https://youtu.be/xULvUQUwOtY " w:history="1">
        <w:r>
          <w:rPr>
            <w:rStyle w:val="Hyperlink"/>
            <w:rFonts w:ascii="Berlin Sans FB" w:hAnsi="Berlin Sans FB"/>
          </w:rPr>
          <w:t>Commissioner's Weekly Video 7-26-20</w:t>
        </w:r>
      </w:hyperlink>
    </w:p>
    <w:p w14:paraId="73AB90C6" w14:textId="02BC9BA0" w:rsidR="006C01DE" w:rsidRDefault="006C01DE" w:rsidP="006C01DE">
      <w:pPr>
        <w:jc w:val="both"/>
        <w:rPr>
          <w:rFonts w:ascii="Berlin Sans FB" w:hAnsi="Berlin Sans FB"/>
        </w:rPr>
      </w:pPr>
    </w:p>
    <w:p w14:paraId="3680DFBE" w14:textId="73364B48" w:rsidR="006C01DE" w:rsidRDefault="006C01DE" w:rsidP="006C01DE">
      <w:pPr>
        <w:jc w:val="both"/>
        <w:rPr>
          <w:rFonts w:ascii="Berlin Sans FB" w:hAnsi="Berlin Sans FB"/>
        </w:rPr>
      </w:pPr>
      <w:r>
        <w:rPr>
          <w:noProof/>
        </w:rPr>
        <w:drawing>
          <wp:anchor distT="0" distB="0" distL="114300" distR="114300" simplePos="0" relativeHeight="251660288" behindDoc="0" locked="0" layoutInCell="1" allowOverlap="1" wp14:anchorId="6763339D" wp14:editId="7F019A62">
            <wp:simplePos x="0" y="0"/>
            <wp:positionH relativeFrom="column">
              <wp:posOffset>4987290</wp:posOffset>
            </wp:positionH>
            <wp:positionV relativeFrom="paragraph">
              <wp:posOffset>1270</wp:posOffset>
            </wp:positionV>
            <wp:extent cx="1990725" cy="1888490"/>
            <wp:effectExtent l="0" t="0" r="9525" b="0"/>
            <wp:wrapThrough wrapText="bothSides">
              <wp:wrapPolygon edited="0">
                <wp:start x="0" y="0"/>
                <wp:lineTo x="0" y="21353"/>
                <wp:lineTo x="21497" y="21353"/>
                <wp:lineTo x="2149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15663" b="-3775"/>
                    <a:stretch>
                      <a:fillRect/>
                    </a:stretch>
                  </pic:blipFill>
                  <pic:spPr bwMode="auto">
                    <a:xfrm>
                      <a:off x="0" y="0"/>
                      <a:ext cx="1990725" cy="1888490"/>
                    </a:xfrm>
                    <a:prstGeom prst="rect">
                      <a:avLst/>
                    </a:prstGeom>
                    <a:solidFill>
                      <a:srgbClr val="00FFFF"/>
                    </a:solidFill>
                  </pic:spPr>
                </pic:pic>
              </a:graphicData>
            </a:graphic>
            <wp14:sizeRelH relativeFrom="margin">
              <wp14:pctWidth>0</wp14:pctWidth>
            </wp14:sizeRelH>
            <wp14:sizeRelV relativeFrom="margin">
              <wp14:pctHeight>0</wp14:pctHeight>
            </wp14:sizeRelV>
          </wp:anchor>
        </w:drawing>
      </w:r>
      <w:r>
        <w:rPr>
          <w:rFonts w:ascii="Berlin Sans FB" w:hAnsi="Berlin Sans FB"/>
          <w:b/>
          <w:bCs/>
          <w:color w:val="7030A0"/>
        </w:rPr>
        <w:t>HELP PARENTS &amp; CAREGIVERS KEEP CHILDREN SAFE</w:t>
      </w:r>
      <w:r>
        <w:rPr>
          <w:rFonts w:ascii="Berlin Sans FB" w:hAnsi="Berlin Sans FB"/>
        </w:rPr>
        <w:t>:</w:t>
      </w:r>
    </w:p>
    <w:p w14:paraId="6ACD40DD" w14:textId="2E5CCCEC" w:rsidR="006C01DE" w:rsidRDefault="006C01DE" w:rsidP="006C01DE">
      <w:pPr>
        <w:jc w:val="both"/>
        <w:rPr>
          <w:rFonts w:ascii="Berlin Sans FB" w:hAnsi="Berlin Sans FB"/>
        </w:rPr>
      </w:pPr>
      <w:r>
        <w:rPr>
          <w:rFonts w:ascii="Berlin Sans FB" w:hAnsi="Berlin Sans FB"/>
        </w:rPr>
        <w:t>A summer safety flier was sent for you to share with our families. As the summer months continue, especially in this extreme heat, this document serves to advise families of some basic, yet important aspects to keeping children safe:</w:t>
      </w:r>
      <w:r>
        <w:rPr>
          <w:rFonts w:ascii="Berlin Sans FB" w:hAnsi="Berlin Sans FB"/>
        </w:rPr>
        <w:t xml:space="preserve">  </w:t>
      </w:r>
      <w:r>
        <w:rPr>
          <w:rFonts w:ascii="Berlin Sans FB" w:hAnsi="Berlin Sans FB"/>
        </w:rPr>
        <w:t>Here is a link to that flyer =&gt;</w:t>
      </w:r>
      <w:hyperlink r:id="rId8" w:tooltip="https://portal.ct.gov/-/media/DCF/Agency/COVID-Emails/Summer-Safety-Reminders.pdf" w:history="1">
        <w:r>
          <w:rPr>
            <w:rStyle w:val="Hyperlink"/>
            <w:rFonts w:ascii="Berlin Sans FB" w:hAnsi="Berlin Sans FB"/>
          </w:rPr>
          <w:t>Summer Safety Flyer</w:t>
        </w:r>
      </w:hyperlink>
      <w:r>
        <w:rPr>
          <w:rFonts w:ascii="Berlin Sans FB" w:hAnsi="Berlin Sans FB"/>
        </w:rPr>
        <w:t xml:space="preserve"> </w:t>
      </w:r>
    </w:p>
    <w:p w14:paraId="3786063A" w14:textId="77777777" w:rsidR="006C01DE" w:rsidRDefault="006C01DE" w:rsidP="006C01DE">
      <w:pPr>
        <w:jc w:val="both"/>
        <w:rPr>
          <w:rFonts w:ascii="Berlin Sans FB" w:hAnsi="Berlin Sans FB"/>
        </w:rPr>
      </w:pPr>
    </w:p>
    <w:bookmarkEnd w:id="1"/>
    <w:p w14:paraId="5F3E3FD7" w14:textId="77777777" w:rsidR="006C01DE" w:rsidRDefault="006C01DE" w:rsidP="006C01DE">
      <w:pPr>
        <w:jc w:val="both"/>
        <w:rPr>
          <w:rFonts w:ascii="Berlin Sans FB" w:hAnsi="Berlin Sans FB"/>
        </w:rPr>
      </w:pPr>
      <w:r>
        <w:rPr>
          <w:rFonts w:ascii="Berlin Sans FB" w:hAnsi="Berlin Sans FB"/>
        </w:rPr>
        <w:t xml:space="preserve">Please share it by any means you use to get important information out. </w:t>
      </w:r>
      <w:r>
        <w:rPr>
          <w:rFonts w:ascii="Berlin Sans FB" w:hAnsi="Berlin Sans FB"/>
          <w:color w:val="FF0000"/>
        </w:rPr>
        <w:t xml:space="preserve">SAFETY has always been and remains our #1 priority. </w:t>
      </w:r>
      <w:r>
        <w:rPr>
          <w:rFonts w:ascii="Berlin Sans FB" w:hAnsi="Berlin Sans FB"/>
        </w:rPr>
        <w:t>Sharing these warnings could save lives!</w:t>
      </w:r>
    </w:p>
    <w:p w14:paraId="72240820" w14:textId="77777777" w:rsidR="006C01DE" w:rsidRDefault="006C01DE" w:rsidP="006C01DE">
      <w:pPr>
        <w:jc w:val="both"/>
        <w:rPr>
          <w:rFonts w:ascii="Berlin Sans FB" w:hAnsi="Berlin Sans FB"/>
        </w:rPr>
      </w:pPr>
    </w:p>
    <w:p w14:paraId="6B58987A" w14:textId="77777777" w:rsidR="006C01DE" w:rsidRDefault="006C01DE" w:rsidP="006C01DE">
      <w:pPr>
        <w:jc w:val="both"/>
        <w:rPr>
          <w:rFonts w:ascii="Berlin Sans FB" w:hAnsi="Berlin Sans FB"/>
          <w:b/>
          <w:bCs/>
          <w:color w:val="7030A0"/>
        </w:rPr>
      </w:pPr>
      <w:r>
        <w:rPr>
          <w:rFonts w:ascii="Berlin Sans FB" w:hAnsi="Berlin Sans FB"/>
          <w:b/>
          <w:bCs/>
          <w:color w:val="7030A0"/>
        </w:rPr>
        <w:t xml:space="preserve">HELPING US KNOW WHAT HAS WORKED &amp; WHAT HASN'T: </w:t>
      </w:r>
    </w:p>
    <w:p w14:paraId="40DE6D0B" w14:textId="77777777" w:rsidR="006C01DE" w:rsidRDefault="006C01DE" w:rsidP="006C01DE">
      <w:pPr>
        <w:jc w:val="both"/>
        <w:rPr>
          <w:rFonts w:ascii="Berlin Sans FB" w:hAnsi="Berlin Sans FB"/>
        </w:rPr>
      </w:pPr>
      <w:r>
        <w:rPr>
          <w:rFonts w:ascii="Berlin Sans FB" w:hAnsi="Berlin Sans FB"/>
        </w:rPr>
        <w:t>Hearing directly from you helps in:</w:t>
      </w:r>
    </w:p>
    <w:p w14:paraId="300A080D" w14:textId="77777777" w:rsidR="006C01DE" w:rsidRDefault="006C01DE" w:rsidP="006C01DE">
      <w:pPr>
        <w:pStyle w:val="ListParagraph"/>
        <w:numPr>
          <w:ilvl w:val="0"/>
          <w:numId w:val="1"/>
        </w:numPr>
        <w:jc w:val="both"/>
        <w:rPr>
          <w:rFonts w:ascii="Berlin Sans FB" w:eastAsia="Times New Roman" w:hAnsi="Berlin Sans FB"/>
        </w:rPr>
      </w:pPr>
      <w:r>
        <w:rPr>
          <w:rFonts w:ascii="Berlin Sans FB" w:eastAsia="Times New Roman" w:hAnsi="Berlin Sans FB"/>
        </w:rPr>
        <w:t xml:space="preserve">increasing our remote productivity, </w:t>
      </w:r>
    </w:p>
    <w:p w14:paraId="0BE3B863" w14:textId="77777777" w:rsidR="006C01DE" w:rsidRDefault="006C01DE" w:rsidP="006C01DE">
      <w:pPr>
        <w:pStyle w:val="ListParagraph"/>
        <w:numPr>
          <w:ilvl w:val="0"/>
          <w:numId w:val="1"/>
        </w:numPr>
        <w:jc w:val="both"/>
        <w:rPr>
          <w:rFonts w:ascii="Berlin Sans FB" w:eastAsia="Times New Roman" w:hAnsi="Berlin Sans FB"/>
        </w:rPr>
      </w:pPr>
      <w:r>
        <w:rPr>
          <w:rFonts w:ascii="Berlin Sans FB" w:eastAsia="Times New Roman" w:hAnsi="Berlin Sans FB"/>
        </w:rPr>
        <w:t xml:space="preserve">developing </w:t>
      </w:r>
      <w:proofErr w:type="spellStart"/>
      <w:r>
        <w:rPr>
          <w:rFonts w:ascii="Berlin Sans FB" w:eastAsia="Times New Roman" w:hAnsi="Berlin Sans FB"/>
        </w:rPr>
        <w:t>ReOpening</w:t>
      </w:r>
      <w:proofErr w:type="spellEnd"/>
      <w:r>
        <w:rPr>
          <w:rFonts w:ascii="Berlin Sans FB" w:eastAsia="Times New Roman" w:hAnsi="Berlin Sans FB"/>
        </w:rPr>
        <w:t xml:space="preserve"> strategies to Resume Full Operations</w:t>
      </w:r>
    </w:p>
    <w:p w14:paraId="3A256364" w14:textId="77777777" w:rsidR="006C01DE" w:rsidRDefault="006C01DE" w:rsidP="006C01DE">
      <w:pPr>
        <w:pStyle w:val="ListParagraph"/>
        <w:numPr>
          <w:ilvl w:val="0"/>
          <w:numId w:val="1"/>
        </w:numPr>
        <w:jc w:val="both"/>
        <w:rPr>
          <w:rFonts w:ascii="Berlin Sans FB" w:eastAsia="Times New Roman" w:hAnsi="Berlin Sans FB"/>
        </w:rPr>
      </w:pPr>
      <w:r>
        <w:rPr>
          <w:rFonts w:ascii="Berlin Sans FB" w:eastAsia="Times New Roman" w:hAnsi="Berlin Sans FB"/>
        </w:rPr>
        <w:t>planning what short term adjustments are needed and  </w:t>
      </w:r>
    </w:p>
    <w:p w14:paraId="4762BA5C" w14:textId="3A46990F" w:rsidR="006C01DE" w:rsidRDefault="006C01DE" w:rsidP="006C01DE">
      <w:pPr>
        <w:pStyle w:val="ListParagraph"/>
        <w:numPr>
          <w:ilvl w:val="0"/>
          <w:numId w:val="1"/>
        </w:numPr>
        <w:jc w:val="both"/>
        <w:rPr>
          <w:rFonts w:ascii="Berlin Sans FB" w:eastAsia="Times New Roman" w:hAnsi="Berlin Sans FB"/>
        </w:rPr>
      </w:pPr>
      <w:r>
        <w:rPr>
          <w:rFonts w:ascii="Berlin Sans FB" w:eastAsia="Times New Roman" w:hAnsi="Berlin Sans FB"/>
        </w:rPr>
        <w:t xml:space="preserve">anticipating what longer term options may be necessary. </w:t>
      </w:r>
    </w:p>
    <w:p w14:paraId="31943CC1" w14:textId="77777777" w:rsidR="006C01DE" w:rsidRDefault="006C01DE" w:rsidP="006C01DE">
      <w:pPr>
        <w:jc w:val="both"/>
        <w:rPr>
          <w:rFonts w:ascii="Berlin Sans FB" w:hAnsi="Berlin Sans FB"/>
        </w:rPr>
      </w:pPr>
      <w:r>
        <w:rPr>
          <w:rFonts w:ascii="Berlin Sans FB" w:hAnsi="Berlin Sans FB"/>
        </w:rPr>
        <w:t xml:space="preserve">Please take 15-20 minutes this week to tell us what you have experienced through the </w:t>
      </w:r>
      <w:r>
        <w:rPr>
          <w:rFonts w:ascii="Berlin Sans FB" w:hAnsi="Berlin Sans FB"/>
          <w:color w:val="0070C0"/>
        </w:rPr>
        <w:t xml:space="preserve">telework feedback survey </w:t>
      </w:r>
      <w:r>
        <w:rPr>
          <w:rFonts w:ascii="Berlin Sans FB" w:hAnsi="Berlin Sans FB"/>
        </w:rPr>
        <w:t xml:space="preserve">sent to all staff and can be found here =&gt; </w:t>
      </w:r>
      <w:hyperlink r:id="rId9" w:tooltip="https://forms.office.com/Pages/ResponsePage.aspx?id=-nyLEd2juUiwJjH_abtzi_Q8DkrFUUVPtdsVGH6sl-NURUZRVFNIUjVMTFI3SkY2UFlTWFpTTTNHSy4u" w:history="1">
        <w:r>
          <w:rPr>
            <w:rStyle w:val="Hyperlink"/>
            <w:rFonts w:ascii="Berlin Sans FB" w:hAnsi="Berlin Sans FB"/>
          </w:rPr>
          <w:t>Telework Survey</w:t>
        </w:r>
      </w:hyperlink>
      <w:r>
        <w:rPr>
          <w:rFonts w:ascii="Berlin Sans FB" w:hAnsi="Berlin Sans FB"/>
        </w:rPr>
        <w:t xml:space="preserve">. </w:t>
      </w:r>
    </w:p>
    <w:p w14:paraId="1EEB9015" w14:textId="0D59B8C5" w:rsidR="006C01DE" w:rsidRDefault="006C01DE" w:rsidP="006C01DE">
      <w:pPr>
        <w:jc w:val="both"/>
        <w:rPr>
          <w:rFonts w:ascii="Berlin Sans FB" w:hAnsi="Berlin Sans FB"/>
        </w:rPr>
      </w:pPr>
      <w:r>
        <w:rPr>
          <w:rFonts w:ascii="Berlin Sans FB" w:hAnsi="Berlin Sans FB"/>
          <w:i/>
          <w:iCs/>
        </w:rPr>
        <w:t xml:space="preserve">Your success is mine and mine is yours! </w:t>
      </w:r>
      <w:r>
        <w:rPr>
          <w:rFonts w:ascii="Berlin Sans FB" w:hAnsi="Berlin Sans FB"/>
        </w:rPr>
        <w:t> </w:t>
      </w:r>
    </w:p>
    <w:p w14:paraId="4E03328C" w14:textId="77777777" w:rsidR="006C01DE" w:rsidRDefault="006C01DE" w:rsidP="006C01DE">
      <w:pPr>
        <w:jc w:val="both"/>
        <w:rPr>
          <w:rFonts w:ascii="Berlin Sans FB" w:hAnsi="Berlin Sans FB"/>
        </w:rPr>
      </w:pPr>
      <w:r>
        <w:rPr>
          <w:rFonts w:ascii="Berlin Sans FB" w:hAnsi="Berlin Sans FB"/>
        </w:rPr>
        <w:t xml:space="preserve">By sharing ideas and solutions, we will better serve families &amp; get through all of this </w:t>
      </w:r>
      <w:r>
        <w:rPr>
          <w:rFonts w:ascii="Berlin Sans FB" w:hAnsi="Berlin Sans FB"/>
          <w:color w:val="7030A0"/>
        </w:rPr>
        <w:t>TOGETHER</w:t>
      </w:r>
      <w:r>
        <w:rPr>
          <w:rFonts w:ascii="Berlin Sans FB" w:hAnsi="Berlin Sans FB"/>
        </w:rPr>
        <w:t xml:space="preserve">. </w:t>
      </w:r>
    </w:p>
    <w:p w14:paraId="6BB6F22F" w14:textId="77777777" w:rsidR="006C01DE" w:rsidRDefault="006C01DE" w:rsidP="006C01DE">
      <w:pPr>
        <w:jc w:val="both"/>
        <w:rPr>
          <w:rFonts w:ascii="Berlin Sans FB" w:hAnsi="Berlin Sans FB"/>
        </w:rPr>
      </w:pPr>
    </w:p>
    <w:p w14:paraId="6475E04B" w14:textId="2D3CE2F8" w:rsidR="006C01DE" w:rsidRDefault="006C01DE" w:rsidP="006C01DE">
      <w:pPr>
        <w:rPr>
          <w:rFonts w:ascii="Berlin Sans FB" w:hAnsi="Berlin Sans FB"/>
          <w:b/>
          <w:bCs/>
          <w:color w:val="7030A0"/>
        </w:rPr>
      </w:pPr>
      <w:r>
        <w:rPr>
          <w:rFonts w:ascii="Berlin Sans FB" w:hAnsi="Berlin Sans FB"/>
          <w:b/>
          <w:bCs/>
          <w:color w:val="7030A0"/>
        </w:rPr>
        <w:t>HELPING US STAY CONNECTED:</w:t>
      </w:r>
    </w:p>
    <w:p w14:paraId="192A9AC1" w14:textId="11B41D43" w:rsidR="006C01DE" w:rsidRDefault="006C01DE" w:rsidP="006C01DE">
      <w:pPr>
        <w:rPr>
          <w:rFonts w:ascii="Berlin Sans FB" w:hAnsi="Berlin Sans FB"/>
          <w:b/>
          <w:bCs/>
          <w:color w:val="7030A0"/>
        </w:rPr>
      </w:pPr>
    </w:p>
    <w:p w14:paraId="127F9B1C" w14:textId="42B46B4A" w:rsidR="006C01DE" w:rsidRDefault="006C01DE" w:rsidP="006C01DE">
      <w:pPr>
        <w:jc w:val="both"/>
        <w:rPr>
          <w:rFonts w:ascii="Berlin Sans FB" w:hAnsi="Berlin Sans FB"/>
        </w:rPr>
      </w:pPr>
      <w:r>
        <w:rPr>
          <w:noProof/>
        </w:rPr>
        <w:drawing>
          <wp:anchor distT="0" distB="0" distL="114300" distR="114300" simplePos="0" relativeHeight="251663360" behindDoc="1" locked="0" layoutInCell="1" allowOverlap="1" wp14:anchorId="411C3707" wp14:editId="538D45E7">
            <wp:simplePos x="0" y="0"/>
            <wp:positionH relativeFrom="margin">
              <wp:align>right</wp:align>
            </wp:positionH>
            <wp:positionV relativeFrom="paragraph">
              <wp:posOffset>467995</wp:posOffset>
            </wp:positionV>
            <wp:extent cx="4297680" cy="906780"/>
            <wp:effectExtent l="0" t="0" r="7620" b="7620"/>
            <wp:wrapTight wrapText="bothSides">
              <wp:wrapPolygon edited="0">
                <wp:start x="0" y="0"/>
                <wp:lineTo x="0" y="21328"/>
                <wp:lineTo x="21543" y="21328"/>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297680" cy="906780"/>
                    </a:xfrm>
                    <a:prstGeom prst="rect">
                      <a:avLst/>
                    </a:prstGeom>
                    <a:noFill/>
                    <a:ln>
                      <a:noFill/>
                    </a:ln>
                  </pic:spPr>
                </pic:pic>
              </a:graphicData>
            </a:graphic>
          </wp:anchor>
        </w:drawing>
      </w:r>
      <w:r>
        <w:rPr>
          <w:rFonts w:ascii="Berlin Sans FB" w:hAnsi="Berlin Sans FB"/>
        </w:rPr>
        <w:t xml:space="preserve">HUGE shout out to the staff at the </w:t>
      </w:r>
      <w:r>
        <w:rPr>
          <w:rFonts w:ascii="Berlin Sans FB" w:hAnsi="Berlin Sans FB"/>
          <w:b/>
          <w:bCs/>
        </w:rPr>
        <w:t>Help Desk!</w:t>
      </w:r>
      <w:r>
        <w:rPr>
          <w:rFonts w:ascii="Berlin Sans FB" w:hAnsi="Berlin Sans FB"/>
        </w:rPr>
        <w:t xml:space="preserve"> Given the technology we now have, the volume of work for this group is intense. We know that over half of the issues brought to the Help Desk are related to connectivity. Many issues don’t require Help Desk level intervention.  A quick trouble-shooting tip is to turn off your electronics and re-start them to try and resolve connection issues. Another common problem is too many devices connected to and drawing </w:t>
      </w:r>
      <w:r>
        <w:rPr>
          <w:rFonts w:ascii="Berlin Sans FB" w:hAnsi="Berlin Sans FB"/>
          <w:i/>
          <w:iCs/>
        </w:rPr>
        <w:t>from</w:t>
      </w:r>
      <w:r>
        <w:rPr>
          <w:rFonts w:ascii="Berlin Sans FB" w:hAnsi="Berlin Sans FB"/>
        </w:rPr>
        <w:t xml:space="preserve"> your home </w:t>
      </w:r>
      <w:proofErr w:type="spellStart"/>
      <w:r>
        <w:rPr>
          <w:rFonts w:ascii="Berlin Sans FB" w:hAnsi="Berlin Sans FB"/>
        </w:rPr>
        <w:t>WiFi</w:t>
      </w:r>
      <w:proofErr w:type="spellEnd"/>
      <w:r>
        <w:rPr>
          <w:rFonts w:ascii="Berlin Sans FB" w:hAnsi="Berlin Sans FB"/>
        </w:rPr>
        <w:t xml:space="preserve"> simultaneously -- </w:t>
      </w:r>
      <w:r>
        <w:rPr>
          <w:rFonts w:ascii="Berlin Sans FB" w:hAnsi="Berlin Sans FB"/>
          <w:u w:val="single"/>
        </w:rPr>
        <w:t>sometimes we don’t even realize it</w:t>
      </w:r>
      <w:r>
        <w:rPr>
          <w:rFonts w:ascii="Berlin Sans FB" w:hAnsi="Berlin Sans FB"/>
        </w:rPr>
        <w:t xml:space="preserve">!   We are also asking the Help Desk experts to put together an FAQ cheat sheet with more tips like these. In the meantime, we would like you to check with your </w:t>
      </w:r>
      <w:r>
        <w:rPr>
          <w:rFonts w:ascii="Berlin Sans FB" w:hAnsi="Berlin Sans FB"/>
          <w:highlight w:val="yellow"/>
        </w:rPr>
        <w:t>supervisor first</w:t>
      </w:r>
      <w:r>
        <w:rPr>
          <w:rFonts w:ascii="Berlin Sans FB" w:hAnsi="Berlin Sans FB"/>
        </w:rPr>
        <w:t xml:space="preserve"> before starting a new ticket or calling the Help Desk. We believe some issues can be handled locally with the knowledge of your colleagues. </w:t>
      </w:r>
    </w:p>
    <w:p w14:paraId="1E84D173" w14:textId="77777777" w:rsidR="006C01DE" w:rsidRDefault="006C01DE" w:rsidP="006C01DE">
      <w:pPr>
        <w:jc w:val="both"/>
        <w:rPr>
          <w:rFonts w:ascii="Berlin Sans FB" w:hAnsi="Berlin Sans FB"/>
        </w:rPr>
      </w:pPr>
    </w:p>
    <w:p w14:paraId="446E2F1A" w14:textId="6863DAE7" w:rsidR="006C01DE" w:rsidRDefault="006C01DE" w:rsidP="006C01DE">
      <w:pPr>
        <w:jc w:val="both"/>
        <w:rPr>
          <w:rFonts w:ascii="Berlin Sans FB" w:hAnsi="Berlin Sans FB"/>
        </w:rPr>
      </w:pPr>
      <w:r>
        <w:rPr>
          <w:rFonts w:ascii="Berlin Sans FB" w:hAnsi="Berlin Sans FB"/>
        </w:rPr>
        <w:t xml:space="preserve">We need to preserve this limited resource to ensure they can be sustained to help with complex problems. </w:t>
      </w:r>
    </w:p>
    <w:p w14:paraId="59D1BD9D" w14:textId="77777777" w:rsidR="006C01DE" w:rsidRDefault="006C01DE" w:rsidP="006C01DE">
      <w:pPr>
        <w:jc w:val="both"/>
        <w:rPr>
          <w:rFonts w:ascii="Berlin Sans FB" w:hAnsi="Berlin Sans FB"/>
        </w:rPr>
      </w:pPr>
    </w:p>
    <w:p w14:paraId="5211DF8C" w14:textId="77777777" w:rsidR="006C01DE" w:rsidRDefault="006C01DE" w:rsidP="006C01DE">
      <w:pPr>
        <w:jc w:val="both"/>
        <w:rPr>
          <w:rFonts w:ascii="Berlin Sans FB" w:hAnsi="Berlin Sans FB"/>
        </w:rPr>
      </w:pPr>
      <w:r>
        <w:rPr>
          <w:rFonts w:ascii="Berlin Sans FB" w:hAnsi="Berlin Sans FB"/>
        </w:rPr>
        <w:t xml:space="preserve">Please help the </w:t>
      </w:r>
      <w:r>
        <w:rPr>
          <w:rFonts w:ascii="Berlin Sans FB" w:hAnsi="Berlin Sans FB"/>
          <w:b/>
          <w:bCs/>
        </w:rPr>
        <w:t>Help Desk</w:t>
      </w:r>
      <w:r>
        <w:rPr>
          <w:rFonts w:ascii="Berlin Sans FB" w:hAnsi="Berlin Sans FB"/>
        </w:rPr>
        <w:t xml:space="preserve"> </w:t>
      </w:r>
      <w:r>
        <w:rPr>
          <w:rFonts w:ascii="Segoe UI Emoji" w:hAnsi="Segoe UI Emoji" w:cs="Segoe UI Emoji"/>
        </w:rPr>
        <w:t>😊</w:t>
      </w:r>
      <w:r>
        <w:rPr>
          <w:rFonts w:ascii="Berlin Sans FB" w:hAnsi="Berlin Sans FB"/>
        </w:rPr>
        <w:t>!</w:t>
      </w:r>
    </w:p>
    <w:p w14:paraId="12B9D54E" w14:textId="6DBF8323" w:rsidR="006C01DE" w:rsidRDefault="006C01DE" w:rsidP="006C01DE">
      <w:pPr>
        <w:spacing w:after="160" w:line="259" w:lineRule="auto"/>
        <w:jc w:val="both"/>
        <w:rPr>
          <w:rFonts w:ascii="Berlin Sans FB" w:hAnsi="Berlin Sans FB"/>
        </w:rPr>
      </w:pPr>
      <w:r>
        <w:rPr>
          <w:rFonts w:ascii="Berlin Sans FB" w:hAnsi="Berlin Sans FB"/>
        </w:rPr>
        <w:br w:type="page"/>
      </w:r>
    </w:p>
    <w:p w14:paraId="6716B5D9" w14:textId="77777777" w:rsidR="006C01DE" w:rsidRDefault="006C01DE" w:rsidP="006C01DE">
      <w:pPr>
        <w:rPr>
          <w:rFonts w:ascii="Berlin Sans FB" w:hAnsi="Berlin Sans FB"/>
        </w:rPr>
      </w:pPr>
    </w:p>
    <w:p w14:paraId="7E38C3D6" w14:textId="69815076" w:rsidR="006C01DE" w:rsidRDefault="006C01DE" w:rsidP="006C01DE">
      <w:pPr>
        <w:jc w:val="both"/>
        <w:rPr>
          <w:rFonts w:ascii="Berlin Sans FB" w:hAnsi="Berlin Sans FB"/>
          <w:b/>
          <w:bCs/>
          <w:color w:val="7030A0"/>
        </w:rPr>
      </w:pPr>
      <w:r>
        <w:rPr>
          <w:rFonts w:ascii="Berlin Sans FB" w:hAnsi="Berlin Sans FB"/>
          <w:b/>
          <w:bCs/>
          <w:color w:val="7030A0"/>
        </w:rPr>
        <w:t>HELPING TO KEEP TIME MORE ACCURATELY:</w:t>
      </w:r>
    </w:p>
    <w:p w14:paraId="62BDD2EA" w14:textId="20F89DBB" w:rsidR="006C01DE" w:rsidRDefault="006C01DE" w:rsidP="006C01DE">
      <w:pPr>
        <w:jc w:val="both"/>
        <w:rPr>
          <w:rFonts w:ascii="Berlin Sans FB" w:hAnsi="Berlin Sans FB"/>
        </w:rPr>
      </w:pPr>
      <w:r>
        <w:rPr>
          <w:noProof/>
        </w:rPr>
        <w:drawing>
          <wp:anchor distT="0" distB="0" distL="114300" distR="114300" simplePos="0" relativeHeight="251661312" behindDoc="1" locked="0" layoutInCell="1" allowOverlap="1" wp14:anchorId="63BFFCED" wp14:editId="5CA1B548">
            <wp:simplePos x="0" y="0"/>
            <wp:positionH relativeFrom="margin">
              <wp:posOffset>-16510</wp:posOffset>
            </wp:positionH>
            <wp:positionV relativeFrom="paragraph">
              <wp:posOffset>78740</wp:posOffset>
            </wp:positionV>
            <wp:extent cx="1657350" cy="1152525"/>
            <wp:effectExtent l="0" t="0" r="0" b="9525"/>
            <wp:wrapTight wrapText="bothSides">
              <wp:wrapPolygon edited="0">
                <wp:start x="0" y="0"/>
                <wp:lineTo x="0" y="21421"/>
                <wp:lineTo x="21352" y="21421"/>
                <wp:lineTo x="213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t="-2542"/>
                    <a:stretch>
                      <a:fillRect/>
                    </a:stretch>
                  </pic:blipFill>
                  <pic:spPr bwMode="auto">
                    <a:xfrm>
                      <a:off x="0" y="0"/>
                      <a:ext cx="1657350" cy="1152525"/>
                    </a:xfrm>
                    <a:prstGeom prst="rect">
                      <a:avLst/>
                    </a:prstGeom>
                    <a:solidFill>
                      <a:srgbClr val="00FFFF"/>
                    </a:solidFill>
                  </pic:spPr>
                </pic:pic>
              </a:graphicData>
            </a:graphic>
            <wp14:sizeRelH relativeFrom="margin">
              <wp14:pctWidth>0</wp14:pctWidth>
            </wp14:sizeRelH>
            <wp14:sizeRelV relativeFrom="margin">
              <wp14:pctHeight>0</wp14:pctHeight>
            </wp14:sizeRelV>
          </wp:anchor>
        </w:drawing>
      </w:r>
      <w:r>
        <w:rPr>
          <w:rFonts w:ascii="Berlin Sans FB" w:hAnsi="Berlin Sans FB"/>
        </w:rPr>
        <w:t xml:space="preserve">Kronos is here &amp; is now up and running. The </w:t>
      </w:r>
      <w:r>
        <w:rPr>
          <w:rFonts w:ascii="Berlin Sans FB" w:hAnsi="Berlin Sans FB"/>
          <w:i/>
          <w:iCs/>
        </w:rPr>
        <w:t>'soft launch'</w:t>
      </w:r>
      <w:r>
        <w:rPr>
          <w:rFonts w:ascii="Berlin Sans FB" w:hAnsi="Berlin Sans FB"/>
        </w:rPr>
        <w:t xml:space="preserve"> is designed to help us become familiar with how to navigate all the timekeeping functions.  It will serve so much more than to rid us (</w:t>
      </w:r>
      <w:r>
        <w:rPr>
          <w:rFonts w:ascii="Berlin Sans FB" w:hAnsi="Berlin Sans FB"/>
          <w:color w:val="7030A0"/>
        </w:rPr>
        <w:t>once and for all!</w:t>
      </w:r>
      <w:r>
        <w:rPr>
          <w:rFonts w:ascii="Berlin Sans FB" w:hAnsi="Berlin Sans FB"/>
        </w:rPr>
        <w:t xml:space="preserve">) of paper time sheets. Attendance, scheduling, managing accruals and leaves will be much more efficient and accurate. </w:t>
      </w:r>
    </w:p>
    <w:p w14:paraId="25707301" w14:textId="77777777" w:rsidR="006C01DE" w:rsidRDefault="006C01DE" w:rsidP="006C01DE">
      <w:pPr>
        <w:jc w:val="both"/>
        <w:rPr>
          <w:rFonts w:ascii="Berlin Sans FB" w:hAnsi="Berlin Sans FB"/>
        </w:rPr>
      </w:pPr>
    </w:p>
    <w:p w14:paraId="275143AF" w14:textId="670FBD58" w:rsidR="006C01DE" w:rsidRDefault="006C01DE" w:rsidP="006C01DE">
      <w:pPr>
        <w:jc w:val="both"/>
        <w:rPr>
          <w:rFonts w:ascii="Berlin Sans FB" w:hAnsi="Berlin Sans FB"/>
        </w:rPr>
      </w:pPr>
      <w:r>
        <w:rPr>
          <w:rFonts w:ascii="Berlin Sans FB" w:hAnsi="Berlin Sans FB"/>
          <w:u w:val="single"/>
        </w:rPr>
        <w:t>Supervisory attention</w:t>
      </w:r>
      <w:r>
        <w:rPr>
          <w:rFonts w:ascii="Berlin Sans FB" w:hAnsi="Berlin Sans FB"/>
        </w:rPr>
        <w:t xml:space="preserve"> is required to tighten up on </w:t>
      </w:r>
      <w:r>
        <w:rPr>
          <w:rFonts w:ascii="Berlin Sans FB" w:hAnsi="Berlin Sans FB"/>
          <w:i/>
          <w:iCs/>
          <w:color w:val="7030A0"/>
        </w:rPr>
        <w:t>what we are doing</w:t>
      </w:r>
      <w:r>
        <w:rPr>
          <w:rFonts w:ascii="Berlin Sans FB" w:hAnsi="Berlin Sans FB"/>
          <w:color w:val="7030A0"/>
        </w:rPr>
        <w:t xml:space="preserve"> </w:t>
      </w:r>
      <w:r>
        <w:rPr>
          <w:rFonts w:ascii="Berlin Sans FB" w:hAnsi="Berlin Sans FB"/>
        </w:rPr>
        <w:t xml:space="preserve">and for </w:t>
      </w:r>
      <w:r>
        <w:rPr>
          <w:rFonts w:ascii="Berlin Sans FB" w:hAnsi="Berlin Sans FB"/>
          <w:i/>
          <w:iCs/>
          <w:color w:val="7030A0"/>
        </w:rPr>
        <w:t>how long we are doing it</w:t>
      </w:r>
      <w:r>
        <w:rPr>
          <w:rFonts w:ascii="Berlin Sans FB" w:hAnsi="Berlin Sans FB"/>
        </w:rPr>
        <w:t xml:space="preserve">. In order to stay sharp in attending to our </w:t>
      </w:r>
      <w:r>
        <w:rPr>
          <w:rFonts w:ascii="Berlin Sans FB" w:hAnsi="Berlin Sans FB"/>
          <w:b/>
          <w:bCs/>
        </w:rPr>
        <w:t>mission critical</w:t>
      </w:r>
      <w:r>
        <w:rPr>
          <w:rFonts w:ascii="Berlin Sans FB" w:hAnsi="Berlin Sans FB"/>
        </w:rPr>
        <w:t xml:space="preserve"> work, now more than ever, it is </w:t>
      </w:r>
      <w:r>
        <w:rPr>
          <w:rFonts w:ascii="Berlin Sans FB" w:hAnsi="Berlin Sans FB"/>
          <w:u w:val="single"/>
        </w:rPr>
        <w:t>everyone's</w:t>
      </w:r>
      <w:r>
        <w:rPr>
          <w:rFonts w:ascii="Berlin Sans FB" w:hAnsi="Berlin Sans FB"/>
        </w:rPr>
        <w:t xml:space="preserve"> responsibility to ensure a healthy work/life balance. </w:t>
      </w:r>
    </w:p>
    <w:p w14:paraId="61DFD1C0" w14:textId="77777777" w:rsidR="006C01DE" w:rsidRDefault="006C01DE" w:rsidP="006C01DE">
      <w:pPr>
        <w:jc w:val="both"/>
        <w:rPr>
          <w:rFonts w:ascii="Berlin Sans FB" w:hAnsi="Berlin Sans FB"/>
        </w:rPr>
      </w:pPr>
    </w:p>
    <w:p w14:paraId="1DF8269B" w14:textId="69F7D562" w:rsidR="006C01DE" w:rsidRDefault="006C01DE" w:rsidP="006C01DE">
      <w:pPr>
        <w:jc w:val="both"/>
        <w:rPr>
          <w:rFonts w:ascii="Berlin Sans FB" w:hAnsi="Berlin Sans FB"/>
        </w:rPr>
      </w:pPr>
      <w:r>
        <w:rPr>
          <w:rFonts w:ascii="Berlin Sans FB" w:hAnsi="Berlin Sans FB"/>
        </w:rPr>
        <w:t xml:space="preserve">The safety, permanency and well-being of children ultimately depends on our DCF workforce safety, retention and job satisfaction. </w:t>
      </w:r>
      <w:r>
        <w:rPr>
          <w:rFonts w:ascii="Berlin Sans FB" w:hAnsi="Berlin Sans FB"/>
        </w:rPr>
        <w:t xml:space="preserve">  </w:t>
      </w:r>
      <w:r>
        <w:rPr>
          <w:rFonts w:ascii="Berlin Sans FB" w:hAnsi="Berlin Sans FB"/>
        </w:rPr>
        <w:t>Help us help YOU help kids &amp; families.</w:t>
      </w:r>
    </w:p>
    <w:p w14:paraId="53EDD40F" w14:textId="77777777" w:rsidR="006C01DE" w:rsidRDefault="006C01DE" w:rsidP="006C01DE">
      <w:pPr>
        <w:jc w:val="both"/>
        <w:rPr>
          <w:rFonts w:ascii="Berlin Sans FB" w:hAnsi="Berlin Sans FB"/>
        </w:rPr>
      </w:pPr>
    </w:p>
    <w:p w14:paraId="65ED35CA" w14:textId="77777777" w:rsidR="006C01DE" w:rsidRDefault="006C01DE" w:rsidP="006C01DE">
      <w:pPr>
        <w:jc w:val="both"/>
        <w:rPr>
          <w:rFonts w:ascii="Berlin Sans FB" w:hAnsi="Berlin Sans FB"/>
        </w:rPr>
      </w:pPr>
      <w:r>
        <w:rPr>
          <w:rFonts w:ascii="Berlin Sans FB" w:hAnsi="Berlin Sans FB"/>
          <w:b/>
          <w:bCs/>
          <w:color w:val="7030A0"/>
        </w:rPr>
        <w:t>HELP US THANK THE HELP FOR THE HELPERS</w:t>
      </w:r>
      <w:r>
        <w:rPr>
          <w:rFonts w:ascii="Berlin Sans FB" w:hAnsi="Berlin Sans FB"/>
        </w:rPr>
        <w:t>:</w:t>
      </w:r>
    </w:p>
    <w:p w14:paraId="58356744" w14:textId="77777777" w:rsidR="006C01DE" w:rsidRDefault="006C01DE" w:rsidP="006C01DE">
      <w:pPr>
        <w:jc w:val="both"/>
        <w:rPr>
          <w:rFonts w:ascii="Berlin Sans FB" w:hAnsi="Berlin Sans FB"/>
        </w:rPr>
      </w:pPr>
      <w:r>
        <w:rPr>
          <w:rFonts w:ascii="Berlin Sans FB" w:hAnsi="Berlin Sans FB"/>
        </w:rPr>
        <w:t xml:space="preserve">This week marks the farewell of Dr. Mike Schultz. For over 20 years, Dr. Mike has given to and supported our staff in the unique roles he has played. Most importantly, he has been a source of </w:t>
      </w:r>
      <w:r>
        <w:rPr>
          <w:rFonts w:ascii="Berlin Sans FB" w:hAnsi="Berlin Sans FB"/>
          <w:color w:val="7030A0"/>
        </w:rPr>
        <w:t>"</w:t>
      </w:r>
      <w:r>
        <w:rPr>
          <w:rFonts w:ascii="Berlin Sans FB" w:hAnsi="Berlin Sans FB"/>
          <w:i/>
          <w:iCs/>
          <w:color w:val="7030A0"/>
        </w:rPr>
        <w:t>help for the helpers</w:t>
      </w:r>
      <w:r>
        <w:rPr>
          <w:rFonts w:ascii="Berlin Sans FB" w:hAnsi="Berlin Sans FB"/>
          <w:color w:val="7030A0"/>
        </w:rPr>
        <w:t>".</w:t>
      </w:r>
      <w:r>
        <w:rPr>
          <w:rFonts w:ascii="Berlin Sans FB" w:hAnsi="Berlin Sans FB"/>
        </w:rPr>
        <w:t xml:space="preserve"> 20 </w:t>
      </w:r>
      <w:r>
        <w:rPr>
          <w:rFonts w:ascii="Berlin Sans FB" w:hAnsi="Berlin Sans FB"/>
          <w:i/>
          <w:iCs/>
        </w:rPr>
        <w:t>weeks</w:t>
      </w:r>
      <w:r>
        <w:rPr>
          <w:rFonts w:ascii="Berlin Sans FB" w:hAnsi="Berlin Sans FB"/>
        </w:rPr>
        <w:t xml:space="preserve"> ago, with the pandemic at our doorstep, Dr. Mike delayed his retirement to help our workforce emotionally navigate the uncharted, frequently turbulent COVID-19 waters. We cannot thank him enough for what he has given us and his legacy within the agency. He has certainly been an important part of developing my own professional </w:t>
      </w:r>
      <w:r>
        <w:rPr>
          <w:rFonts w:ascii="Berlin Sans FB" w:hAnsi="Berlin Sans FB"/>
          <w:b/>
          <w:bCs/>
          <w:i/>
          <w:iCs/>
        </w:rPr>
        <w:t>her</w:t>
      </w:r>
      <w:r>
        <w:rPr>
          <w:rFonts w:ascii="Berlin Sans FB" w:hAnsi="Berlin Sans FB"/>
        </w:rPr>
        <w:t xml:space="preserve">story. The Spotlight article thanking Dr. Mike can be found here =&gt; </w:t>
      </w:r>
      <w:hyperlink r:id="rId13" w:tooltip="https://portal.ct.gov/DCF/SPOTLIGHT/April/DrMike" w:history="1">
        <w:r>
          <w:rPr>
            <w:rStyle w:val="Hyperlink"/>
            <w:rFonts w:ascii="Berlin Sans FB" w:hAnsi="Berlin Sans FB"/>
          </w:rPr>
          <w:t>Thank you Dr. Mike!</w:t>
        </w:r>
      </w:hyperlink>
      <w:r>
        <w:rPr>
          <w:rFonts w:ascii="Berlin Sans FB" w:hAnsi="Berlin Sans FB"/>
        </w:rPr>
        <w:t xml:space="preserve"> It's YOUR time now !</w:t>
      </w:r>
    </w:p>
    <w:p w14:paraId="13C7703A" w14:textId="77777777" w:rsidR="006C01DE" w:rsidRDefault="006C01DE" w:rsidP="006C01DE"/>
    <w:p w14:paraId="65291059" w14:textId="77777777" w:rsidR="006C01DE" w:rsidRDefault="006C01DE" w:rsidP="006C01DE">
      <w:pPr>
        <w:rPr>
          <w:sz w:val="20"/>
          <w:szCs w:val="20"/>
        </w:rPr>
      </w:pPr>
    </w:p>
    <w:p w14:paraId="736517C5" w14:textId="71C4E654" w:rsidR="006C01DE" w:rsidRDefault="006C01DE" w:rsidP="006C01DE">
      <w:pPr>
        <w:rPr>
          <w:rFonts w:ascii="Century Gothic" w:hAnsi="Century Gothic"/>
          <w:b/>
          <w:bCs/>
          <w:color w:val="44546A"/>
          <w:sz w:val="20"/>
          <w:szCs w:val="20"/>
        </w:rPr>
      </w:pPr>
      <w:r>
        <w:rPr>
          <w:noProof/>
        </w:rPr>
        <w:drawing>
          <wp:anchor distT="0" distB="0" distL="114300" distR="114300" simplePos="0" relativeHeight="251662336" behindDoc="1" locked="0" layoutInCell="1" allowOverlap="1" wp14:anchorId="575709B5" wp14:editId="07340588">
            <wp:simplePos x="0" y="0"/>
            <wp:positionH relativeFrom="column">
              <wp:posOffset>0</wp:posOffset>
            </wp:positionH>
            <wp:positionV relativeFrom="paragraph">
              <wp:posOffset>0</wp:posOffset>
            </wp:positionV>
            <wp:extent cx="828040" cy="828040"/>
            <wp:effectExtent l="0" t="0" r="0" b="0"/>
            <wp:wrapTight wrapText="bothSides">
              <wp:wrapPolygon edited="0">
                <wp:start x="0" y="0"/>
                <wp:lineTo x="0" y="20871"/>
                <wp:lineTo x="20871" y="20871"/>
                <wp:lineTo x="20871" y="0"/>
                <wp:lineTo x="0" y="0"/>
              </wp:wrapPolygon>
            </wp:wrapTight>
            <wp:docPr id="2" name="Picture 2" descr="Image result for CT 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T DCF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color w:val="44546A"/>
          <w:sz w:val="20"/>
          <w:szCs w:val="20"/>
        </w:rPr>
        <w:t>VANNESSA L. DORANTES, LMSW</w:t>
      </w:r>
    </w:p>
    <w:p w14:paraId="084DE0EC" w14:textId="77777777" w:rsidR="006C01DE" w:rsidRDefault="006C01DE" w:rsidP="006C01DE">
      <w:pPr>
        <w:rPr>
          <w:rFonts w:ascii="Century Gothic" w:hAnsi="Century Gothic"/>
          <w:sz w:val="18"/>
          <w:szCs w:val="18"/>
        </w:rPr>
      </w:pPr>
      <w:r>
        <w:rPr>
          <w:rFonts w:ascii="Century Gothic" w:hAnsi="Century Gothic"/>
          <w:sz w:val="18"/>
          <w:szCs w:val="18"/>
        </w:rPr>
        <w:t xml:space="preserve">COMMISSIONER </w:t>
      </w:r>
    </w:p>
    <w:p w14:paraId="2EBA770E" w14:textId="77777777" w:rsidR="006C01DE" w:rsidRDefault="006C01DE" w:rsidP="006C01DE">
      <w:pPr>
        <w:rPr>
          <w:rFonts w:ascii="Century Gothic" w:hAnsi="Century Gothic"/>
          <w:sz w:val="18"/>
          <w:szCs w:val="18"/>
        </w:rPr>
      </w:pPr>
      <w:r>
        <w:rPr>
          <w:rFonts w:ascii="Century Gothic" w:hAnsi="Century Gothic"/>
          <w:sz w:val="18"/>
          <w:szCs w:val="18"/>
        </w:rPr>
        <w:t xml:space="preserve">CT DEPT OF CHILDREN &amp; FAMILIES </w:t>
      </w:r>
    </w:p>
    <w:p w14:paraId="42762C34" w14:textId="77777777" w:rsidR="006C01DE" w:rsidRDefault="006C01DE" w:rsidP="006C01DE">
      <w:pPr>
        <w:rPr>
          <w:rFonts w:ascii="Century Gothic" w:hAnsi="Century Gothic"/>
          <w:sz w:val="18"/>
          <w:szCs w:val="18"/>
        </w:rPr>
      </w:pPr>
      <w:r>
        <w:rPr>
          <w:rFonts w:ascii="Century Gothic" w:hAnsi="Century Gothic"/>
          <w:sz w:val="18"/>
          <w:szCs w:val="18"/>
        </w:rPr>
        <w:t xml:space="preserve">505 HUDSON STREET </w:t>
      </w:r>
    </w:p>
    <w:p w14:paraId="4A8A91BE" w14:textId="77777777" w:rsidR="006C01DE" w:rsidRDefault="006C01DE" w:rsidP="006C01DE">
      <w:pPr>
        <w:rPr>
          <w:rFonts w:ascii="Century Gothic" w:hAnsi="Century Gothic"/>
          <w:sz w:val="18"/>
          <w:szCs w:val="18"/>
        </w:rPr>
      </w:pPr>
      <w:r>
        <w:rPr>
          <w:rFonts w:ascii="Century Gothic" w:hAnsi="Century Gothic"/>
          <w:sz w:val="18"/>
          <w:szCs w:val="18"/>
        </w:rPr>
        <w:t>HARTFORD, CT 06106</w:t>
      </w:r>
    </w:p>
    <w:p w14:paraId="41061179" w14:textId="77777777" w:rsidR="006C01DE" w:rsidRDefault="006C01DE" w:rsidP="006C01DE">
      <w:pPr>
        <w:rPr>
          <w:rFonts w:ascii="Century Gothic" w:hAnsi="Century Gothic"/>
          <w:sz w:val="18"/>
          <w:szCs w:val="18"/>
        </w:rPr>
      </w:pPr>
    </w:p>
    <w:p w14:paraId="20D91491" w14:textId="77777777" w:rsidR="006C01DE" w:rsidRDefault="006C01DE" w:rsidP="006C01DE">
      <w:pPr>
        <w:rPr>
          <w:rFonts w:ascii="Century Gothic" w:hAnsi="Century Gothic"/>
          <w:sz w:val="18"/>
          <w:szCs w:val="18"/>
        </w:rPr>
      </w:pPr>
      <w:hyperlink r:id="rId15" w:history="1">
        <w:r>
          <w:rPr>
            <w:rStyle w:val="Hyperlink"/>
            <w:rFonts w:ascii="Century Gothic" w:hAnsi="Century Gothic"/>
            <w:sz w:val="18"/>
            <w:szCs w:val="18"/>
          </w:rPr>
          <w:t>commissioner.dcf@ct.gov</w:t>
        </w:r>
      </w:hyperlink>
      <w:r>
        <w:rPr>
          <w:rFonts w:ascii="Century Gothic" w:hAnsi="Century Gothic"/>
          <w:sz w:val="18"/>
          <w:szCs w:val="18"/>
        </w:rPr>
        <w:t>  (860)550-6300</w:t>
      </w:r>
    </w:p>
    <w:p w14:paraId="42F6CEB3" w14:textId="77777777" w:rsidR="006C01DE" w:rsidRDefault="006C01DE" w:rsidP="006C01DE">
      <w:pPr>
        <w:rPr>
          <w:rFonts w:ascii="Century Gothic" w:hAnsi="Century Gothic"/>
          <w:i/>
          <w:iCs/>
          <w:color w:val="8496B0"/>
          <w:sz w:val="18"/>
          <w:szCs w:val="18"/>
          <w:shd w:val="clear" w:color="auto" w:fill="FFFFFF"/>
        </w:rPr>
      </w:pPr>
      <w:r>
        <w:rPr>
          <w:rFonts w:ascii="Century Gothic" w:hAnsi="Century Gothic"/>
          <w:i/>
          <w:iCs/>
          <w:color w:val="8496B0"/>
          <w:sz w:val="18"/>
          <w:szCs w:val="18"/>
        </w:rPr>
        <w:t>"</w:t>
      </w:r>
      <w:r>
        <w:rPr>
          <w:rFonts w:ascii="Century Gothic" w:hAnsi="Century Gothic"/>
          <w:i/>
          <w:iCs/>
          <w:color w:val="8496B0"/>
          <w:sz w:val="18"/>
          <w:szCs w:val="18"/>
          <w:shd w:val="clear" w:color="auto" w:fill="FFFFFF"/>
        </w:rPr>
        <w:t xml:space="preserve"> I do my best because I'm </w:t>
      </w:r>
      <w:r>
        <w:rPr>
          <w:rFonts w:ascii="Century Gothic" w:hAnsi="Century Gothic"/>
          <w:color w:val="8496B0"/>
          <w:sz w:val="18"/>
          <w:szCs w:val="18"/>
        </w:rPr>
        <w:t>counting on</w:t>
      </w:r>
      <w:r>
        <w:rPr>
          <w:i/>
          <w:iCs/>
          <w:color w:val="8496B0"/>
          <w:sz w:val="18"/>
          <w:szCs w:val="18"/>
        </w:rPr>
        <w:t xml:space="preserve"> </w:t>
      </w:r>
      <w:r>
        <w:rPr>
          <w:rFonts w:ascii="Century Gothic" w:hAnsi="Century Gothic"/>
          <w:i/>
          <w:iCs/>
          <w:color w:val="8496B0"/>
          <w:sz w:val="18"/>
          <w:szCs w:val="18"/>
          <w:shd w:val="clear" w:color="auto" w:fill="FFFFFF"/>
        </w:rPr>
        <w:t xml:space="preserve">YOU counting on me…" </w:t>
      </w:r>
    </w:p>
    <w:p w14:paraId="11648292" w14:textId="77777777" w:rsidR="006C01DE" w:rsidRDefault="006C01DE" w:rsidP="006C01DE">
      <w:pPr>
        <w:rPr>
          <w:i/>
          <w:iCs/>
          <w:color w:val="8496B0"/>
          <w:sz w:val="18"/>
          <w:szCs w:val="18"/>
        </w:rPr>
      </w:pPr>
      <w:r>
        <w:rPr>
          <w:rFonts w:ascii="Century Gothic" w:hAnsi="Century Gothic"/>
          <w:i/>
          <w:iCs/>
          <w:color w:val="8496B0"/>
          <w:sz w:val="18"/>
          <w:szCs w:val="18"/>
          <w:shd w:val="clear" w:color="auto" w:fill="FFFFFF"/>
        </w:rPr>
        <w:t xml:space="preserve">m </w:t>
      </w:r>
      <w:proofErr w:type="spellStart"/>
      <w:r>
        <w:rPr>
          <w:rFonts w:ascii="Century Gothic" w:hAnsi="Century Gothic"/>
          <w:i/>
          <w:iCs/>
          <w:color w:val="8496B0"/>
          <w:sz w:val="18"/>
          <w:szCs w:val="18"/>
          <w:shd w:val="clear" w:color="auto" w:fill="FFFFFF"/>
        </w:rPr>
        <w:t>angelou</w:t>
      </w:r>
      <w:proofErr w:type="spellEnd"/>
    </w:p>
    <w:p w14:paraId="73F7B03A" w14:textId="77777777" w:rsidR="00FB11FC" w:rsidRDefault="00FB11FC"/>
    <w:sectPr w:rsidR="00FB11FC" w:rsidSect="006C01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 o:bullet="t">
        <v:imagedata r:id="rId1" o:title="clip_image001"/>
      </v:shape>
    </w:pict>
  </w:numPicBullet>
  <w:abstractNum w:abstractNumId="0" w15:restartNumberingAfterBreak="0">
    <w:nsid w:val="133759C0"/>
    <w:multiLevelType w:val="hybridMultilevel"/>
    <w:tmpl w:val="C23607E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DE"/>
    <w:rsid w:val="004D0E3A"/>
    <w:rsid w:val="006C01DE"/>
    <w:rsid w:val="00C9593B"/>
    <w:rsid w:val="00FB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ED03"/>
  <w15:chartTrackingRefBased/>
  <w15:docId w15:val="{AAF897CA-4C81-47E6-A5DF-FC7B967B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01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01DE"/>
    <w:rPr>
      <w:color w:val="0563C1"/>
      <w:u w:val="single"/>
    </w:rPr>
  </w:style>
  <w:style w:type="paragraph" w:styleId="ListParagraph">
    <w:name w:val="List Paragraph"/>
    <w:basedOn w:val="Normal"/>
    <w:uiPriority w:val="34"/>
    <w:qFormat/>
    <w:rsid w:val="006C01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8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CF/Agency/COVID-Emails/Summer-Safety-Reminders.pdf" TargetMode="External"/><Relationship Id="rId13" Type="http://schemas.openxmlformats.org/officeDocument/2006/relationships/hyperlink" Target="https://portal.ct.gov/DCF/SPOTLIGHT/April/DrMik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tu.be/xULvUQUwOtY" TargetMode="External"/><Relationship Id="rId11" Type="http://schemas.openxmlformats.org/officeDocument/2006/relationships/image" Target="cid:image013.jpg@01D66368.59F81EF0" TargetMode="External"/><Relationship Id="rId5" Type="http://schemas.openxmlformats.org/officeDocument/2006/relationships/image" Target="media/image2.jpeg"/><Relationship Id="rId15" Type="http://schemas.openxmlformats.org/officeDocument/2006/relationships/hyperlink" Target="mailto:commissioner.dcf@ct.gov"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forms.office.com/Pages/ResponsePage.aspx?id=-nyLEd2juUiwJjH_abtzi_Q8DkrFUUVPtdsVGH6sl-NURUZRVFNIUjVMTFI3SkY2UFlTWFpTTTNHSy4u"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dcterms:created xsi:type="dcterms:W3CDTF">2020-07-27T11:08:00Z</dcterms:created>
  <dcterms:modified xsi:type="dcterms:W3CDTF">2020-07-27T11:08:00Z</dcterms:modified>
</cp:coreProperties>
</file>