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B89" w:rsidRDefault="001B7B89" w:rsidP="001B7B89">
      <w:pPr>
        <w:jc w:val="center"/>
        <w:rPr>
          <w:rFonts w:ascii="Berlin Sans FB" w:hAnsi="Berlin Sans FB"/>
          <w:u w:val="single"/>
        </w:rPr>
      </w:pPr>
      <w:bookmarkStart w:id="0" w:name="_Hlk42442418"/>
      <w:r>
        <w:rPr>
          <w:noProof/>
        </w:rPr>
        <w:drawing>
          <wp:anchor distT="0" distB="0" distL="114300" distR="114300" simplePos="0" relativeHeight="251658240" behindDoc="1" locked="0" layoutInCell="1" allowOverlap="1">
            <wp:simplePos x="0" y="0"/>
            <wp:positionH relativeFrom="column">
              <wp:posOffset>45720</wp:posOffset>
            </wp:positionH>
            <wp:positionV relativeFrom="paragraph">
              <wp:posOffset>0</wp:posOffset>
            </wp:positionV>
            <wp:extent cx="2215515" cy="1562100"/>
            <wp:effectExtent l="0" t="0" r="0" b="0"/>
            <wp:wrapTight wrapText="bothSides">
              <wp:wrapPolygon edited="0">
                <wp:start x="0" y="0"/>
                <wp:lineTo x="0" y="21337"/>
                <wp:lineTo x="21359" y="21337"/>
                <wp:lineTo x="213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5515" cy="156210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u w:val="single"/>
        </w:rPr>
        <w:t>Memorandum</w:t>
      </w:r>
    </w:p>
    <w:p w:rsidR="001B7B89" w:rsidRDefault="001B7B89" w:rsidP="001B7B89">
      <w:pPr>
        <w:jc w:val="center"/>
        <w:rPr>
          <w:rFonts w:ascii="Berlin Sans FB" w:hAnsi="Berlin Sans FB"/>
          <w:u w:val="single"/>
        </w:rPr>
      </w:pPr>
    </w:p>
    <w:p w:rsidR="001B7B89" w:rsidRDefault="001B7B89" w:rsidP="001B7B89">
      <w:pPr>
        <w:rPr>
          <w:rFonts w:ascii="Berlin Sans FB" w:hAnsi="Berlin Sans FB"/>
        </w:rPr>
      </w:pPr>
      <w:r>
        <w:rPr>
          <w:rFonts w:ascii="Berlin Sans FB" w:hAnsi="Berlin Sans FB"/>
        </w:rPr>
        <w:t>To:          All DCF Staff</w:t>
      </w:r>
    </w:p>
    <w:p w:rsidR="001B7B89" w:rsidRDefault="001B7B89" w:rsidP="001B7B89">
      <w:pPr>
        <w:rPr>
          <w:rFonts w:ascii="Berlin Sans FB" w:hAnsi="Berlin Sans FB"/>
        </w:rPr>
      </w:pPr>
    </w:p>
    <w:p w:rsidR="001B7B89" w:rsidRDefault="001B7B89" w:rsidP="001B7B89">
      <w:pPr>
        <w:outlineLvl w:val="0"/>
        <w:rPr>
          <w:rFonts w:ascii="Berlin Sans FB" w:hAnsi="Berlin Sans FB"/>
        </w:rPr>
      </w:pPr>
      <w:r>
        <w:rPr>
          <w:rFonts w:ascii="Berlin Sans FB" w:hAnsi="Berlin Sans FB"/>
        </w:rPr>
        <w:t xml:space="preserve">From:    Commissioner </w:t>
      </w:r>
      <w:proofErr w:type="spellStart"/>
      <w:r>
        <w:rPr>
          <w:rFonts w:ascii="Berlin Sans FB" w:hAnsi="Berlin Sans FB"/>
        </w:rPr>
        <w:t>Vannessa</w:t>
      </w:r>
      <w:proofErr w:type="spellEnd"/>
      <w:r>
        <w:rPr>
          <w:rFonts w:ascii="Berlin Sans FB" w:hAnsi="Berlin Sans FB"/>
        </w:rPr>
        <w:t xml:space="preserve"> </w:t>
      </w:r>
      <w:proofErr w:type="spellStart"/>
      <w:r>
        <w:rPr>
          <w:rFonts w:ascii="Berlin Sans FB" w:hAnsi="Berlin Sans FB"/>
        </w:rPr>
        <w:t>Dorantes</w:t>
      </w:r>
      <w:proofErr w:type="spellEnd"/>
    </w:p>
    <w:p w:rsidR="001B7B89" w:rsidRDefault="001B7B89" w:rsidP="001B7B89">
      <w:pPr>
        <w:rPr>
          <w:rFonts w:ascii="Berlin Sans FB" w:hAnsi="Berlin Sans FB"/>
        </w:rPr>
      </w:pPr>
    </w:p>
    <w:p w:rsidR="001B7B89" w:rsidRDefault="001B7B89" w:rsidP="001B7B89">
      <w:pPr>
        <w:rPr>
          <w:rFonts w:ascii="Berlin Sans FB" w:hAnsi="Berlin Sans FB"/>
        </w:rPr>
      </w:pPr>
      <w:r>
        <w:rPr>
          <w:rFonts w:ascii="Berlin Sans FB" w:hAnsi="Berlin Sans FB"/>
        </w:rPr>
        <w:t>Date:     6/20/2020</w:t>
      </w:r>
    </w:p>
    <w:p w:rsidR="001B7B89" w:rsidRDefault="001B7B89" w:rsidP="001B7B89">
      <w:pPr>
        <w:rPr>
          <w:rFonts w:ascii="Berlin Sans FB" w:hAnsi="Berlin Sans FB"/>
        </w:rPr>
      </w:pPr>
    </w:p>
    <w:p w:rsidR="001B7B89" w:rsidRDefault="001B7B89" w:rsidP="001B7B89">
      <w:pPr>
        <w:rPr>
          <w:rFonts w:ascii="Berlin Sans FB" w:hAnsi="Berlin Sans FB"/>
        </w:rPr>
      </w:pPr>
      <w:r>
        <w:rPr>
          <w:rFonts w:ascii="Berlin Sans FB" w:hAnsi="Berlin Sans FB"/>
        </w:rPr>
        <w:t xml:space="preserve">Re:         </w:t>
      </w:r>
      <w:bookmarkStart w:id="1" w:name="_GoBack"/>
      <w:r>
        <w:rPr>
          <w:rFonts w:ascii="Berlin Sans FB" w:hAnsi="Berlin Sans FB"/>
        </w:rPr>
        <w:t>Update on Department Operations and Commissioner Weekly Video</w:t>
      </w:r>
      <w:bookmarkEnd w:id="1"/>
    </w:p>
    <w:p w:rsidR="001B7B89" w:rsidRDefault="001B7B89" w:rsidP="001B7B89">
      <w:pPr>
        <w:rPr>
          <w:rFonts w:ascii="Berlin Sans FB" w:hAnsi="Berlin Sans FB"/>
        </w:rPr>
      </w:pPr>
      <w:r>
        <w:rPr>
          <w:rFonts w:ascii="Berlin Sans FB" w:hAnsi="Berlin Sans FB"/>
        </w:rPr>
        <w:t>_____________________________________________________________________________________</w:t>
      </w:r>
    </w:p>
    <w:bookmarkEnd w:id="0"/>
    <w:p w:rsidR="001B7B89" w:rsidRDefault="001B7B89" w:rsidP="001B7B89">
      <w:pPr>
        <w:rPr>
          <w:rFonts w:ascii="Berlin Sans FB" w:hAnsi="Berlin Sans FB"/>
          <w:sz w:val="24"/>
          <w:szCs w:val="24"/>
        </w:rPr>
      </w:pPr>
    </w:p>
    <w:p w:rsidR="001B7B89" w:rsidRDefault="001B7B89" w:rsidP="001B7B89">
      <w:pPr>
        <w:rPr>
          <w:rFonts w:ascii="Berlin Sans FB" w:hAnsi="Berlin Sans FB"/>
          <w:color w:val="FF0000"/>
          <w:sz w:val="24"/>
          <w:szCs w:val="24"/>
        </w:rPr>
      </w:pPr>
      <w:r>
        <w:rPr>
          <w:rFonts w:ascii="Berlin Sans FB" w:hAnsi="Berlin Sans FB"/>
          <w:color w:val="FF0000"/>
          <w:sz w:val="24"/>
          <w:szCs w:val="24"/>
        </w:rPr>
        <w:t>To our staff who are Fathers and to all Father figures we appreciate the critical roles you play in the lives of children!</w:t>
      </w:r>
    </w:p>
    <w:p w:rsidR="001B7B89" w:rsidRDefault="001B7B89" w:rsidP="001B7B89">
      <w:pPr>
        <w:rPr>
          <w:rFonts w:ascii="Berlin Sans FB" w:hAnsi="Berlin Sans FB"/>
          <w:sz w:val="24"/>
          <w:szCs w:val="24"/>
        </w:rPr>
      </w:pPr>
    </w:p>
    <w:p w:rsidR="001B7B89" w:rsidRDefault="001B7B89" w:rsidP="001B7B89">
      <w:pPr>
        <w:rPr>
          <w:rFonts w:ascii="Berlin Sans FB" w:hAnsi="Berlin Sans FB"/>
          <w:sz w:val="24"/>
          <w:szCs w:val="24"/>
        </w:rPr>
      </w:pPr>
      <w:r>
        <w:rPr>
          <w:rFonts w:ascii="Berlin Sans FB" w:hAnsi="Berlin Sans FB"/>
          <w:sz w:val="24"/>
          <w:szCs w:val="24"/>
        </w:rPr>
        <w:t xml:space="preserve">Over the past week, you likely noticed we deliberately paused to focus our attention on preparing a leadership framework on facilitating discussions and further developing concrete strategies regarding racial justice. Under the direction of Deputy Commissioner Jodi </w:t>
      </w:r>
      <w:proofErr w:type="spellStart"/>
      <w:r>
        <w:rPr>
          <w:rFonts w:ascii="Berlin Sans FB" w:hAnsi="Berlin Sans FB"/>
          <w:sz w:val="24"/>
          <w:szCs w:val="24"/>
        </w:rPr>
        <w:t>Hill-Lilly</w:t>
      </w:r>
      <w:proofErr w:type="spellEnd"/>
      <w:r>
        <w:rPr>
          <w:rFonts w:ascii="Berlin Sans FB" w:hAnsi="Berlin Sans FB"/>
          <w:sz w:val="24"/>
          <w:szCs w:val="24"/>
        </w:rPr>
        <w:t xml:space="preserve">, this framework planning built on the foundational work of DCF's </w:t>
      </w:r>
      <w:r>
        <w:rPr>
          <w:rFonts w:ascii="Berlin Sans FB" w:hAnsi="Berlin Sans FB"/>
          <w:color w:val="00B050"/>
          <w:sz w:val="24"/>
          <w:szCs w:val="24"/>
        </w:rPr>
        <w:t xml:space="preserve">Statewide Racial Justice Workgroup </w:t>
      </w:r>
      <w:r>
        <w:rPr>
          <w:rFonts w:ascii="Berlin Sans FB" w:hAnsi="Berlin Sans FB"/>
          <w:sz w:val="24"/>
          <w:szCs w:val="24"/>
        </w:rPr>
        <w:t xml:space="preserve">and includes excerpts from the group's </w:t>
      </w:r>
      <w:r>
        <w:rPr>
          <w:rFonts w:ascii="Berlin Sans FB" w:hAnsi="Berlin Sans FB"/>
          <w:i/>
          <w:iCs/>
          <w:color w:val="FF0000"/>
          <w:sz w:val="24"/>
          <w:szCs w:val="24"/>
        </w:rPr>
        <w:t>COLOR OF COVID in CT</w:t>
      </w:r>
      <w:r>
        <w:rPr>
          <w:rFonts w:ascii="Berlin Sans FB" w:hAnsi="Berlin Sans FB"/>
          <w:color w:val="FF0000"/>
          <w:sz w:val="24"/>
          <w:szCs w:val="24"/>
        </w:rPr>
        <w:t xml:space="preserve"> </w:t>
      </w:r>
      <w:r>
        <w:rPr>
          <w:rFonts w:ascii="Berlin Sans FB" w:hAnsi="Berlin Sans FB"/>
          <w:sz w:val="24"/>
          <w:szCs w:val="24"/>
        </w:rPr>
        <w:t xml:space="preserve">webinar held last month ( </w:t>
      </w:r>
      <w:r>
        <w:rPr>
          <w:rFonts w:ascii="Berlin Sans FB" w:hAnsi="Berlin Sans FB"/>
          <w:i/>
          <w:iCs/>
          <w:sz w:val="24"/>
          <w:szCs w:val="24"/>
        </w:rPr>
        <w:t>link to this webinar is below</w:t>
      </w:r>
      <w:r>
        <w:rPr>
          <w:rFonts w:ascii="Berlin Sans FB" w:hAnsi="Berlin Sans FB"/>
          <w:sz w:val="24"/>
          <w:szCs w:val="24"/>
        </w:rPr>
        <w:t xml:space="preserve"> ) When implemented, the  </w:t>
      </w:r>
      <w:r>
        <w:rPr>
          <w:rFonts w:ascii="Berlin Sans FB" w:hAnsi="Berlin Sans FB"/>
          <w:b/>
          <w:bCs/>
          <w:color w:val="00B050"/>
          <w:sz w:val="24"/>
          <w:szCs w:val="24"/>
        </w:rPr>
        <w:t>Safe &amp; Sound framework</w:t>
      </w:r>
      <w:r>
        <w:rPr>
          <w:rFonts w:ascii="Berlin Sans FB" w:hAnsi="Berlin Sans FB"/>
          <w:color w:val="00B050"/>
          <w:sz w:val="24"/>
          <w:szCs w:val="24"/>
        </w:rPr>
        <w:t xml:space="preserve"> </w:t>
      </w:r>
      <w:r>
        <w:rPr>
          <w:rFonts w:ascii="Berlin Sans FB" w:hAnsi="Berlin Sans FB"/>
          <w:sz w:val="24"/>
          <w:szCs w:val="24"/>
        </w:rPr>
        <w:t xml:space="preserve">will guide a structured set of consistent, honest conversations to occur within the Department and with our community partners. </w:t>
      </w:r>
    </w:p>
    <w:p w:rsidR="001B7B89" w:rsidRDefault="001B7B89" w:rsidP="001B7B89">
      <w:pPr>
        <w:rPr>
          <w:rFonts w:ascii="Berlin Sans FB" w:hAnsi="Berlin Sans FB"/>
        </w:rPr>
      </w:pPr>
    </w:p>
    <w:p w:rsidR="001B7B89" w:rsidRDefault="001B7B89" w:rsidP="001B7B89">
      <w:pPr>
        <w:rPr>
          <w:rFonts w:ascii="Berlin Sans FB" w:hAnsi="Berlin Sans FB"/>
          <w:sz w:val="24"/>
          <w:szCs w:val="24"/>
        </w:rPr>
      </w:pPr>
      <w:r>
        <w:rPr>
          <w:rFonts w:ascii="Berlin Sans FB" w:hAnsi="Berlin Sans FB"/>
          <w:sz w:val="24"/>
          <w:szCs w:val="24"/>
        </w:rPr>
        <w:t xml:space="preserve">These leadership conversations are just one ingredient towards real change within DCF. Although discussion is important, </w:t>
      </w:r>
      <w:r>
        <w:rPr>
          <w:rFonts w:ascii="Berlin Sans FB" w:hAnsi="Berlin Sans FB"/>
          <w:color w:val="FF0000"/>
          <w:sz w:val="24"/>
          <w:szCs w:val="24"/>
        </w:rPr>
        <w:t xml:space="preserve">action is imperative.  </w:t>
      </w:r>
      <w:r>
        <w:rPr>
          <w:rFonts w:ascii="Berlin Sans FB" w:hAnsi="Berlin Sans FB"/>
          <w:sz w:val="24"/>
          <w:szCs w:val="24"/>
        </w:rPr>
        <w:t xml:space="preserve">Regardless of your role/function, we need </w:t>
      </w:r>
      <w:r>
        <w:rPr>
          <w:rFonts w:ascii="Berlin Sans FB" w:hAnsi="Berlin Sans FB"/>
          <w:b/>
          <w:bCs/>
          <w:sz w:val="24"/>
          <w:szCs w:val="24"/>
        </w:rPr>
        <w:t>everyone's</w:t>
      </w:r>
      <w:r>
        <w:rPr>
          <w:rFonts w:ascii="Berlin Sans FB" w:hAnsi="Berlin Sans FB"/>
          <w:sz w:val="24"/>
          <w:szCs w:val="24"/>
        </w:rPr>
        <w:t xml:space="preserve"> voice and </w:t>
      </w:r>
      <w:r>
        <w:rPr>
          <w:rFonts w:ascii="Berlin Sans FB" w:hAnsi="Berlin Sans FB"/>
          <w:sz w:val="24"/>
          <w:szCs w:val="24"/>
          <w:u w:val="single"/>
        </w:rPr>
        <w:t>commitment</w:t>
      </w:r>
      <w:r>
        <w:rPr>
          <w:rFonts w:ascii="Berlin Sans FB" w:hAnsi="Berlin Sans FB"/>
          <w:sz w:val="24"/>
          <w:szCs w:val="24"/>
        </w:rPr>
        <w:t xml:space="preserve"> to respectfully move TOGETHER in the spirit of </w:t>
      </w:r>
      <w:r>
        <w:rPr>
          <w:rFonts w:ascii="Berlin Sans FB" w:hAnsi="Berlin Sans FB"/>
          <w:b/>
          <w:bCs/>
          <w:sz w:val="24"/>
          <w:szCs w:val="24"/>
        </w:rPr>
        <w:t>empathy, understanding and authenticity</w:t>
      </w:r>
      <w:r>
        <w:rPr>
          <w:rFonts w:ascii="Berlin Sans FB" w:hAnsi="Berlin Sans FB"/>
          <w:sz w:val="24"/>
          <w:szCs w:val="24"/>
        </w:rPr>
        <w:t xml:space="preserve">. </w:t>
      </w:r>
    </w:p>
    <w:p w:rsidR="001B7B89" w:rsidRDefault="001B7B89" w:rsidP="001B7B89">
      <w:pPr>
        <w:rPr>
          <w:rFonts w:ascii="Berlin Sans FB" w:hAnsi="Berlin Sans FB"/>
          <w:sz w:val="24"/>
          <w:szCs w:val="24"/>
        </w:rPr>
      </w:pPr>
    </w:p>
    <w:p w:rsidR="001B7B89" w:rsidRDefault="001B7B89" w:rsidP="001B7B89">
      <w:pPr>
        <w:rPr>
          <w:rFonts w:ascii="Berlin Sans FB" w:hAnsi="Berlin Sans FB"/>
          <w:sz w:val="24"/>
          <w:szCs w:val="24"/>
        </w:rPr>
      </w:pPr>
      <w:r>
        <w:rPr>
          <w:rFonts w:ascii="Berlin Sans FB" w:hAnsi="Berlin Sans FB"/>
          <w:noProof/>
        </w:rPr>
        <w:drawing>
          <wp:anchor distT="0" distB="0" distL="114300" distR="114300" simplePos="0" relativeHeight="251659264" behindDoc="1" locked="0" layoutInCell="1" allowOverlap="1">
            <wp:simplePos x="0" y="0"/>
            <wp:positionH relativeFrom="column">
              <wp:posOffset>4922520</wp:posOffset>
            </wp:positionH>
            <wp:positionV relativeFrom="paragraph">
              <wp:posOffset>46355</wp:posOffset>
            </wp:positionV>
            <wp:extent cx="1828800" cy="1005840"/>
            <wp:effectExtent l="0" t="0" r="0" b="3810"/>
            <wp:wrapTight wrapText="bothSides">
              <wp:wrapPolygon edited="0">
                <wp:start x="0" y="0"/>
                <wp:lineTo x="0" y="21273"/>
                <wp:lineTo x="21375" y="21273"/>
                <wp:lineTo x="21375" y="0"/>
                <wp:lineTo x="0" y="0"/>
              </wp:wrapPolygon>
            </wp:wrapTight>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005840"/>
                    </a:xfrm>
                    <a:prstGeom prst="rect">
                      <a:avLst/>
                    </a:prstGeom>
                    <a:noFill/>
                    <a:ln>
                      <a:noFill/>
                    </a:ln>
                  </pic:spPr>
                </pic:pic>
              </a:graphicData>
            </a:graphic>
          </wp:anchor>
        </w:drawing>
      </w:r>
      <w:r>
        <w:rPr>
          <w:rFonts w:ascii="Berlin Sans FB" w:hAnsi="Berlin Sans FB"/>
          <w:sz w:val="24"/>
          <w:szCs w:val="24"/>
        </w:rPr>
        <w:t xml:space="preserve">Children, families and communities of color need us focused and undistracted to contribute to a </w:t>
      </w:r>
      <w:proofErr w:type="gramStart"/>
      <w:r>
        <w:rPr>
          <w:rFonts w:ascii="Berlin Sans FB" w:hAnsi="Berlin Sans FB"/>
          <w:sz w:val="24"/>
          <w:szCs w:val="24"/>
        </w:rPr>
        <w:t>more fair and just</w:t>
      </w:r>
      <w:proofErr w:type="gramEnd"/>
      <w:r>
        <w:rPr>
          <w:rFonts w:ascii="Berlin Sans FB" w:hAnsi="Berlin Sans FB"/>
          <w:sz w:val="24"/>
          <w:szCs w:val="24"/>
        </w:rPr>
        <w:t xml:space="preserve"> CT.</w:t>
      </w:r>
    </w:p>
    <w:p w:rsidR="001B7B89" w:rsidRDefault="001B7B89" w:rsidP="001B7B89">
      <w:pPr>
        <w:rPr>
          <w:rFonts w:ascii="Berlin Sans FB" w:hAnsi="Berlin Sans FB"/>
          <w:sz w:val="24"/>
          <w:szCs w:val="24"/>
        </w:rPr>
      </w:pPr>
    </w:p>
    <w:p w:rsidR="001B7B89" w:rsidRDefault="001B7B89" w:rsidP="001B7B89">
      <w:pPr>
        <w:rPr>
          <w:rFonts w:ascii="Berlin Sans FB" w:hAnsi="Berlin Sans FB"/>
        </w:rPr>
      </w:pPr>
      <w:proofErr w:type="gramStart"/>
      <w:r>
        <w:rPr>
          <w:rFonts w:ascii="Berlin Sans FB" w:hAnsi="Berlin Sans FB"/>
        </w:rPr>
        <w:t>SRJWG's  </w:t>
      </w:r>
      <w:r>
        <w:rPr>
          <w:rFonts w:ascii="Berlin Sans FB" w:hAnsi="Berlin Sans FB"/>
          <w:b/>
          <w:bCs/>
          <w:color w:val="FF0000"/>
        </w:rPr>
        <w:t>COLOR</w:t>
      </w:r>
      <w:proofErr w:type="gramEnd"/>
      <w:r>
        <w:rPr>
          <w:rFonts w:ascii="Berlin Sans FB" w:hAnsi="Berlin Sans FB"/>
          <w:b/>
          <w:bCs/>
          <w:color w:val="FF0000"/>
        </w:rPr>
        <w:t xml:space="preserve"> of COVID in CT</w:t>
      </w:r>
      <w:r>
        <w:rPr>
          <w:rFonts w:ascii="Berlin Sans FB" w:hAnsi="Berlin Sans FB"/>
          <w:color w:val="FF0000"/>
        </w:rPr>
        <w:t xml:space="preserve"> </w:t>
      </w:r>
      <w:r>
        <w:rPr>
          <w:rFonts w:ascii="Berlin Sans FB" w:hAnsi="Berlin Sans FB"/>
        </w:rPr>
        <w:t xml:space="preserve">Direct Link:  </w:t>
      </w:r>
      <w:hyperlink r:id="rId9" w:history="1">
        <w:r>
          <w:rPr>
            <w:rStyle w:val="Hyperlink"/>
            <w:rFonts w:ascii="Berlin Sans FB" w:hAnsi="Berlin Sans FB"/>
            <w:color w:val="0000FF"/>
          </w:rPr>
          <w:t>https://youtu.be/LLsyvq8g5gA</w:t>
        </w:r>
      </w:hyperlink>
    </w:p>
    <w:p w:rsidR="001B7B89" w:rsidRDefault="001B7B89" w:rsidP="001B7B89">
      <w:pPr>
        <w:rPr>
          <w:rFonts w:ascii="Berlin Sans FB" w:hAnsi="Berlin Sans FB"/>
        </w:rPr>
      </w:pPr>
    </w:p>
    <w:p w:rsidR="001B7B89" w:rsidRDefault="001B7B89" w:rsidP="001B7B89">
      <w:pPr>
        <w:rPr>
          <w:rFonts w:ascii="Berlin Sans FB" w:hAnsi="Berlin Sans FB"/>
          <w:sz w:val="24"/>
          <w:szCs w:val="24"/>
        </w:rPr>
      </w:pPr>
      <w:proofErr w:type="gramStart"/>
      <w:r>
        <w:rPr>
          <w:rFonts w:ascii="Berlin Sans FB" w:hAnsi="Berlin Sans FB"/>
          <w:sz w:val="24"/>
          <w:szCs w:val="24"/>
        </w:rPr>
        <w:t>Also</w:t>
      </w:r>
      <w:proofErr w:type="gramEnd"/>
      <w:r>
        <w:rPr>
          <w:rFonts w:ascii="Berlin Sans FB" w:hAnsi="Berlin Sans FB"/>
          <w:sz w:val="24"/>
          <w:szCs w:val="24"/>
        </w:rPr>
        <w:t xml:space="preserve"> in this week's updates:</w:t>
      </w:r>
    </w:p>
    <w:p w:rsidR="001B7B89" w:rsidRDefault="001B7B89" w:rsidP="001B7B89">
      <w:pPr>
        <w:pStyle w:val="ListParagraph"/>
        <w:numPr>
          <w:ilvl w:val="0"/>
          <w:numId w:val="1"/>
        </w:numPr>
        <w:rPr>
          <w:rFonts w:ascii="Berlin Sans FB" w:eastAsia="Times New Roman" w:hAnsi="Berlin Sans FB"/>
          <w:sz w:val="24"/>
          <w:szCs w:val="24"/>
        </w:rPr>
      </w:pPr>
      <w:r>
        <w:rPr>
          <w:rFonts w:ascii="Berlin Sans FB" w:eastAsia="Times New Roman" w:hAnsi="Berlin Sans FB"/>
          <w:color w:val="00B050"/>
          <w:sz w:val="24"/>
          <w:szCs w:val="24"/>
        </w:rPr>
        <w:t>Juneteenth</w:t>
      </w:r>
      <w:r>
        <w:rPr>
          <w:rFonts w:ascii="Berlin Sans FB" w:eastAsia="Times New Roman" w:hAnsi="Berlin Sans FB"/>
          <w:sz w:val="24"/>
          <w:szCs w:val="24"/>
        </w:rPr>
        <w:t xml:space="preserve"> and the connection to our work towards an </w:t>
      </w:r>
      <w:proofErr w:type="spellStart"/>
      <w:r>
        <w:rPr>
          <w:rFonts w:ascii="Berlin Sans FB" w:eastAsia="Times New Roman" w:hAnsi="Berlin Sans FB"/>
          <w:sz w:val="24"/>
          <w:szCs w:val="24"/>
        </w:rPr>
        <w:t>antiRacist</w:t>
      </w:r>
      <w:proofErr w:type="spellEnd"/>
      <w:r>
        <w:rPr>
          <w:rFonts w:ascii="Berlin Sans FB" w:eastAsia="Times New Roman" w:hAnsi="Berlin Sans FB"/>
          <w:sz w:val="24"/>
          <w:szCs w:val="24"/>
        </w:rPr>
        <w:t xml:space="preserve"> mission at DCF </w:t>
      </w:r>
    </w:p>
    <w:p w:rsidR="001B7B89" w:rsidRDefault="001B7B89" w:rsidP="001B7B89">
      <w:pPr>
        <w:pStyle w:val="ListParagraph"/>
        <w:numPr>
          <w:ilvl w:val="0"/>
          <w:numId w:val="1"/>
        </w:numPr>
        <w:rPr>
          <w:rFonts w:ascii="Berlin Sans FB" w:eastAsia="Times New Roman" w:hAnsi="Berlin Sans FB"/>
          <w:sz w:val="24"/>
          <w:szCs w:val="24"/>
        </w:rPr>
      </w:pPr>
      <w:r>
        <w:rPr>
          <w:rFonts w:ascii="Berlin Sans FB" w:eastAsia="Times New Roman" w:hAnsi="Berlin Sans FB"/>
          <w:sz w:val="24"/>
          <w:szCs w:val="24"/>
        </w:rPr>
        <w:t>A teaser of the framework for Leading Racial Justice Work in this context</w:t>
      </w:r>
    </w:p>
    <w:p w:rsidR="001B7B89" w:rsidRDefault="001B7B89" w:rsidP="001B7B89">
      <w:pPr>
        <w:pStyle w:val="ListParagraph"/>
        <w:numPr>
          <w:ilvl w:val="0"/>
          <w:numId w:val="1"/>
        </w:numPr>
        <w:rPr>
          <w:rFonts w:ascii="Berlin Sans FB" w:eastAsia="Times New Roman" w:hAnsi="Berlin Sans FB"/>
          <w:sz w:val="24"/>
          <w:szCs w:val="24"/>
        </w:rPr>
      </w:pPr>
      <w:r>
        <w:rPr>
          <w:rFonts w:ascii="Berlin Sans FB" w:eastAsia="Times New Roman" w:hAnsi="Berlin Sans FB"/>
          <w:color w:val="00B050"/>
          <w:sz w:val="24"/>
          <w:szCs w:val="24"/>
        </w:rPr>
        <w:t xml:space="preserve">Father's Day &amp; Reunification </w:t>
      </w:r>
      <w:r>
        <w:rPr>
          <w:rFonts w:ascii="Berlin Sans FB" w:eastAsia="Times New Roman" w:hAnsi="Berlin Sans FB"/>
          <w:sz w:val="24"/>
          <w:szCs w:val="24"/>
        </w:rPr>
        <w:t>Month Highlights from the June "Spotlight" Newsletter</w:t>
      </w:r>
    </w:p>
    <w:p w:rsidR="001B7B89" w:rsidRDefault="001B7B89" w:rsidP="001B7B89">
      <w:pPr>
        <w:pStyle w:val="ListParagraph"/>
        <w:numPr>
          <w:ilvl w:val="0"/>
          <w:numId w:val="1"/>
        </w:numPr>
        <w:rPr>
          <w:rFonts w:ascii="Berlin Sans FB" w:eastAsia="Times New Roman" w:hAnsi="Berlin Sans FB"/>
          <w:sz w:val="24"/>
          <w:szCs w:val="24"/>
        </w:rPr>
      </w:pPr>
      <w:r>
        <w:rPr>
          <w:rFonts w:ascii="Berlin Sans FB" w:eastAsia="Times New Roman" w:hAnsi="Berlin Sans FB"/>
          <w:sz w:val="24"/>
          <w:szCs w:val="24"/>
        </w:rPr>
        <w:t xml:space="preserve">DCF Phase 1 underway: Repeat of which parent/child cohorts are being allowed consideration of in person contact via a </w:t>
      </w:r>
      <w:r>
        <w:rPr>
          <w:rFonts w:ascii="Berlin Sans FB" w:eastAsia="Times New Roman" w:hAnsi="Berlin Sans FB"/>
          <w:color w:val="00B050"/>
          <w:sz w:val="24"/>
          <w:szCs w:val="24"/>
        </w:rPr>
        <w:t xml:space="preserve">Visitation Triage </w:t>
      </w:r>
      <w:r>
        <w:rPr>
          <w:rFonts w:ascii="Berlin Sans FB" w:eastAsia="Times New Roman" w:hAnsi="Berlin Sans FB"/>
          <w:sz w:val="24"/>
          <w:szCs w:val="24"/>
        </w:rPr>
        <w:t xml:space="preserve">Process-- </w:t>
      </w:r>
    </w:p>
    <w:p w:rsidR="001B7B89" w:rsidRDefault="001B7B89" w:rsidP="001B7B89">
      <w:pPr>
        <w:pStyle w:val="ListParagraph"/>
        <w:numPr>
          <w:ilvl w:val="0"/>
          <w:numId w:val="1"/>
        </w:numPr>
        <w:rPr>
          <w:rFonts w:ascii="Berlin Sans FB" w:eastAsia="Times New Roman" w:hAnsi="Berlin Sans FB"/>
          <w:sz w:val="24"/>
          <w:szCs w:val="24"/>
        </w:rPr>
      </w:pPr>
      <w:r>
        <w:rPr>
          <w:rFonts w:ascii="Berlin Sans FB" w:eastAsia="Times New Roman" w:hAnsi="Berlin Sans FB"/>
          <w:sz w:val="24"/>
          <w:szCs w:val="24"/>
        </w:rPr>
        <w:t>Weekly COVID pandemic statistics</w:t>
      </w:r>
    </w:p>
    <w:p w:rsidR="001B7B89" w:rsidRDefault="001B7B89" w:rsidP="001B7B89">
      <w:pPr>
        <w:rPr>
          <w:rFonts w:ascii="Berlin Sans FB" w:hAnsi="Berlin Sans FB"/>
          <w:sz w:val="24"/>
          <w:szCs w:val="24"/>
        </w:rPr>
      </w:pPr>
    </w:p>
    <w:p w:rsidR="001B7B89" w:rsidRDefault="001B7B89" w:rsidP="001B7B89">
      <w:pPr>
        <w:rPr>
          <w:rFonts w:ascii="Berlin Sans FB" w:hAnsi="Berlin Sans FB"/>
          <w:i/>
          <w:iCs/>
        </w:rPr>
      </w:pPr>
      <w:r>
        <w:rPr>
          <w:rFonts w:ascii="Berlin Sans FB" w:hAnsi="Berlin Sans FB"/>
          <w:i/>
          <w:iCs/>
        </w:rPr>
        <w:t xml:space="preserve">To stay connected and informed, the expectation is that this memorandum and accompanying video are reviewed by all staff in the Department. As we continue to look for the most effective manner and to communicate, it is important those in a </w:t>
      </w:r>
      <w:proofErr w:type="gramStart"/>
      <w:r>
        <w:rPr>
          <w:rFonts w:ascii="Berlin Sans FB" w:hAnsi="Berlin Sans FB"/>
          <w:i/>
          <w:iCs/>
        </w:rPr>
        <w:t>supervisory roles</w:t>
      </w:r>
      <w:proofErr w:type="gramEnd"/>
      <w:r>
        <w:rPr>
          <w:rFonts w:ascii="Berlin Sans FB" w:hAnsi="Berlin Sans FB"/>
          <w:i/>
          <w:iCs/>
        </w:rPr>
        <w:t xml:space="preserve"> set aside time to discuss these updates with their respective staff. </w:t>
      </w:r>
    </w:p>
    <w:p w:rsidR="001B7B89" w:rsidRDefault="001B7B89" w:rsidP="001B7B89">
      <w:pPr>
        <w:rPr>
          <w:rFonts w:ascii="Berlin Sans FB" w:hAnsi="Berlin Sans FB"/>
          <w:sz w:val="24"/>
          <w:szCs w:val="24"/>
        </w:rPr>
      </w:pPr>
    </w:p>
    <w:p w:rsidR="001B7B89" w:rsidRDefault="001B7B89" w:rsidP="001B7B89">
      <w:pPr>
        <w:rPr>
          <w:rFonts w:ascii="Berlin Sans FB" w:hAnsi="Berlin Sans FB"/>
          <w:b/>
          <w:bCs/>
          <w:color w:val="181818"/>
          <w:sz w:val="28"/>
          <w:szCs w:val="28"/>
        </w:rPr>
      </w:pPr>
      <w:r>
        <w:rPr>
          <w:rFonts w:ascii="Berlin Sans FB" w:hAnsi="Berlin Sans FB"/>
          <w:b/>
          <w:bCs/>
          <w:sz w:val="28"/>
          <w:szCs w:val="28"/>
        </w:rPr>
        <w:t xml:space="preserve">CLICK HERE to view this week's video updates </w:t>
      </w:r>
      <w:r>
        <w:rPr>
          <w:rFonts w:ascii="Wingdings" w:hAnsi="Wingdings"/>
          <w:b/>
          <w:bCs/>
          <w:sz w:val="28"/>
          <w:szCs w:val="28"/>
        </w:rPr>
        <w:t></w:t>
      </w:r>
      <w:r>
        <w:rPr>
          <w:rFonts w:ascii="Berlin Sans FB" w:hAnsi="Berlin Sans FB"/>
          <w:b/>
          <w:bCs/>
          <w:sz w:val="28"/>
          <w:szCs w:val="28"/>
        </w:rPr>
        <w:t xml:space="preserve"> </w:t>
      </w:r>
      <w:hyperlink r:id="rId10" w:history="1">
        <w:r>
          <w:rPr>
            <w:rStyle w:val="Hyperlink"/>
            <w:rFonts w:ascii="Berlin Sans FB" w:hAnsi="Berlin Sans FB"/>
            <w:b/>
            <w:bCs/>
            <w:color w:val="0000FF"/>
            <w:sz w:val="28"/>
            <w:szCs w:val="28"/>
          </w:rPr>
          <w:t>Commissioner's Weekly Video 6-20-2020</w:t>
        </w:r>
      </w:hyperlink>
    </w:p>
    <w:p w:rsidR="001B7B89" w:rsidRDefault="001B7B89" w:rsidP="001B7B89">
      <w:pPr>
        <w:rPr>
          <w:rFonts w:ascii="Berlin Sans FB" w:hAnsi="Berlin Sans FB"/>
          <w:i/>
          <w:iCs/>
          <w:sz w:val="16"/>
          <w:szCs w:val="16"/>
        </w:rPr>
      </w:pPr>
    </w:p>
    <w:p w:rsidR="001B7B89" w:rsidRDefault="001B7B89" w:rsidP="001B7B89">
      <w:pPr>
        <w:ind w:right="58"/>
        <w:textAlignment w:val="baseline"/>
        <w:rPr>
          <w:rFonts w:ascii="Berlin Sans FB" w:hAnsi="Berlin Sans FB"/>
          <w:b/>
          <w:bCs/>
          <w:i/>
          <w:iCs/>
          <w:color w:val="FF0000"/>
          <w:sz w:val="20"/>
          <w:szCs w:val="20"/>
          <w:bdr w:val="none" w:sz="0" w:space="0" w:color="auto" w:frame="1"/>
        </w:rPr>
      </w:pPr>
      <w:r>
        <w:rPr>
          <w:noProof/>
        </w:rPr>
        <w:lastRenderedPageBreak/>
        <w:drawing>
          <wp:anchor distT="0" distB="0" distL="114300" distR="114300" simplePos="0" relativeHeight="251658240" behindDoc="1" locked="0" layoutInCell="1" allowOverlap="1">
            <wp:simplePos x="0" y="0"/>
            <wp:positionH relativeFrom="column">
              <wp:posOffset>83820</wp:posOffset>
            </wp:positionH>
            <wp:positionV relativeFrom="paragraph">
              <wp:posOffset>0</wp:posOffset>
            </wp:positionV>
            <wp:extent cx="2628900" cy="2009775"/>
            <wp:effectExtent l="0" t="0" r="0" b="9525"/>
            <wp:wrapTight wrapText="bothSides">
              <wp:wrapPolygon edited="0">
                <wp:start x="0" y="0"/>
                <wp:lineTo x="0" y="21498"/>
                <wp:lineTo x="21443" y="21498"/>
                <wp:lineTo x="21443" y="0"/>
                <wp:lineTo x="0" y="0"/>
              </wp:wrapPolygon>
            </wp:wrapTight>
            <wp:docPr id="5" name="Picture 5" descr="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2009775"/>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b/>
          <w:bCs/>
          <w:i/>
          <w:iCs/>
          <w:color w:val="FF0000"/>
          <w:sz w:val="20"/>
          <w:szCs w:val="20"/>
          <w:bdr w:val="none" w:sz="0" w:space="0" w:color="auto" w:frame="1"/>
        </w:rPr>
        <w:t xml:space="preserve">JUNETEENTH </w:t>
      </w:r>
      <w:r>
        <w:rPr>
          <w:rFonts w:ascii="Berlin Sans FB" w:hAnsi="Berlin Sans FB"/>
          <w:i/>
          <w:iCs/>
          <w:sz w:val="16"/>
          <w:szCs w:val="16"/>
          <w:shd w:val="clear" w:color="auto" w:fill="FFFFFF"/>
        </w:rPr>
        <w:t xml:space="preserve">celebrates the end of slavery in the United States. On June 19, 1865, Major General Gordon Granger arrived in Galveston, TX and announced the end of the Civil War and the end of slavery.  Although the Emancipation Proclamation came two and a half years earlier on January 1, 1863, many enslavers continued to hold enslaved people captive after the announcement. So, Juneteenth became a symbolic date representing African American Freedom. </w:t>
      </w:r>
    </w:p>
    <w:p w:rsidR="001B7B89" w:rsidRDefault="001B7B89" w:rsidP="001B7B89">
      <w:pPr>
        <w:rPr>
          <w:rFonts w:ascii="Berlin Sans FB" w:hAnsi="Berlin Sans FB"/>
          <w:i/>
          <w:iCs/>
          <w:sz w:val="16"/>
          <w:szCs w:val="16"/>
          <w:shd w:val="clear" w:color="auto" w:fill="FFFFFF"/>
        </w:rPr>
      </w:pPr>
    </w:p>
    <w:p w:rsidR="001B7B89" w:rsidRDefault="001B7B89" w:rsidP="001B7B89">
      <w:pPr>
        <w:rPr>
          <w:rFonts w:ascii="Berlin Sans FB" w:hAnsi="Berlin Sans FB"/>
          <w:i/>
          <w:iCs/>
          <w:sz w:val="16"/>
          <w:szCs w:val="16"/>
          <w:shd w:val="clear" w:color="auto" w:fill="FFFFFF"/>
        </w:rPr>
      </w:pPr>
      <w:r>
        <w:rPr>
          <w:rFonts w:ascii="Berlin Sans FB" w:hAnsi="Berlin Sans FB"/>
          <w:b/>
          <w:bCs/>
          <w:i/>
          <w:iCs/>
          <w:color w:val="FF0000"/>
          <w:sz w:val="16"/>
          <w:szCs w:val="16"/>
          <w:shd w:val="clear" w:color="auto" w:fill="FFFFFF"/>
        </w:rPr>
        <w:t xml:space="preserve">2020 </w:t>
      </w:r>
      <w:r>
        <w:rPr>
          <w:rFonts w:ascii="Berlin Sans FB" w:hAnsi="Berlin Sans FB"/>
          <w:i/>
          <w:iCs/>
          <w:sz w:val="16"/>
          <w:szCs w:val="16"/>
          <w:shd w:val="clear" w:color="auto" w:fill="FFFFFF"/>
        </w:rPr>
        <w:t>marks the 155</w:t>
      </w:r>
      <w:r>
        <w:rPr>
          <w:rFonts w:ascii="Berlin Sans FB" w:hAnsi="Berlin Sans FB"/>
          <w:i/>
          <w:iCs/>
          <w:sz w:val="16"/>
          <w:szCs w:val="16"/>
          <w:shd w:val="clear" w:color="auto" w:fill="FFFFFF"/>
          <w:vertAlign w:val="superscript"/>
        </w:rPr>
        <w:t>th</w:t>
      </w:r>
      <w:r>
        <w:rPr>
          <w:rFonts w:ascii="Berlin Sans FB" w:hAnsi="Berlin Sans FB"/>
          <w:i/>
          <w:iCs/>
          <w:sz w:val="16"/>
          <w:szCs w:val="16"/>
          <w:shd w:val="clear" w:color="auto" w:fill="FFFFFF"/>
        </w:rPr>
        <w:t xml:space="preserve"> year anniversary of Juneteenth, the celebration that commemorates African American freedom and emphasizes education and achievement.  During this year's Juneteenth -- whether it is a day, all weekend, and in some areas a month marked with celebrations and family gatherings; it is a time for reflection, rejoicing and reconciling our past with our present. It is a time for assessment, self-improvement in for planning the future. Its growing popularity signifies a level of maturity and dignity in America long overdue. In cities across the country, people of all races, nationalities and religions are joining hands to truthfully acknowledge a period in our history that shaped and continues to influence our society today. </w:t>
      </w:r>
      <w:r>
        <w:rPr>
          <w:rFonts w:ascii="Berlin Sans FB" w:hAnsi="Berlin Sans FB"/>
          <w:i/>
          <w:iCs/>
          <w:color w:val="111111"/>
          <w:sz w:val="16"/>
          <w:szCs w:val="16"/>
          <w:shd w:val="clear" w:color="auto" w:fill="FFFFFF"/>
        </w:rPr>
        <w:t>(adapted from Juneteenth.com)</w:t>
      </w:r>
    </w:p>
    <w:p w:rsidR="001B7B89" w:rsidRDefault="001B7B89" w:rsidP="001B7B89">
      <w:pPr>
        <w:rPr>
          <w:rFonts w:ascii="Berlin Sans FB" w:hAnsi="Berlin Sans FB"/>
          <w:i/>
          <w:iCs/>
          <w:sz w:val="16"/>
          <w:szCs w:val="16"/>
          <w:shd w:val="clear" w:color="auto" w:fill="FFFFFF"/>
        </w:rPr>
      </w:pPr>
    </w:p>
    <w:p w:rsidR="001B7B89" w:rsidRDefault="001B7B89" w:rsidP="001B7B89">
      <w:pPr>
        <w:rPr>
          <w:rFonts w:ascii="Berlin Sans FB" w:hAnsi="Berlin Sans FB"/>
          <w:i/>
          <w:iCs/>
          <w:sz w:val="16"/>
          <w:szCs w:val="16"/>
          <w:shd w:val="clear" w:color="auto" w:fill="FFFFFF"/>
        </w:rPr>
      </w:pPr>
      <w:r>
        <w:rPr>
          <w:rFonts w:ascii="Berlin Sans FB" w:hAnsi="Berlin Sans FB"/>
          <w:b/>
          <w:bCs/>
          <w:i/>
          <w:iCs/>
          <w:color w:val="00B050"/>
          <w:sz w:val="18"/>
          <w:szCs w:val="18"/>
          <w:shd w:val="clear" w:color="auto" w:fill="FFFFFF"/>
        </w:rPr>
        <w:t xml:space="preserve">In child protective services, we must be sensitized to the conditions and experiences of others-- the families we work with as well as our workplace peers.  Only then can we </w:t>
      </w:r>
      <w:r>
        <w:rPr>
          <w:noProof/>
        </w:rPr>
        <w:drawing>
          <wp:anchor distT="0" distB="0" distL="114300" distR="114300" simplePos="0" relativeHeight="251658240" behindDoc="1" locked="0" layoutInCell="1" allowOverlap="1">
            <wp:simplePos x="0" y="0"/>
            <wp:positionH relativeFrom="column">
              <wp:align>left</wp:align>
            </wp:positionH>
            <wp:positionV relativeFrom="paragraph">
              <wp:posOffset>10959465</wp:posOffset>
            </wp:positionV>
            <wp:extent cx="2631440" cy="486410"/>
            <wp:effectExtent l="0" t="0" r="0" b="8890"/>
            <wp:wrapTight wrapText="bothSides">
              <wp:wrapPolygon edited="0">
                <wp:start x="0" y="0"/>
                <wp:lineTo x="0" y="21149"/>
                <wp:lineTo x="21423" y="21149"/>
                <wp:lineTo x="21423" y="0"/>
                <wp:lineTo x="0" y="0"/>
              </wp:wrapPolygon>
            </wp:wrapTight>
            <wp:docPr id="4" name="Picture 4" descr="*Many thanks to Monica Montalvo Rams DCF Director of Multicultural Affairs &amp; Jennifer Avenia Esq. DCF Director of Immigration Services for their contributions to this pi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y thanks to Monica Montalvo Rams DCF Director of Multicultural Affairs &amp; Jennifer Avenia Esq. DCF Director of Immigration Services for their contributions to this pie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1440" cy="486410"/>
                    </a:xfrm>
                    <a:prstGeom prst="rect">
                      <a:avLst/>
                    </a:prstGeom>
                    <a:noFill/>
                  </pic:spPr>
                </pic:pic>
              </a:graphicData>
            </a:graphic>
            <wp14:sizeRelH relativeFrom="margin">
              <wp14:pctWidth>0</wp14:pctWidth>
            </wp14:sizeRelH>
            <wp14:sizeRelV relativeFrom="page">
              <wp14:pctHeight>0</wp14:pctHeight>
            </wp14:sizeRelV>
          </wp:anchor>
        </w:drawing>
      </w:r>
      <w:r>
        <w:rPr>
          <w:rFonts w:ascii="Berlin Sans FB" w:hAnsi="Berlin Sans FB"/>
          <w:b/>
          <w:bCs/>
          <w:i/>
          <w:iCs/>
          <w:color w:val="00B050"/>
          <w:sz w:val="18"/>
          <w:szCs w:val="18"/>
          <w:shd w:val="clear" w:color="auto" w:fill="FFFFFF"/>
        </w:rPr>
        <w:t>make significant and lasting improvements in our Department &amp; in society</w:t>
      </w:r>
      <w:r>
        <w:rPr>
          <w:rFonts w:ascii="Berlin Sans FB" w:hAnsi="Berlin Sans FB"/>
          <w:i/>
          <w:iCs/>
          <w:sz w:val="16"/>
          <w:szCs w:val="16"/>
          <w:shd w:val="clear" w:color="auto" w:fill="FFFFFF"/>
        </w:rPr>
        <w:t xml:space="preserve">.  </w:t>
      </w:r>
    </w:p>
    <w:p w:rsidR="001B7B89" w:rsidRDefault="001B7B89" w:rsidP="001B7B89">
      <w:pPr>
        <w:ind w:right="450"/>
        <w:textAlignment w:val="baseline"/>
        <w:rPr>
          <w:rFonts w:ascii="Berlin Sans FB" w:hAnsi="Berlin Sans FB"/>
          <w:b/>
          <w:bCs/>
          <w:color w:val="FF0000"/>
          <w:sz w:val="24"/>
          <w:szCs w:val="24"/>
        </w:rPr>
      </w:pPr>
      <w:r>
        <w:rPr>
          <w:noProof/>
        </w:rPr>
        <w:drawing>
          <wp:anchor distT="0" distB="0" distL="114300" distR="114300" simplePos="0" relativeHeight="251658240" behindDoc="1" locked="0" layoutInCell="1" allowOverlap="1">
            <wp:simplePos x="0" y="0"/>
            <wp:positionH relativeFrom="column">
              <wp:posOffset>4502150</wp:posOffset>
            </wp:positionH>
            <wp:positionV relativeFrom="paragraph">
              <wp:posOffset>48260</wp:posOffset>
            </wp:positionV>
            <wp:extent cx="2500630" cy="1459230"/>
            <wp:effectExtent l="0" t="0" r="0" b="7620"/>
            <wp:wrapTight wrapText="bothSides">
              <wp:wrapPolygon edited="0">
                <wp:start x="0" y="0"/>
                <wp:lineTo x="0" y="21431"/>
                <wp:lineTo x="21392" y="21431"/>
                <wp:lineTo x="21392" y="0"/>
                <wp:lineTo x="0" y="0"/>
              </wp:wrapPolygon>
            </wp:wrapTight>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3">
                      <a:extLst>
                        <a:ext uri="{28A0092B-C50C-407E-A947-70E740481C1C}">
                          <a14:useLocalDpi xmlns:a14="http://schemas.microsoft.com/office/drawing/2010/main" val="0"/>
                        </a:ext>
                      </a:extLst>
                    </a:blip>
                    <a:srcRect r="-179" b="-131"/>
                    <a:stretch>
                      <a:fillRect/>
                    </a:stretch>
                  </pic:blipFill>
                  <pic:spPr bwMode="auto">
                    <a:xfrm>
                      <a:off x="0" y="0"/>
                      <a:ext cx="2500630" cy="1459230"/>
                    </a:xfrm>
                    <a:prstGeom prst="rect">
                      <a:avLst/>
                    </a:prstGeom>
                    <a:solidFill>
                      <a:srgbClr val="FFE599"/>
                    </a:solidFill>
                  </pic:spPr>
                </pic:pic>
              </a:graphicData>
            </a:graphic>
            <wp14:sizeRelH relativeFrom="margin">
              <wp14:pctWidth>0</wp14:pctWidth>
            </wp14:sizeRelH>
            <wp14:sizeRelV relativeFrom="margin">
              <wp14:pctHeight>0</wp14:pctHeight>
            </wp14:sizeRelV>
          </wp:anchor>
        </w:drawing>
      </w:r>
    </w:p>
    <w:p w:rsidR="001B7B89" w:rsidRDefault="001B7B89" w:rsidP="001B7B89">
      <w:pPr>
        <w:ind w:right="450"/>
        <w:textAlignment w:val="baseline"/>
        <w:rPr>
          <w:rFonts w:ascii="Berlin Sans FB" w:hAnsi="Berlin Sans FB"/>
          <w:b/>
          <w:bCs/>
          <w:color w:val="FF0000"/>
        </w:rPr>
      </w:pPr>
    </w:p>
    <w:p w:rsidR="001B7B89" w:rsidRDefault="001B7B89" w:rsidP="001B7B89">
      <w:pPr>
        <w:ind w:right="450"/>
        <w:textAlignment w:val="baseline"/>
        <w:rPr>
          <w:rFonts w:ascii="Berlin Sans FB" w:hAnsi="Berlin Sans FB"/>
          <w:b/>
          <w:bCs/>
          <w:sz w:val="20"/>
          <w:szCs w:val="20"/>
        </w:rPr>
      </w:pPr>
      <w:r>
        <w:rPr>
          <w:rFonts w:ascii="Berlin Sans FB" w:hAnsi="Berlin Sans FB"/>
          <w:b/>
          <w:bCs/>
          <w:color w:val="FF0000"/>
        </w:rPr>
        <w:t>This Is How We Juneteenth!</w:t>
      </w:r>
    </w:p>
    <w:p w:rsidR="001B7B89" w:rsidRDefault="001B7B89" w:rsidP="001B7B89">
      <w:pPr>
        <w:ind w:right="450"/>
        <w:textAlignment w:val="baseline"/>
        <w:rPr>
          <w:rFonts w:ascii="Berlin Sans FB" w:hAnsi="Berlin Sans FB"/>
          <w:b/>
          <w:bCs/>
          <w:i/>
          <w:iCs/>
          <w:color w:val="00B050"/>
          <w:sz w:val="20"/>
          <w:szCs w:val="20"/>
        </w:rPr>
      </w:pPr>
      <w:hyperlink r:id="rId14" w:history="1">
        <w:r>
          <w:rPr>
            <w:rStyle w:val="Hyperlink"/>
            <w:rFonts w:ascii="Berlin Sans FB" w:hAnsi="Berlin Sans FB"/>
            <w:color w:val="00B050"/>
            <w:sz w:val="20"/>
            <w:szCs w:val="20"/>
          </w:rPr>
          <w:t>https://www.nytimes.com/article/juneteenth-celebration-history.html?auth=login-email&amp;login=email</w:t>
        </w:r>
      </w:hyperlink>
    </w:p>
    <w:p w:rsidR="001B7B89" w:rsidRDefault="001B7B89" w:rsidP="001B7B89">
      <w:pPr>
        <w:textAlignment w:val="baseline"/>
        <w:rPr>
          <w:rFonts w:ascii="Berlin Sans FB" w:hAnsi="Berlin Sans FB"/>
          <w:sz w:val="20"/>
          <w:szCs w:val="20"/>
        </w:rPr>
      </w:pPr>
      <w:r>
        <w:rPr>
          <w:rFonts w:ascii="Berlin Sans FB" w:hAnsi="Berlin Sans FB"/>
          <w:i/>
          <w:iCs/>
          <w:sz w:val="20"/>
          <w:szCs w:val="20"/>
        </w:rPr>
        <w:t xml:space="preserve">Juneteenth Celebrations in Austin, Texas in 1900 and Odessa, Texas in 2016.  </w:t>
      </w:r>
      <w:r>
        <w:rPr>
          <w:rFonts w:ascii="Berlin Sans FB" w:hAnsi="Berlin Sans FB"/>
          <w:sz w:val="20"/>
          <w:szCs w:val="20"/>
        </w:rPr>
        <w:t xml:space="preserve">Speeches, dance, parades and great food have marked Juneteenth celebrations from the very beginning. </w:t>
      </w:r>
    </w:p>
    <w:p w:rsidR="001B7B89" w:rsidRDefault="001B7B89" w:rsidP="001B7B89">
      <w:pPr>
        <w:rPr>
          <w:rFonts w:ascii="Berlin Sans FB" w:hAnsi="Berlin Sans FB"/>
          <w:b/>
          <w:bCs/>
          <w:i/>
          <w:iCs/>
          <w:color w:val="1F497D"/>
          <w:sz w:val="20"/>
          <w:szCs w:val="20"/>
        </w:rPr>
      </w:pPr>
    </w:p>
    <w:p w:rsidR="001B7B89" w:rsidRDefault="001B7B89" w:rsidP="001B7B89">
      <w:pPr>
        <w:rPr>
          <w:rFonts w:ascii="Berlin Sans FB" w:hAnsi="Berlin Sans FB"/>
          <w:color w:val="0070C0"/>
          <w:sz w:val="20"/>
          <w:szCs w:val="20"/>
        </w:rPr>
      </w:pPr>
      <w:r>
        <w:rPr>
          <w:rFonts w:ascii="Berlin Sans FB" w:hAnsi="Berlin Sans FB"/>
          <w:b/>
          <w:bCs/>
          <w:i/>
          <w:iCs/>
          <w:color w:val="1F497D"/>
          <w:sz w:val="20"/>
          <w:szCs w:val="20"/>
        </w:rPr>
        <w:t>"</w:t>
      </w:r>
      <w:r>
        <w:rPr>
          <w:rFonts w:ascii="Berlin Sans FB" w:hAnsi="Berlin Sans FB"/>
          <w:b/>
          <w:bCs/>
          <w:sz w:val="20"/>
          <w:szCs w:val="20"/>
        </w:rPr>
        <w:t>What is Juneteenth?" by Dr. Henry Louis Gates, Jr.</w:t>
      </w:r>
      <w:r>
        <w:rPr>
          <w:rFonts w:ascii="Berlin Sans FB" w:hAnsi="Berlin Sans FB"/>
          <w:sz w:val="20"/>
          <w:szCs w:val="20"/>
        </w:rPr>
        <w:t xml:space="preserve"> </w:t>
      </w:r>
      <w:hyperlink r:id="rId15" w:history="1">
        <w:r>
          <w:rPr>
            <w:rStyle w:val="Hyperlink"/>
            <w:rFonts w:ascii="Berlin Sans FB" w:hAnsi="Berlin Sans FB"/>
            <w:color w:val="00B050"/>
            <w:sz w:val="20"/>
            <w:szCs w:val="20"/>
          </w:rPr>
          <w:t>https://www.pbs.org/wnet/african-americans-many-rivers-to-cross/history/what-is-juneteenth/</w:t>
        </w:r>
      </w:hyperlink>
    </w:p>
    <w:p w:rsidR="001B7B89" w:rsidRDefault="001B7B89" w:rsidP="001B7B89">
      <w:pPr>
        <w:rPr>
          <w:rFonts w:ascii="Berlin Sans FB" w:hAnsi="Berlin Sans FB"/>
        </w:rPr>
      </w:pPr>
    </w:p>
    <w:p w:rsidR="001B7B89" w:rsidRDefault="001B7B89" w:rsidP="001B7B89">
      <w:pPr>
        <w:rPr>
          <w:sz w:val="20"/>
          <w:szCs w:val="20"/>
        </w:rPr>
      </w:pPr>
    </w:p>
    <w:p w:rsidR="001B7B89" w:rsidRDefault="001B7B89" w:rsidP="001B7B89">
      <w:pPr>
        <w:rPr>
          <w:rFonts w:ascii="Century Gothic" w:hAnsi="Century Gothic"/>
          <w:b/>
          <w:bCs/>
          <w:color w:val="44546A"/>
          <w:sz w:val="20"/>
          <w:szCs w:val="2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28040" cy="828040"/>
            <wp:effectExtent l="0" t="0" r="0" b="0"/>
            <wp:wrapTight wrapText="bothSides">
              <wp:wrapPolygon edited="0">
                <wp:start x="0" y="0"/>
                <wp:lineTo x="0" y="20871"/>
                <wp:lineTo x="20871" y="20871"/>
                <wp:lineTo x="20871" y="0"/>
                <wp:lineTo x="0" y="0"/>
              </wp:wrapPolygon>
            </wp:wrapTight>
            <wp:docPr id="2" name="Picture 2" descr="Image result for CT 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T DCF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bCs/>
          <w:color w:val="44546A"/>
          <w:sz w:val="20"/>
          <w:szCs w:val="20"/>
        </w:rPr>
        <w:t>VANNESSA L. DORANTES, LMSW</w:t>
      </w:r>
    </w:p>
    <w:p w:rsidR="001B7B89" w:rsidRDefault="001B7B89" w:rsidP="001B7B89">
      <w:pPr>
        <w:rPr>
          <w:rFonts w:ascii="Century Gothic" w:hAnsi="Century Gothic"/>
          <w:sz w:val="18"/>
          <w:szCs w:val="18"/>
        </w:rPr>
      </w:pPr>
      <w:r>
        <w:rPr>
          <w:rFonts w:ascii="Century Gothic" w:hAnsi="Century Gothic"/>
          <w:sz w:val="18"/>
          <w:szCs w:val="18"/>
        </w:rPr>
        <w:t xml:space="preserve">COMMISSIONER </w:t>
      </w:r>
    </w:p>
    <w:p w:rsidR="001B7B89" w:rsidRDefault="001B7B89" w:rsidP="001B7B89">
      <w:pPr>
        <w:rPr>
          <w:rFonts w:ascii="Century Gothic" w:hAnsi="Century Gothic"/>
          <w:sz w:val="18"/>
          <w:szCs w:val="18"/>
        </w:rPr>
      </w:pPr>
      <w:r>
        <w:rPr>
          <w:rFonts w:ascii="Century Gothic" w:hAnsi="Century Gothic"/>
          <w:sz w:val="18"/>
          <w:szCs w:val="18"/>
        </w:rPr>
        <w:t xml:space="preserve">CT DEPT OF CHILDREN &amp; FAMILIES </w:t>
      </w:r>
    </w:p>
    <w:p w:rsidR="001B7B89" w:rsidRDefault="001B7B89" w:rsidP="001B7B89">
      <w:pPr>
        <w:rPr>
          <w:rFonts w:ascii="Century Gothic" w:hAnsi="Century Gothic"/>
          <w:sz w:val="18"/>
          <w:szCs w:val="18"/>
        </w:rPr>
      </w:pPr>
      <w:r>
        <w:rPr>
          <w:rFonts w:ascii="Century Gothic" w:hAnsi="Century Gothic"/>
          <w:sz w:val="18"/>
          <w:szCs w:val="18"/>
        </w:rPr>
        <w:t xml:space="preserve">505 HUDSON STREET </w:t>
      </w:r>
    </w:p>
    <w:p w:rsidR="001B7B89" w:rsidRDefault="001B7B89" w:rsidP="001B7B89">
      <w:pPr>
        <w:rPr>
          <w:rFonts w:ascii="Century Gothic" w:hAnsi="Century Gothic"/>
          <w:sz w:val="18"/>
          <w:szCs w:val="18"/>
        </w:rPr>
      </w:pPr>
      <w:r>
        <w:rPr>
          <w:rFonts w:ascii="Century Gothic" w:hAnsi="Century Gothic"/>
          <w:sz w:val="18"/>
          <w:szCs w:val="18"/>
        </w:rPr>
        <w:t>HARTFORD, CT 06106</w:t>
      </w:r>
    </w:p>
    <w:p w:rsidR="001B7B89" w:rsidRDefault="001B7B89" w:rsidP="001B7B89">
      <w:pPr>
        <w:rPr>
          <w:rFonts w:ascii="Century Gothic" w:hAnsi="Century Gothic"/>
          <w:sz w:val="18"/>
          <w:szCs w:val="18"/>
        </w:rPr>
      </w:pPr>
    </w:p>
    <w:p w:rsidR="001B7B89" w:rsidRDefault="001B7B89" w:rsidP="001B7B89">
      <w:pPr>
        <w:rPr>
          <w:rFonts w:ascii="Century Gothic" w:hAnsi="Century Gothic"/>
          <w:sz w:val="18"/>
          <w:szCs w:val="18"/>
        </w:rPr>
      </w:pPr>
      <w:hyperlink r:id="rId17" w:history="1">
        <w:r>
          <w:rPr>
            <w:rStyle w:val="Hyperlink"/>
            <w:rFonts w:ascii="Century Gothic" w:hAnsi="Century Gothic"/>
            <w:sz w:val="18"/>
            <w:szCs w:val="18"/>
          </w:rPr>
          <w:t>commissioner.dcf@ct.gov</w:t>
        </w:r>
      </w:hyperlink>
      <w:r>
        <w:rPr>
          <w:rFonts w:ascii="Century Gothic" w:hAnsi="Century Gothic"/>
          <w:sz w:val="18"/>
          <w:szCs w:val="18"/>
        </w:rPr>
        <w:t>  (860)550-6300</w:t>
      </w:r>
    </w:p>
    <w:p w:rsidR="001B7B89" w:rsidRDefault="001B7B89" w:rsidP="001B7B89">
      <w:pPr>
        <w:rPr>
          <w:rFonts w:ascii="Century Gothic" w:hAnsi="Century Gothic"/>
          <w:i/>
          <w:iCs/>
          <w:color w:val="8496B0"/>
          <w:sz w:val="18"/>
          <w:szCs w:val="18"/>
          <w:shd w:val="clear" w:color="auto" w:fill="FFFFFF"/>
        </w:rPr>
      </w:pPr>
      <w:r>
        <w:rPr>
          <w:rFonts w:ascii="Century Gothic" w:hAnsi="Century Gothic"/>
          <w:i/>
          <w:iCs/>
          <w:color w:val="8496B0"/>
          <w:sz w:val="18"/>
          <w:szCs w:val="18"/>
        </w:rPr>
        <w:t>"</w:t>
      </w:r>
      <w:r>
        <w:rPr>
          <w:rFonts w:ascii="Century Gothic" w:hAnsi="Century Gothic"/>
          <w:i/>
          <w:iCs/>
          <w:color w:val="8496B0"/>
          <w:sz w:val="18"/>
          <w:szCs w:val="18"/>
          <w:shd w:val="clear" w:color="auto" w:fill="FFFFFF"/>
        </w:rPr>
        <w:t xml:space="preserve"> I do my best because I'm </w:t>
      </w:r>
      <w:r>
        <w:rPr>
          <w:rFonts w:ascii="Century Gothic" w:hAnsi="Century Gothic"/>
          <w:color w:val="8496B0"/>
          <w:sz w:val="18"/>
          <w:szCs w:val="18"/>
        </w:rPr>
        <w:t>counting on</w:t>
      </w:r>
      <w:r>
        <w:rPr>
          <w:i/>
          <w:iCs/>
          <w:color w:val="8496B0"/>
          <w:sz w:val="18"/>
          <w:szCs w:val="18"/>
        </w:rPr>
        <w:t xml:space="preserve"> </w:t>
      </w:r>
      <w:r>
        <w:rPr>
          <w:rFonts w:ascii="Century Gothic" w:hAnsi="Century Gothic"/>
          <w:i/>
          <w:iCs/>
          <w:color w:val="8496B0"/>
          <w:sz w:val="18"/>
          <w:szCs w:val="18"/>
          <w:shd w:val="clear" w:color="auto" w:fill="FFFFFF"/>
        </w:rPr>
        <w:t xml:space="preserve">YOU counting on me…" </w:t>
      </w:r>
    </w:p>
    <w:p w:rsidR="001B7B89" w:rsidRDefault="001B7B89" w:rsidP="001B7B89">
      <w:pPr>
        <w:rPr>
          <w:i/>
          <w:iCs/>
          <w:color w:val="8496B0"/>
          <w:sz w:val="18"/>
          <w:szCs w:val="18"/>
        </w:rPr>
      </w:pPr>
      <w:r>
        <w:rPr>
          <w:rFonts w:ascii="Century Gothic" w:hAnsi="Century Gothic"/>
          <w:i/>
          <w:iCs/>
          <w:color w:val="8496B0"/>
          <w:sz w:val="18"/>
          <w:szCs w:val="18"/>
          <w:shd w:val="clear" w:color="auto" w:fill="FFFFFF"/>
        </w:rPr>
        <w:t xml:space="preserve">m </w:t>
      </w:r>
      <w:proofErr w:type="spellStart"/>
      <w:r>
        <w:rPr>
          <w:rFonts w:ascii="Century Gothic" w:hAnsi="Century Gothic"/>
          <w:i/>
          <w:iCs/>
          <w:color w:val="8496B0"/>
          <w:sz w:val="18"/>
          <w:szCs w:val="18"/>
          <w:shd w:val="clear" w:color="auto" w:fill="FFFFFF"/>
        </w:rPr>
        <w:t>angelou</w:t>
      </w:r>
      <w:proofErr w:type="spellEnd"/>
    </w:p>
    <w:p w:rsidR="001B7B89" w:rsidRDefault="001B7B89" w:rsidP="001B7B89"/>
    <w:p w:rsidR="001B7B89" w:rsidRDefault="001B7B89" w:rsidP="001B7B89">
      <w:pPr>
        <w:rPr>
          <w:spacing w:val="12"/>
          <w:shd w:val="clear" w:color="auto" w:fill="FFFFFF"/>
        </w:rPr>
      </w:pPr>
    </w:p>
    <w:p w:rsidR="001B7B89" w:rsidRDefault="001B7B89" w:rsidP="001B7B89"/>
    <w:p w:rsidR="00FD7A35" w:rsidRDefault="00FD7A35"/>
    <w:sectPr w:rsidR="00FD7A35" w:rsidSect="001B7B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pt;height:11.4pt" o:bullet="t">
        <v:imagedata r:id="rId1" o:title="clip_image001"/>
      </v:shape>
    </w:pict>
  </w:numPicBullet>
  <w:abstractNum w:abstractNumId="0" w15:restartNumberingAfterBreak="0">
    <w:nsid w:val="6D3B46F5"/>
    <w:multiLevelType w:val="hybridMultilevel"/>
    <w:tmpl w:val="F2D2E566"/>
    <w:lvl w:ilvl="0" w:tplc="04090007">
      <w:start w:val="1"/>
      <w:numFmt w:val="bullet"/>
      <w:lvlText w:val=""/>
      <w:lvlPicBulletId w:val="0"/>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89"/>
    <w:rsid w:val="001B7B89"/>
    <w:rsid w:val="003A3CDC"/>
    <w:rsid w:val="00CC4FA7"/>
    <w:rsid w:val="00FD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12B295D"/>
  <w15:chartTrackingRefBased/>
  <w15:docId w15:val="{3456F0A0-23A7-4CC8-9CD1-C8E9EFCD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7B8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7B89"/>
    <w:rPr>
      <w:color w:val="0563C1"/>
      <w:u w:val="single"/>
    </w:rPr>
  </w:style>
  <w:style w:type="paragraph" w:styleId="ListParagraph">
    <w:name w:val="List Paragraph"/>
    <w:basedOn w:val="Normal"/>
    <w:uiPriority w:val="34"/>
    <w:qFormat/>
    <w:rsid w:val="001B7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5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0.png@01D647AE.A2DF67C0"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emf"/><Relationship Id="rId17" Type="http://schemas.openxmlformats.org/officeDocument/2006/relationships/hyperlink" Target="mailto:commissioner.dcf@ct.gov" TargetMode="Externa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youtu.be/LLsyvq8g5gA" TargetMode="External"/><Relationship Id="rId11" Type="http://schemas.openxmlformats.org/officeDocument/2006/relationships/image" Target="media/image4.jpeg"/><Relationship Id="rId5" Type="http://schemas.openxmlformats.org/officeDocument/2006/relationships/image" Target="media/image2.jpeg"/><Relationship Id="rId15" Type="http://schemas.openxmlformats.org/officeDocument/2006/relationships/hyperlink" Target="https://www.pbs.org/wnet/african-americans-many-rivers-to-cross/history/what-is-juneteenth/" TargetMode="External"/><Relationship Id="rId10" Type="http://schemas.openxmlformats.org/officeDocument/2006/relationships/hyperlink" Target="https://youtu.be/cxRC3pJ2co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LLsyvq8g5gA" TargetMode="External"/><Relationship Id="rId14" Type="http://schemas.openxmlformats.org/officeDocument/2006/relationships/hyperlink" Target="https://www.nytimes.com/article/juneteenth-celebration-history.html?auth=login-email&amp;login=ema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2</cp:revision>
  <dcterms:created xsi:type="dcterms:W3CDTF">2020-06-22T10:33:00Z</dcterms:created>
  <dcterms:modified xsi:type="dcterms:W3CDTF">2020-06-22T10:33:00Z</dcterms:modified>
</cp:coreProperties>
</file>