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65A2E" w14:textId="77777777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b/>
          <w:bCs/>
          <w:sz w:val="28"/>
          <w:szCs w:val="28"/>
        </w:rPr>
      </w:pPr>
      <w:r w:rsidRPr="00391419">
        <w:rPr>
          <w:rFonts w:ascii="&amp;quot" w:hAnsi="&amp;quot"/>
          <w:b/>
          <w:bCs/>
          <w:sz w:val="28"/>
          <w:szCs w:val="28"/>
          <w:u w:val="single"/>
          <w:bdr w:val="none" w:sz="0" w:space="0" w:color="auto" w:frame="1"/>
        </w:rPr>
        <w:t>Memorandum</w:t>
      </w:r>
    </w:p>
    <w:p w14:paraId="62EE4DC8" w14:textId="1788E08B" w:rsid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i/>
          <w:iCs/>
          <w:color w:val="800080"/>
          <w:sz w:val="22"/>
          <w:szCs w:val="22"/>
          <w:bdr w:val="none" w:sz="0" w:space="0" w:color="auto" w:frame="1"/>
        </w:rPr>
      </w:pPr>
      <w:r>
        <w:rPr>
          <w:rFonts w:ascii="&amp;quot" w:hAnsi="&amp;quot"/>
          <w:i/>
          <w:iCs/>
          <w:color w:val="800080"/>
          <w:sz w:val="22"/>
          <w:szCs w:val="22"/>
          <w:bdr w:val="none" w:sz="0" w:space="0" w:color="auto" w:frame="1"/>
        </w:rPr>
        <w:t>*Apologies to our "regulars" for any disruption to your routine by not sending this at our regular time!</w:t>
      </w:r>
    </w:p>
    <w:p w14:paraId="791AE1F9" w14:textId="249DF7D2" w:rsid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5DA25B1" wp14:editId="053E77F0">
            <wp:simplePos x="0" y="0"/>
            <wp:positionH relativeFrom="column">
              <wp:posOffset>0</wp:posOffset>
            </wp:positionH>
            <wp:positionV relativeFrom="paragraph">
              <wp:posOffset>134620</wp:posOffset>
            </wp:positionV>
            <wp:extent cx="1819275" cy="1371600"/>
            <wp:effectExtent l="0" t="0" r="9525" b="0"/>
            <wp:wrapTight wrapText="bothSides">
              <wp:wrapPolygon edited="0">
                <wp:start x="0" y="0"/>
                <wp:lineTo x="0" y="21300"/>
                <wp:lineTo x="21487" y="21300"/>
                <wp:lineTo x="2148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ADEE7" w14:textId="0099BAC0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To:          All DCF Staff </w:t>
      </w:r>
    </w:p>
    <w:p w14:paraId="66B62E50" w14:textId="68E00CF4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 </w:t>
      </w:r>
    </w:p>
    <w:p w14:paraId="761BB090" w14:textId="77777777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From:    Commissioner </w:t>
      </w:r>
      <w:proofErr w:type="spellStart"/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Vannessa</w:t>
      </w:r>
      <w:proofErr w:type="spellEnd"/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Dorantes</w:t>
      </w:r>
      <w:proofErr w:type="spellEnd"/>
    </w:p>
    <w:p w14:paraId="1F518E08" w14:textId="77777777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 </w:t>
      </w:r>
    </w:p>
    <w:p w14:paraId="16C29D5A" w14:textId="77777777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Date:     2/28/2021</w:t>
      </w:r>
    </w:p>
    <w:p w14:paraId="431B545F" w14:textId="77777777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 </w:t>
      </w:r>
    </w:p>
    <w:p w14:paraId="0A808FB7" w14:textId="77777777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Re:         Update on Department Operations and Weekly Video</w:t>
      </w:r>
    </w:p>
    <w:p w14:paraId="011612BC" w14:textId="77777777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 </w:t>
      </w:r>
    </w:p>
    <w:p w14:paraId="46D97310" w14:textId="679F1C35" w:rsid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  <w:bdr w:val="none" w:sz="0" w:space="0" w:color="auto" w:frame="1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Entering </w:t>
      </w:r>
      <w:r w:rsidRPr="00391419">
        <w:rPr>
          <w:rFonts w:ascii="inherit" w:hAnsi="inherit"/>
          <w:color w:val="800080"/>
          <w:sz w:val="22"/>
          <w:szCs w:val="22"/>
          <w:bdr w:val="none" w:sz="0" w:space="0" w:color="auto" w:frame="1"/>
        </w:rPr>
        <w:t xml:space="preserve">Social Worker Appreciation </w:t>
      </w: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&amp; </w:t>
      </w:r>
      <w:r w:rsidRPr="00391419">
        <w:rPr>
          <w:rFonts w:ascii="inherit" w:hAnsi="inherit"/>
          <w:color w:val="800080"/>
          <w:sz w:val="22"/>
          <w:szCs w:val="22"/>
          <w:bdr w:val="none" w:sz="0" w:space="0" w:color="auto" w:frame="1"/>
        </w:rPr>
        <w:t xml:space="preserve">Women's History </w:t>
      </w: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Month we continue to mark pandemic-time.</w:t>
      </w:r>
    </w:p>
    <w:p w14:paraId="5E0A0314" w14:textId="77777777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</w:p>
    <w:p w14:paraId="1F201292" w14:textId="317963D3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CE4DD47" wp14:editId="4CF4D513">
            <wp:simplePos x="0" y="0"/>
            <wp:positionH relativeFrom="column">
              <wp:posOffset>9525</wp:posOffset>
            </wp:positionH>
            <wp:positionV relativeFrom="paragraph">
              <wp:posOffset>47625</wp:posOffset>
            </wp:positionV>
            <wp:extent cx="1819275" cy="1608455"/>
            <wp:effectExtent l="0" t="0" r="9525" b="0"/>
            <wp:wrapTight wrapText="bothSides">
              <wp:wrapPolygon edited="0">
                <wp:start x="0" y="0"/>
                <wp:lineTo x="0" y="21233"/>
                <wp:lineTo x="21487" y="21233"/>
                <wp:lineTo x="2148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1419">
        <w:rPr>
          <w:rFonts w:ascii="&amp;quot" w:hAnsi="&amp;quot"/>
          <w:color w:val="800080"/>
          <w:sz w:val="22"/>
          <w:szCs w:val="22"/>
          <w:bdr w:val="none" w:sz="0" w:space="0" w:color="auto" w:frame="1"/>
        </w:rPr>
        <w:t xml:space="preserve">Black History </w:t>
      </w: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Month celebrated Black history, art, cuisine, music &amp; trailblazing innovation through powerful spoken word, songs, virtual classes, testimonials and even Black History Jeopardy! </w:t>
      </w:r>
    </w:p>
    <w:p w14:paraId="2C751D3E" w14:textId="77777777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 </w:t>
      </w:r>
    </w:p>
    <w:p w14:paraId="3B1FEE60" w14:textId="353E193C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b/>
          <w:bCs/>
          <w:sz w:val="22"/>
          <w:szCs w:val="22"/>
          <w:bdr w:val="none" w:sz="0" w:space="0" w:color="auto" w:frame="1"/>
        </w:rPr>
        <w:t>Congratulations</w:t>
      </w: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 to DCF New Britain </w:t>
      </w:r>
      <w:r w:rsidRPr="00391419">
        <w:rPr>
          <w:rFonts w:ascii="inherit" w:hAnsi="inherit"/>
          <w:color w:val="800080"/>
          <w:sz w:val="22"/>
          <w:szCs w:val="22"/>
          <w:bdr w:val="none" w:sz="0" w:space="0" w:color="auto" w:frame="1"/>
        </w:rPr>
        <w:t xml:space="preserve">SW Christopher </w:t>
      </w:r>
      <w:proofErr w:type="spellStart"/>
      <w:r w:rsidRPr="00391419">
        <w:rPr>
          <w:rFonts w:ascii="inherit" w:hAnsi="inherit"/>
          <w:color w:val="800080"/>
          <w:sz w:val="22"/>
          <w:szCs w:val="22"/>
          <w:bdr w:val="none" w:sz="0" w:space="0" w:color="auto" w:frame="1"/>
        </w:rPr>
        <w:t>Bidorini</w:t>
      </w:r>
      <w:proofErr w:type="spellEnd"/>
      <w:r w:rsidRPr="00391419">
        <w:rPr>
          <w:rFonts w:ascii="inherit" w:hAnsi="inherit"/>
          <w:color w:val="800080"/>
          <w:sz w:val="22"/>
          <w:szCs w:val="22"/>
          <w:bdr w:val="none" w:sz="0" w:space="0" w:color="auto" w:frame="1"/>
        </w:rPr>
        <w:t>,</w:t>
      </w: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 the recipient of this </w:t>
      </w:r>
      <w:proofErr w:type="gramStart"/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year's </w:t>
      </w:r>
      <w:r>
        <w:rPr>
          <w:rFonts w:ascii="&amp;quot" w:hAnsi="&amp;quot"/>
          <w:sz w:val="22"/>
          <w:szCs w:val="22"/>
          <w:bdr w:val="none" w:sz="0" w:space="0" w:color="auto" w:frame="1"/>
        </w:rPr>
        <w:t xml:space="preserve"> </w:t>
      </w:r>
      <w:r w:rsidRPr="00391419">
        <w:rPr>
          <w:rFonts w:ascii="&amp;quot" w:hAnsi="&amp;quot"/>
          <w:color w:val="800080"/>
          <w:sz w:val="22"/>
          <w:szCs w:val="22"/>
          <w:bdr w:val="none" w:sz="0" w:space="0" w:color="auto" w:frame="1"/>
        </w:rPr>
        <w:t>Dr.</w:t>
      </w:r>
      <w:proofErr w:type="gramEnd"/>
      <w:r w:rsidRPr="00391419">
        <w:rPr>
          <w:rFonts w:ascii="&amp;quot" w:hAnsi="&amp;quot"/>
          <w:color w:val="800080"/>
          <w:sz w:val="22"/>
          <w:szCs w:val="22"/>
          <w:bdr w:val="none" w:sz="0" w:space="0" w:color="auto" w:frame="1"/>
        </w:rPr>
        <w:t xml:space="preserve"> Janet Williams Humanitarian Award </w:t>
      </w:r>
    </w:p>
    <w:p w14:paraId="5308A0BB" w14:textId="77777777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 </w:t>
      </w:r>
    </w:p>
    <w:p w14:paraId="2F2B12E1" w14:textId="7A9CF8C2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309CECC" wp14:editId="5BDCCCE4">
            <wp:simplePos x="0" y="0"/>
            <wp:positionH relativeFrom="column">
              <wp:posOffset>4331970</wp:posOffset>
            </wp:positionH>
            <wp:positionV relativeFrom="paragraph">
              <wp:posOffset>156845</wp:posOffset>
            </wp:positionV>
            <wp:extent cx="240157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17" y="21384"/>
                <wp:lineTo x="2141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 We were also honored to partner with the </w:t>
      </w:r>
      <w:r w:rsidRPr="00391419">
        <w:rPr>
          <w:rFonts w:ascii="inherit" w:hAnsi="inherit"/>
          <w:color w:val="800080"/>
          <w:sz w:val="22"/>
          <w:szCs w:val="22"/>
          <w:bdr w:val="none" w:sz="0" w:space="0" w:color="auto" w:frame="1"/>
        </w:rPr>
        <w:t xml:space="preserve">CT Department of Veteran's Affairs </w:t>
      </w: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in their annual event recognizing impact of Black Military members and associated Black history. </w:t>
      </w:r>
      <w:r>
        <w:rPr>
          <w:rFonts w:ascii="&amp;quot" w:hAnsi="&amp;quot"/>
          <w:sz w:val="22"/>
          <w:szCs w:val="22"/>
          <w:bdr w:val="none" w:sz="0" w:space="0" w:color="auto" w:frame="1"/>
        </w:rPr>
        <w:t xml:space="preserve"> </w:t>
      </w: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We thank Commissioner </w:t>
      </w:r>
      <w:proofErr w:type="spellStart"/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Saadi</w:t>
      </w:r>
      <w:proofErr w:type="spellEnd"/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 for the invitation &amp; thank all veterans for their service!</w:t>
      </w:r>
    </w:p>
    <w:p w14:paraId="249B31E0" w14:textId="60D2B3D6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  </w:t>
      </w:r>
    </w:p>
    <w:p w14:paraId="3B878DEF" w14:textId="674FD418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In our most recent newsletter, we highlight appreciation for </w:t>
      </w:r>
      <w:r w:rsidRPr="00391419">
        <w:rPr>
          <w:rFonts w:ascii="inherit" w:hAnsi="inherit"/>
          <w:color w:val="7030A0"/>
          <w:sz w:val="22"/>
          <w:szCs w:val="22"/>
          <w:bdr w:val="none" w:sz="0" w:space="0" w:color="auto" w:frame="1"/>
        </w:rPr>
        <w:t>3</w:t>
      </w: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 remarkable women. </w:t>
      </w:r>
      <w:r>
        <w:rPr>
          <w:rFonts w:ascii="&amp;quot" w:hAnsi="&amp;quot"/>
          <w:sz w:val="22"/>
          <w:szCs w:val="22"/>
          <w:bdr w:val="none" w:sz="0" w:space="0" w:color="auto" w:frame="1"/>
        </w:rPr>
        <w:t xml:space="preserve"> </w:t>
      </w: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Read who they are &amp; why they are referred to as a "</w:t>
      </w:r>
      <w:r w:rsidRPr="00391419">
        <w:rPr>
          <w:rFonts w:ascii="inherit" w:hAnsi="inherit"/>
          <w:i/>
          <w:iCs/>
          <w:color w:val="800080"/>
          <w:sz w:val="22"/>
          <w:szCs w:val="22"/>
          <w:bdr w:val="none" w:sz="0" w:space="0" w:color="auto" w:frame="1"/>
        </w:rPr>
        <w:t xml:space="preserve">lighthouse in this fog </w:t>
      </w: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" </w:t>
      </w:r>
    </w:p>
    <w:p w14:paraId="5A5CDB92" w14:textId="77777777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 </w:t>
      </w:r>
    </w:p>
    <w:p w14:paraId="37605066" w14:textId="77777777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Click here=</w:t>
      </w:r>
      <w:r w:rsidRPr="00391419">
        <w:rPr>
          <w:rFonts w:ascii="Wingdings" w:hAnsi="Wingdings"/>
          <w:sz w:val="22"/>
          <w:szCs w:val="22"/>
          <w:bdr w:val="none" w:sz="0" w:space="0" w:color="auto" w:frame="1"/>
        </w:rPr>
        <w:t>è</w:t>
      </w: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 </w:t>
      </w:r>
      <w:hyperlink r:id="rId7" w:tooltip="https://portal.ct.gov/-/media/DCF/SPOTLIGHT/2021/February/Spotlight-February-Print-Version.pdf" w:history="1">
        <w:r w:rsidRPr="00391419">
          <w:rPr>
            <w:rStyle w:val="Hyperlink"/>
            <w:rFonts w:ascii="inherit" w:hAnsi="inherit"/>
            <w:b/>
            <w:bCs/>
            <w:color w:val="7030A0"/>
            <w:sz w:val="22"/>
            <w:szCs w:val="22"/>
            <w:bdr w:val="none" w:sz="0" w:space="0" w:color="auto" w:frame="1"/>
          </w:rPr>
          <w:t xml:space="preserve">Spotlight On What's Right </w:t>
        </w:r>
        <w:r w:rsidRPr="00391419">
          <w:rPr>
            <w:rStyle w:val="Hyperlink"/>
            <w:rFonts w:ascii="inherit" w:hAnsi="inherit"/>
            <w:b/>
            <w:bCs/>
            <w:sz w:val="22"/>
            <w:szCs w:val="22"/>
            <w:bdr w:val="none" w:sz="0" w:space="0" w:color="auto" w:frame="1"/>
          </w:rPr>
          <w:t>- February 2021 Edition</w:t>
        </w:r>
      </w:hyperlink>
    </w:p>
    <w:p w14:paraId="04F9232A" w14:textId="77777777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inherit" w:hAnsi="inherit"/>
          <w:color w:val="000000"/>
          <w:sz w:val="22"/>
          <w:szCs w:val="22"/>
          <w:bdr w:val="none" w:sz="0" w:space="0" w:color="auto" w:frame="1"/>
        </w:rPr>
        <w:t> </w:t>
      </w:r>
    </w:p>
    <w:p w14:paraId="4A70532A" w14:textId="04AB6888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1003228" wp14:editId="18960217">
            <wp:simplePos x="0" y="0"/>
            <wp:positionH relativeFrom="column">
              <wp:posOffset>-57785</wp:posOffset>
            </wp:positionH>
            <wp:positionV relativeFrom="paragraph">
              <wp:posOffset>79375</wp:posOffset>
            </wp:positionV>
            <wp:extent cx="2165350" cy="1292860"/>
            <wp:effectExtent l="0" t="0" r="6350" b="2540"/>
            <wp:wrapTight wrapText="bothSides">
              <wp:wrapPolygon edited="0">
                <wp:start x="0" y="0"/>
                <wp:lineTo x="0" y="21324"/>
                <wp:lineTo x="21473" y="21324"/>
                <wp:lineTo x="214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419">
        <w:rPr>
          <w:rFonts w:ascii="inherit" w:hAnsi="inherit"/>
          <w:color w:val="000000"/>
          <w:sz w:val="22"/>
          <w:szCs w:val="22"/>
          <w:bdr w:val="none" w:sz="0" w:space="0" w:color="auto" w:frame="1"/>
        </w:rPr>
        <w:t>  </w:t>
      </w: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This week's video provides the latest info on the COVID 19 vaccine </w:t>
      </w:r>
    </w:p>
    <w:p w14:paraId="52335CA8" w14:textId="7C887E59" w:rsid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color w:val="7030A0"/>
          <w:sz w:val="22"/>
          <w:szCs w:val="22"/>
          <w:bdr w:val="none" w:sz="0" w:space="0" w:color="auto" w:frame="1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Click </w:t>
      </w:r>
      <w:proofErr w:type="spellStart"/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here</w:t>
      </w:r>
      <w:r w:rsidRPr="00391419">
        <w:rPr>
          <w:rFonts w:ascii="Wingdings" w:hAnsi="Wingdings"/>
          <w:sz w:val="22"/>
          <w:szCs w:val="22"/>
          <w:bdr w:val="none" w:sz="0" w:space="0" w:color="auto" w:frame="1"/>
        </w:rPr>
        <w:t>è</w:t>
      </w:r>
      <w:hyperlink r:id="rId9" w:tooltip="https://youtu.be/k86kYm0pn7g" w:history="1">
        <w:r w:rsidRPr="00391419">
          <w:rPr>
            <w:rStyle w:val="Hyperlink"/>
            <w:rFonts w:ascii="inherit" w:hAnsi="inherit"/>
            <w:color w:val="7030A0"/>
            <w:sz w:val="22"/>
            <w:szCs w:val="22"/>
            <w:bdr w:val="none" w:sz="0" w:space="0" w:color="auto" w:frame="1"/>
          </w:rPr>
          <w:t>Commissioner's</w:t>
        </w:r>
        <w:proofErr w:type="spellEnd"/>
        <w:r w:rsidRPr="00391419">
          <w:rPr>
            <w:rStyle w:val="Hyperlink"/>
            <w:rFonts w:ascii="inherit" w:hAnsi="inherit"/>
            <w:color w:val="7030A0"/>
            <w:sz w:val="22"/>
            <w:szCs w:val="22"/>
            <w:bdr w:val="none" w:sz="0" w:space="0" w:color="auto" w:frame="1"/>
          </w:rPr>
          <w:t xml:space="preserve"> Bi-Weekly Video 2-28-21</w:t>
        </w:r>
      </w:hyperlink>
    </w:p>
    <w:p w14:paraId="1B64102C" w14:textId="77777777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</w:p>
    <w:p w14:paraId="1776702D" w14:textId="15EEC940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Find a vaccination clinics near you, visit </w:t>
      </w:r>
      <w:r w:rsidRPr="00391419">
        <w:rPr>
          <w:rFonts w:ascii="Wingdings" w:hAnsi="Wingdings"/>
          <w:sz w:val="22"/>
          <w:szCs w:val="22"/>
          <w:bdr w:val="none" w:sz="0" w:space="0" w:color="auto" w:frame="1"/>
        </w:rPr>
        <w:t>è</w:t>
      </w: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 </w:t>
      </w:r>
      <w:hyperlink r:id="rId10" w:history="1">
        <w:r w:rsidRPr="00391419">
          <w:rPr>
            <w:rStyle w:val="Hyperlink"/>
            <w:rFonts w:ascii="inherit" w:hAnsi="inherit"/>
            <w:b/>
            <w:bCs/>
            <w:sz w:val="22"/>
            <w:szCs w:val="22"/>
            <w:bdr w:val="none" w:sz="0" w:space="0" w:color="auto" w:frame="1"/>
          </w:rPr>
          <w:t>ct.gov/</w:t>
        </w:r>
        <w:proofErr w:type="spellStart"/>
        <w:r w:rsidRPr="00391419">
          <w:rPr>
            <w:rStyle w:val="Hyperlink"/>
            <w:rFonts w:ascii="inherit" w:hAnsi="inherit"/>
            <w:b/>
            <w:bCs/>
            <w:sz w:val="22"/>
            <w:szCs w:val="22"/>
            <w:bdr w:val="none" w:sz="0" w:space="0" w:color="auto" w:frame="1"/>
          </w:rPr>
          <w:t>covidvaccine</w:t>
        </w:r>
        <w:proofErr w:type="spellEnd"/>
      </w:hyperlink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, and enter your zip code. Those who do not have access to the internet can call Connecticut’s Vaccine Appointment Assist Line at </w:t>
      </w:r>
      <w:r w:rsidRPr="00391419">
        <w:rPr>
          <w:rFonts w:ascii="&amp;quot" w:hAnsi="&amp;quot"/>
          <w:b/>
          <w:bCs/>
          <w:sz w:val="22"/>
          <w:szCs w:val="22"/>
          <w:bdr w:val="none" w:sz="0" w:space="0" w:color="auto" w:frame="1"/>
        </w:rPr>
        <w:t>877-918-2224</w:t>
      </w: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 xml:space="preserve">. </w:t>
      </w:r>
    </w:p>
    <w:p w14:paraId="35BA2B57" w14:textId="6B303393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="&amp;quot" w:hAnsi="&amp;quot"/>
          <w:sz w:val="22"/>
          <w:szCs w:val="22"/>
          <w:bdr w:val="none" w:sz="0" w:space="0" w:color="auto" w:frame="1"/>
        </w:rPr>
        <w:t>The line is open seven days a week from 8:00 a.m. to 8:00 p.m.</w:t>
      </w:r>
      <w:r w:rsidRPr="00391419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14:paraId="421D7CE6" w14:textId="33378CBC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391419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4BC75026" wp14:editId="6B433240">
            <wp:simplePos x="0" y="0"/>
            <wp:positionH relativeFrom="column">
              <wp:posOffset>4591050</wp:posOffset>
            </wp:positionH>
            <wp:positionV relativeFrom="paragraph">
              <wp:posOffset>155575</wp:posOffset>
            </wp:positionV>
            <wp:extent cx="223774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1330" y="21107"/>
                <wp:lineTo x="2133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1419">
        <w:rPr>
          <w:rFonts w:ascii="&amp;quot" w:hAnsi="&amp;quot"/>
          <w:sz w:val="22"/>
          <w:szCs w:val="22"/>
        </w:rPr>
        <w:t> </w:t>
      </w:r>
    </w:p>
    <w:p w14:paraId="17A63078" w14:textId="5D9E1E9E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</w:p>
    <w:p w14:paraId="129605BD" w14:textId="77777777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</w:p>
    <w:p w14:paraId="004D6AA9" w14:textId="2DDBFB26" w:rsidR="00391419" w:rsidRP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4F90D2DD" wp14:editId="1CE4FEE3">
            <wp:simplePos x="0" y="0"/>
            <wp:positionH relativeFrom="column">
              <wp:posOffset>9525</wp:posOffset>
            </wp:positionH>
            <wp:positionV relativeFrom="paragraph">
              <wp:posOffset>76835</wp:posOffset>
            </wp:positionV>
            <wp:extent cx="18288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375" y="21352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419">
        <w:rPr>
          <w:rFonts w:ascii="&amp;quot" w:hAnsi="&amp;quot"/>
          <w:color w:val="44546A"/>
          <w:sz w:val="22"/>
          <w:szCs w:val="22"/>
          <w:bdr w:val="none" w:sz="0" w:space="0" w:color="auto" w:frame="1"/>
        </w:rPr>
        <w:t>VANNESSA L. DORANTES, LMSW</w:t>
      </w:r>
    </w:p>
    <w:p w14:paraId="35018679" w14:textId="636B7E5F" w:rsid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color w:val="2F5496"/>
          <w:bdr w:val="none" w:sz="0" w:space="0" w:color="auto" w:frame="1"/>
        </w:rPr>
        <w:t xml:space="preserve">COMMISSIONER </w:t>
      </w:r>
    </w:p>
    <w:p w14:paraId="1690A8D4" w14:textId="33B5F3D2" w:rsid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bdr w:val="none" w:sz="0" w:space="0" w:color="auto" w:frame="1"/>
        </w:rPr>
        <w:t xml:space="preserve">CT DEPT OF CHILDREN &amp; FAMILIES </w:t>
      </w:r>
    </w:p>
    <w:p w14:paraId="46A978D9" w14:textId="3727B953" w:rsid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bdr w:val="none" w:sz="0" w:space="0" w:color="auto" w:frame="1"/>
        </w:rPr>
        <w:t xml:space="preserve">505 HUDSON STREET </w:t>
      </w:r>
    </w:p>
    <w:p w14:paraId="6E8E00A2" w14:textId="77D7F16F" w:rsid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bdr w:val="none" w:sz="0" w:space="0" w:color="auto" w:frame="1"/>
        </w:rPr>
        <w:t>HARTFORD, CT 06106</w:t>
      </w:r>
    </w:p>
    <w:p w14:paraId="58BB44F4" w14:textId="6EE04B9B" w:rsid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hyperlink r:id="rId13" w:history="1">
        <w:r>
          <w:rPr>
            <w:rStyle w:val="Hyperlink"/>
            <w:rFonts w:ascii="&amp;quot" w:hAnsi="&amp;quot"/>
            <w:color w:val="0563C1"/>
            <w:bdr w:val="none" w:sz="0" w:space="0" w:color="auto" w:frame="1"/>
          </w:rPr>
          <w:t>commissioner.dcf@ct.gov</w:t>
        </w:r>
      </w:hyperlink>
      <w:r>
        <w:rPr>
          <w:rFonts w:ascii="&amp;quot" w:hAnsi="&amp;quot"/>
          <w:bdr w:val="none" w:sz="0" w:space="0" w:color="auto" w:frame="1"/>
        </w:rPr>
        <w:t>  (860)550-6300</w:t>
      </w:r>
    </w:p>
    <w:p w14:paraId="23513975" w14:textId="70452050" w:rsid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i/>
          <w:iCs/>
          <w:color w:val="222A35"/>
          <w:sz w:val="22"/>
          <w:szCs w:val="22"/>
          <w:bdr w:val="none" w:sz="0" w:space="0" w:color="auto" w:frame="1"/>
        </w:rPr>
        <w:t>" I do my best because I'm </w:t>
      </w:r>
      <w:r>
        <w:rPr>
          <w:rFonts w:ascii="&amp;quot" w:hAnsi="&amp;quot"/>
          <w:color w:val="222A35"/>
          <w:sz w:val="22"/>
          <w:szCs w:val="22"/>
          <w:bdr w:val="none" w:sz="0" w:space="0" w:color="auto" w:frame="1"/>
        </w:rPr>
        <w:t>counting on</w:t>
      </w:r>
      <w:r>
        <w:rPr>
          <w:rFonts w:ascii="&amp;quot" w:hAnsi="&amp;quot"/>
          <w:i/>
          <w:iCs/>
          <w:color w:val="222A35"/>
          <w:sz w:val="22"/>
          <w:szCs w:val="22"/>
          <w:bdr w:val="none" w:sz="0" w:space="0" w:color="auto" w:frame="1"/>
        </w:rPr>
        <w:t xml:space="preserve"> YOU counting on me…" </w:t>
      </w:r>
    </w:p>
    <w:p w14:paraId="7E15F7CB" w14:textId="2E6DFBA5" w:rsidR="00391419" w:rsidRDefault="00391419" w:rsidP="00391419">
      <w:pPr>
        <w:pStyle w:val="xmsonormal"/>
        <w:shd w:val="clear" w:color="auto" w:fill="FBE4D5"/>
        <w:spacing w:before="0" w:beforeAutospacing="0" w:after="0" w:afterAutospacing="0"/>
        <w:ind w:left="288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i/>
          <w:iCs/>
          <w:color w:val="222A35"/>
          <w:sz w:val="22"/>
          <w:szCs w:val="22"/>
          <w:bdr w:val="none" w:sz="0" w:space="0" w:color="auto" w:frame="1"/>
        </w:rPr>
        <w:t xml:space="preserve"> m </w:t>
      </w:r>
      <w:proofErr w:type="spellStart"/>
      <w:r>
        <w:rPr>
          <w:rFonts w:ascii="&amp;quot" w:hAnsi="&amp;quot"/>
          <w:i/>
          <w:iCs/>
          <w:color w:val="222A35"/>
          <w:sz w:val="22"/>
          <w:szCs w:val="22"/>
          <w:bdr w:val="none" w:sz="0" w:space="0" w:color="auto" w:frame="1"/>
        </w:rPr>
        <w:t>angelou</w:t>
      </w:r>
      <w:proofErr w:type="spellEnd"/>
    </w:p>
    <w:p w14:paraId="2BD03317" w14:textId="4AB20389" w:rsidR="00391419" w:rsidRDefault="00391419" w:rsidP="00391419">
      <w:pPr>
        <w:pStyle w:val="xmsonormal"/>
        <w:shd w:val="clear" w:color="auto" w:fill="FBE4D5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22"/>
          <w:szCs w:val="22"/>
        </w:rPr>
        <w:t> </w:t>
      </w:r>
    </w:p>
    <w:p w14:paraId="379507DF" w14:textId="28BDA9EE" w:rsidR="00ED422B" w:rsidRDefault="00ED422B"/>
    <w:sectPr w:rsidR="00ED422B" w:rsidSect="003914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19"/>
    <w:rsid w:val="00391419"/>
    <w:rsid w:val="00ED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845C"/>
  <w15:chartTrackingRefBased/>
  <w15:docId w15:val="{585F7C9A-07D3-4832-8B42-2D98B5AD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9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91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commissioner.dcf@ct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rtal.ct.gov/-/media/DCF/SPOTLIGHT/2021/February/Spotlight-February-Print-Version.pdf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gcc02.safelinks.protection.outlook.com/?url=https%3A%2F%2Fct.gov%2Fcovidvaccine&amp;data=04%7C01%7CKEN.MYSOGLAND%40ct.gov%7C73164212d39e4fe2325908d8d788c451%7C118b7cfaa3dd48b9b02631ff69bb738b%7C0%7C0%7C637496329718848668%7CUnknown%7CTWFpbGZsb3d8eyJWIjoiMC4wLjAwMDAiLCJQIjoiV2luMzIiLCJBTiI6Ik1haWwiLCJXVCI6Mn0%3D%7C1000&amp;sdata=stCeTUh8dDHb%2Bt321DFKidnmuScvG8RpH1%2B3UXkwsAw%3D&amp;reserved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youtu.be/k86kYm0pn7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DAVID</dc:creator>
  <cp:keywords/>
  <dc:description/>
  <cp:lastModifiedBy>BRENNAN, DAVID</cp:lastModifiedBy>
  <cp:revision>1</cp:revision>
  <dcterms:created xsi:type="dcterms:W3CDTF">2021-03-01T15:40:00Z</dcterms:created>
  <dcterms:modified xsi:type="dcterms:W3CDTF">2021-03-01T15:45:00Z</dcterms:modified>
</cp:coreProperties>
</file>