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96A2" w14:textId="37913F48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  <w:u w:val="single"/>
        </w:rPr>
      </w:pPr>
      <w:bookmarkStart w:id="0" w:name="_GoBack"/>
      <w:bookmarkEnd w:id="0"/>
      <w:r w:rsidRPr="00BF5F9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02348249" wp14:editId="413BAE78">
            <wp:simplePos x="0" y="0"/>
            <wp:positionH relativeFrom="margin">
              <wp:align>left</wp:align>
            </wp:positionH>
            <wp:positionV relativeFrom="paragraph">
              <wp:posOffset>48087</wp:posOffset>
            </wp:positionV>
            <wp:extent cx="2483485" cy="1655445"/>
            <wp:effectExtent l="0" t="0" r="0" b="1905"/>
            <wp:wrapTight wrapText="bothSides">
              <wp:wrapPolygon edited="0">
                <wp:start x="0" y="0"/>
                <wp:lineTo x="0" y="21376"/>
                <wp:lineTo x="21374" y="21376"/>
                <wp:lineTo x="2137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88" cy="1657101"/>
                    </a:xfrm>
                    <a:prstGeom prst="rect">
                      <a:avLst/>
                    </a:prstGeom>
                    <a:solidFill>
                      <a:srgbClr val="66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F96">
        <w:rPr>
          <w:rFonts w:asciiTheme="minorHAnsi" w:hAnsiTheme="minorHAnsi" w:cstheme="minorHAnsi"/>
          <w:color w:val="212121"/>
          <w:sz w:val="24"/>
          <w:szCs w:val="24"/>
          <w:u w:val="single"/>
        </w:rPr>
        <w:t>Memorandum</w:t>
      </w:r>
    </w:p>
    <w:p w14:paraId="4DAB8224" w14:textId="7AB97382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BF5F96">
        <w:rPr>
          <w:rFonts w:asciiTheme="minorHAnsi" w:hAnsiTheme="minorHAnsi" w:cstheme="minorHAnsi"/>
          <w:color w:val="212121"/>
          <w:sz w:val="24"/>
          <w:szCs w:val="24"/>
        </w:rPr>
        <w:t xml:space="preserve">To:       All DCF Staff </w:t>
      </w:r>
    </w:p>
    <w:p w14:paraId="47AC8F3F" w14:textId="77777777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42003A81" w14:textId="77777777" w:rsidR="00BF5F96" w:rsidRPr="00BF5F96" w:rsidRDefault="00BF5F96" w:rsidP="00BF5F96">
      <w:pPr>
        <w:outlineLvl w:val="0"/>
        <w:rPr>
          <w:rFonts w:asciiTheme="minorHAnsi" w:hAnsiTheme="minorHAnsi" w:cstheme="minorHAnsi"/>
          <w:color w:val="212121"/>
          <w:sz w:val="24"/>
          <w:szCs w:val="24"/>
        </w:rPr>
      </w:pPr>
      <w:r w:rsidRPr="00BF5F96">
        <w:rPr>
          <w:rFonts w:asciiTheme="minorHAnsi" w:hAnsiTheme="minorHAnsi" w:cstheme="minorHAnsi"/>
          <w:color w:val="212121"/>
          <w:sz w:val="24"/>
          <w:szCs w:val="24"/>
        </w:rPr>
        <w:t>From:   Commissioner Vannessa Dorantes</w:t>
      </w:r>
    </w:p>
    <w:p w14:paraId="1DD13FCE" w14:textId="77777777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7F898C9C" w14:textId="77777777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BF5F96">
        <w:rPr>
          <w:rFonts w:asciiTheme="minorHAnsi" w:hAnsiTheme="minorHAnsi" w:cstheme="minorHAnsi"/>
          <w:color w:val="212121"/>
          <w:sz w:val="24"/>
          <w:szCs w:val="24"/>
        </w:rPr>
        <w:t>Date:    11/15/2020</w:t>
      </w:r>
    </w:p>
    <w:p w14:paraId="5AE44783" w14:textId="77777777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02985CC3" w14:textId="77777777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BF5F96">
        <w:rPr>
          <w:rFonts w:asciiTheme="minorHAnsi" w:hAnsiTheme="minorHAnsi" w:cstheme="minorHAnsi"/>
          <w:color w:val="212121"/>
          <w:sz w:val="24"/>
          <w:szCs w:val="24"/>
        </w:rPr>
        <w:t>Re:       Update on Department Operations and Video</w:t>
      </w:r>
    </w:p>
    <w:p w14:paraId="2A2B5518" w14:textId="77777777" w:rsidR="00BF5F96" w:rsidRPr="00BF5F96" w:rsidRDefault="00BF5F96" w:rsidP="00BF5F96">
      <w:pPr>
        <w:pStyle w:val="xmsonormal"/>
        <w:rPr>
          <w:rFonts w:asciiTheme="minorHAnsi" w:hAnsiTheme="minorHAnsi" w:cstheme="minorHAnsi"/>
          <w:color w:val="212121"/>
          <w:sz w:val="24"/>
          <w:szCs w:val="24"/>
        </w:rPr>
      </w:pPr>
    </w:p>
    <w:p w14:paraId="5B6C52A9" w14:textId="77777777" w:rsidR="00BF5F96" w:rsidRP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65ABFF2D" w14:textId="26825505" w:rsidR="00BF5F96" w:rsidRDefault="00BF5F96" w:rsidP="00BF5F96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BF5F96">
        <w:rPr>
          <w:rFonts w:asciiTheme="minorHAnsi" w:hAnsiTheme="minorHAnsi" w:cstheme="minorHAnsi"/>
          <w:b/>
          <w:bCs/>
          <w:color w:val="0070C0"/>
          <w:sz w:val="24"/>
          <w:szCs w:val="24"/>
        </w:rPr>
        <w:t>Click here</w:t>
      </w:r>
      <w:r w:rsidRPr="00BF5F96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BF5F96">
        <w:rPr>
          <w:rFonts w:asciiTheme="minorHAnsi" w:hAnsiTheme="minorHAnsi" w:cstheme="minorHAnsi"/>
          <w:color w:val="212121"/>
          <w:sz w:val="24"/>
          <w:szCs w:val="24"/>
        </w:rPr>
        <w:t>to watch our mid</w:t>
      </w:r>
      <w:r>
        <w:rPr>
          <w:rFonts w:asciiTheme="minorHAnsi" w:hAnsiTheme="minorHAnsi" w:cstheme="minorHAnsi"/>
          <w:color w:val="212121"/>
          <w:sz w:val="24"/>
          <w:szCs w:val="24"/>
        </w:rPr>
        <w:t>-</w:t>
      </w:r>
      <w:r w:rsidRPr="00BF5F96">
        <w:rPr>
          <w:rFonts w:asciiTheme="minorHAnsi" w:hAnsiTheme="minorHAnsi" w:cstheme="minorHAnsi"/>
          <w:color w:val="212121"/>
          <w:sz w:val="24"/>
          <w:szCs w:val="24"/>
        </w:rPr>
        <w:t>November  </w:t>
      </w:r>
      <w:hyperlink r:id="rId6" w:tooltip="https://youtu.be/biaY_iyRvZs" w:history="1">
        <w:r w:rsidRPr="00BF5F96">
          <w:rPr>
            <w:rStyle w:val="Hyperlink"/>
            <w:rFonts w:asciiTheme="minorHAnsi" w:hAnsiTheme="minorHAnsi" w:cstheme="minorHAnsi"/>
            <w:color w:val="0066CC"/>
            <w:sz w:val="24"/>
            <w:szCs w:val="24"/>
          </w:rPr>
          <w:t>Commissioner's Video 11-15-20</w:t>
        </w:r>
      </w:hyperlink>
      <w:r w:rsidRPr="00BF5F9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5F96">
        <w:rPr>
          <w:rFonts w:asciiTheme="minorHAnsi" w:hAnsiTheme="minorHAnsi" w:cstheme="minorHAnsi"/>
          <w:color w:val="212121"/>
          <w:sz w:val="24"/>
          <w:szCs w:val="24"/>
        </w:rPr>
        <w:t>for updates on the following:</w:t>
      </w:r>
    </w:p>
    <w:p w14:paraId="71046E37" w14:textId="77777777" w:rsidR="00BF5F96" w:rsidRPr="00BF5F96" w:rsidRDefault="00BF5F96" w:rsidP="00BF5F9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2693CC3" w14:textId="77777777" w:rsidR="00BF5F96" w:rsidRPr="00BF5F96" w:rsidRDefault="00BF5F96" w:rsidP="00BF5F96">
      <w:pPr>
        <w:pStyle w:val="xmsonormal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b/>
          <w:bCs/>
          <w:color w:val="00B050"/>
          <w:sz w:val="24"/>
          <w:szCs w:val="24"/>
        </w:rPr>
        <w:t>Who's next?</w:t>
      </w:r>
      <w:r w:rsidRPr="00BF5F96">
        <w:rPr>
          <w:rFonts w:asciiTheme="minorHAnsi" w:eastAsia="Times New Roman" w:hAnsiTheme="minorHAnsi" w:cstheme="minorHAnsi"/>
          <w:color w:val="00B050"/>
          <w:sz w:val="24"/>
          <w:szCs w:val="24"/>
        </w:rPr>
        <w:t xml:space="preserve"> :</w:t>
      </w: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CTDCF Mentoring program 2020 closing ceremony</w:t>
      </w:r>
    </w:p>
    <w:p w14:paraId="6A4CCF64" w14:textId="7A5D2EB4" w:rsidR="00BF5F96" w:rsidRPr="00BF5F96" w:rsidRDefault="00BF5F96" w:rsidP="00BF5F96">
      <w:pPr>
        <w:pStyle w:val="xmsonormal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COVID </w:t>
      </w:r>
      <w:r w:rsidRPr="00BF5F96">
        <w:rPr>
          <w:rFonts w:asciiTheme="minorHAnsi" w:eastAsia="Times New Roman" w:hAnsiTheme="minorHAnsi" w:cstheme="minorHAnsi"/>
          <w:color w:val="00B050"/>
          <w:sz w:val="24"/>
          <w:szCs w:val="24"/>
        </w:rPr>
        <w:t>holiday</w:t>
      </w: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 planning  </w:t>
      </w:r>
      <w:hyperlink r:id="rId7" w:history="1">
        <w:r w:rsidRPr="00BF5F96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https://portal.ct.gov/Coronavirus/Covid-19-</w:t>
        </w:r>
      </w:hyperlink>
      <w:hyperlink r:id="rId8" w:history="1">
        <w:r w:rsidRPr="00BF5F96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Knowledge-Base/Holiday-Guidance</w:t>
        </w:r>
      </w:hyperlink>
    </w:p>
    <w:p w14:paraId="1FBD2544" w14:textId="77777777" w:rsidR="00BF5F96" w:rsidRPr="00BF5F96" w:rsidRDefault="00BF5F96" w:rsidP="00BF5F96">
      <w:pPr>
        <w:pStyle w:val="xmsonormal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Contact Tracing </w:t>
      </w:r>
      <w:r w:rsidRPr="00BF5F96">
        <w:rPr>
          <w:rFonts w:asciiTheme="minorHAnsi" w:eastAsia="Times New Roman" w:hAnsiTheme="minorHAnsi" w:cstheme="minorHAnsi"/>
          <w:color w:val="00B050"/>
          <w:sz w:val="24"/>
          <w:szCs w:val="24"/>
        </w:rPr>
        <w:t xml:space="preserve">lessons learned </w:t>
      </w:r>
    </w:p>
    <w:p w14:paraId="364B77CC" w14:textId="77777777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i/>
          <w:iCs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Workplace expectations …</w:t>
      </w:r>
      <w:r w:rsidRPr="00BF5F96">
        <w:rPr>
          <w:rFonts w:asciiTheme="minorHAnsi" w:eastAsia="Times New Roman" w:hAnsiTheme="minorHAnsi" w:cstheme="minorHAnsi"/>
          <w:i/>
          <w:iCs/>
          <w:color w:val="212121"/>
          <w:sz w:val="24"/>
          <w:szCs w:val="24"/>
        </w:rPr>
        <w:t>Stay home if sick or awaiting potential exposure test results</w:t>
      </w:r>
    </w:p>
    <w:p w14:paraId="083F9BA3" w14:textId="77777777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Please limit </w:t>
      </w:r>
      <w:r w:rsidRPr="00BF5F96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social gatherings </w:t>
      </w: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with coworkers</w:t>
      </w:r>
    </w:p>
    <w:p w14:paraId="0B427D7B" w14:textId="77777777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In person contacts &amp; triage processes </w:t>
      </w:r>
      <w:r w:rsidRPr="00BF5F96">
        <w:rPr>
          <w:rFonts w:asciiTheme="minorHAnsi" w:eastAsia="Times New Roman" w:hAnsiTheme="minorHAnsi" w:cstheme="minorHAnsi"/>
          <w:b/>
          <w:bCs/>
          <w:color w:val="00B050"/>
          <w:sz w:val="24"/>
          <w:szCs w:val="24"/>
        </w:rPr>
        <w:t>must be</w:t>
      </w:r>
      <w:r w:rsidRPr="00BF5F96">
        <w:rPr>
          <w:rFonts w:asciiTheme="minorHAnsi" w:eastAsia="Times New Roman" w:hAnsiTheme="minorHAnsi" w:cstheme="minorHAnsi"/>
          <w:color w:val="00B050"/>
          <w:sz w:val="24"/>
          <w:szCs w:val="24"/>
        </w:rPr>
        <w:t xml:space="preserve"> </w:t>
      </w: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guided by public health science</w:t>
      </w:r>
    </w:p>
    <w:p w14:paraId="10D4932E" w14:textId="77777777" w:rsidR="00BF5F96" w:rsidRPr="00BF5F96" w:rsidRDefault="00BF5F96" w:rsidP="00BF5F96">
      <w:pPr>
        <w:pStyle w:val="xmsonormal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Fiscal responsibility and priority order</w:t>
      </w:r>
    </w:p>
    <w:p w14:paraId="461F07BA" w14:textId="77777777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Can we do this ourselves?</w:t>
      </w:r>
    </w:p>
    <w:p w14:paraId="2F78575E" w14:textId="77777777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Do we have contract provider slots?</w:t>
      </w:r>
    </w:p>
    <w:p w14:paraId="36BC8119" w14:textId="77777777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Credentialed and WRAP services can be used if service doesn’t fit the above</w:t>
      </w:r>
    </w:p>
    <w:p w14:paraId="78B16EA6" w14:textId="1EEC4B8C" w:rsidR="00BF5F96" w:rsidRPr="00BF5F96" w:rsidRDefault="00BF5F96" w:rsidP="00BF5F96">
      <w:pPr>
        <w:pStyle w:val="xmsonormal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CT </w:t>
      </w:r>
      <w:r w:rsidRPr="00BF5F96">
        <w:rPr>
          <w:rFonts w:asciiTheme="minorHAnsi" w:eastAsia="Times New Roman" w:hAnsiTheme="minorHAnsi" w:cstheme="minorHAnsi"/>
          <w:color w:val="00B050"/>
          <w:sz w:val="24"/>
          <w:szCs w:val="24"/>
        </w:rPr>
        <w:t>Adoption</w:t>
      </w: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 Day on 11/20/20</w:t>
      </w:r>
    </w:p>
    <w:p w14:paraId="49EEDCF3" w14:textId="63D5A8EC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hAnsiTheme="minorHAnsi" w:cstheme="minorHAnsi"/>
          <w:noProof/>
          <w:color w:val="212121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8D920" wp14:editId="154EFCCA">
            <wp:simplePos x="0" y="0"/>
            <wp:positionH relativeFrom="column">
              <wp:posOffset>4024630</wp:posOffset>
            </wp:positionH>
            <wp:positionV relativeFrom="paragraph">
              <wp:posOffset>10160</wp:posOffset>
            </wp:positionV>
            <wp:extent cx="2636520" cy="2576830"/>
            <wp:effectExtent l="0" t="0" r="0" b="0"/>
            <wp:wrapTight wrapText="bothSides">
              <wp:wrapPolygon edited="0">
                <wp:start x="0" y="0"/>
                <wp:lineTo x="0" y="21398"/>
                <wp:lineTo x="21382" y="21398"/>
                <wp:lineTo x="213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57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Permanency should expand a child's family &amp;</w:t>
      </w:r>
      <w:r w:rsidRPr="00BF5F96">
        <w:rPr>
          <w:rFonts w:asciiTheme="minorHAnsi" w:eastAsia="Times New Roman" w:hAnsiTheme="minorHAnsi" w:cstheme="minorHAnsi"/>
          <w:i/>
          <w:iCs/>
          <w:color w:val="212121"/>
          <w:sz w:val="24"/>
          <w:szCs w:val="24"/>
        </w:rPr>
        <w:t>village</w:t>
      </w:r>
    </w:p>
    <w:p w14:paraId="6B9F3FD9" w14:textId="21C40A3F" w:rsidR="00BF5F96" w:rsidRPr="00BF5F96" w:rsidRDefault="00BF5F96" w:rsidP="00BF5F96">
      <w:pPr>
        <w:pStyle w:val="xmsonormal"/>
        <w:numPr>
          <w:ilvl w:val="1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>Court etiquette, confidentiality &amp; professionalism</w:t>
      </w:r>
    </w:p>
    <w:p w14:paraId="57616569" w14:textId="77777777" w:rsidR="00BF5F96" w:rsidRPr="00BF5F96" w:rsidRDefault="00BF5F96" w:rsidP="00BF5F96">
      <w:pPr>
        <w:pStyle w:val="xmsonormal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  <w:sz w:val="24"/>
          <w:szCs w:val="24"/>
        </w:rPr>
      </w:pPr>
      <w:r w:rsidRPr="00BF5F96">
        <w:rPr>
          <w:rFonts w:asciiTheme="minorHAnsi" w:eastAsia="Times New Roman" w:hAnsiTheme="minorHAnsi" w:cstheme="minorHAnsi"/>
          <w:color w:val="212121"/>
          <w:sz w:val="24"/>
          <w:szCs w:val="24"/>
        </w:rPr>
        <w:t xml:space="preserve">Latest CTDCF COVID 19 </w:t>
      </w:r>
      <w:r w:rsidRPr="00BF5F96">
        <w:rPr>
          <w:rFonts w:asciiTheme="minorHAnsi" w:eastAsia="Times New Roman" w:hAnsiTheme="minorHAnsi" w:cstheme="minorHAnsi"/>
          <w:color w:val="00B050"/>
          <w:sz w:val="24"/>
          <w:szCs w:val="24"/>
        </w:rPr>
        <w:t xml:space="preserve">stats &amp; trends </w:t>
      </w:r>
    </w:p>
    <w:p w14:paraId="4E7C5778" w14:textId="77777777" w:rsidR="00BF5F96" w:rsidRPr="00BF5F96" w:rsidRDefault="00BF5F96" w:rsidP="00BF5F96">
      <w:pPr>
        <w:pStyle w:val="xmsonormal"/>
        <w:rPr>
          <w:rFonts w:asciiTheme="minorHAnsi" w:hAnsiTheme="minorHAnsi" w:cstheme="minorHAnsi"/>
          <w:color w:val="212121"/>
          <w:sz w:val="24"/>
          <w:szCs w:val="24"/>
        </w:rPr>
      </w:pPr>
    </w:p>
    <w:p w14:paraId="133466C5" w14:textId="77777777" w:rsidR="00BF5F96" w:rsidRPr="00BF5F96" w:rsidRDefault="00BF5F96" w:rsidP="00BF5F96">
      <w:pPr>
        <w:rPr>
          <w:rFonts w:asciiTheme="minorHAnsi" w:hAnsiTheme="minorHAnsi" w:cstheme="minorHAnsi"/>
          <w:sz w:val="24"/>
          <w:szCs w:val="24"/>
        </w:rPr>
      </w:pPr>
    </w:p>
    <w:p w14:paraId="5C5754AD" w14:textId="6D2F4841" w:rsidR="00BF5F96" w:rsidRPr="00BF5F96" w:rsidRDefault="00BF5F96" w:rsidP="00BF5F96">
      <w:pPr>
        <w:rPr>
          <w:rFonts w:asciiTheme="minorHAnsi" w:hAnsiTheme="minorHAnsi" w:cstheme="minorHAnsi"/>
          <w:color w:val="44546A"/>
          <w:sz w:val="24"/>
          <w:szCs w:val="24"/>
        </w:rPr>
      </w:pPr>
      <w:r w:rsidRPr="00BF5F96">
        <w:rPr>
          <w:rFonts w:asciiTheme="minorHAnsi" w:hAnsiTheme="minorHAnsi" w:cstheme="minorHAnsi"/>
          <w:color w:val="44546A"/>
          <w:sz w:val="24"/>
          <w:szCs w:val="24"/>
        </w:rPr>
        <w:t>VANNESSA L. DORANTES, LMSW</w:t>
      </w:r>
    </w:p>
    <w:p w14:paraId="1D586B22" w14:textId="77777777" w:rsidR="00BF5F96" w:rsidRPr="00BF5F96" w:rsidRDefault="00BF5F96" w:rsidP="00BF5F96">
      <w:pPr>
        <w:rPr>
          <w:rFonts w:asciiTheme="minorHAnsi" w:hAnsiTheme="minorHAnsi" w:cstheme="minorHAnsi"/>
          <w:color w:val="2F5496"/>
          <w:sz w:val="24"/>
          <w:szCs w:val="24"/>
        </w:rPr>
      </w:pPr>
      <w:r w:rsidRPr="00BF5F96">
        <w:rPr>
          <w:rFonts w:asciiTheme="minorHAnsi" w:hAnsiTheme="minorHAnsi" w:cstheme="minorHAnsi"/>
          <w:color w:val="2F5496"/>
          <w:sz w:val="24"/>
          <w:szCs w:val="24"/>
        </w:rPr>
        <w:t xml:space="preserve">COMMISSIONER </w:t>
      </w:r>
    </w:p>
    <w:p w14:paraId="6412BB9C" w14:textId="77777777" w:rsidR="00BF5F96" w:rsidRPr="00BF5F96" w:rsidRDefault="00BF5F96" w:rsidP="00BF5F96">
      <w:pPr>
        <w:rPr>
          <w:rFonts w:asciiTheme="minorHAnsi" w:hAnsiTheme="minorHAnsi" w:cstheme="minorHAnsi"/>
          <w:sz w:val="24"/>
          <w:szCs w:val="24"/>
        </w:rPr>
      </w:pPr>
      <w:r w:rsidRPr="00BF5F96">
        <w:rPr>
          <w:rFonts w:asciiTheme="minorHAnsi" w:hAnsiTheme="minorHAnsi" w:cstheme="minorHAnsi"/>
          <w:sz w:val="24"/>
          <w:szCs w:val="24"/>
        </w:rPr>
        <w:t xml:space="preserve">CT DEPT OF CHILDREN &amp; FAMILIES </w:t>
      </w:r>
    </w:p>
    <w:p w14:paraId="3DB43BB8" w14:textId="77777777" w:rsidR="00BF5F96" w:rsidRPr="00BF5F96" w:rsidRDefault="00BF5F96" w:rsidP="00BF5F96">
      <w:pPr>
        <w:rPr>
          <w:rFonts w:asciiTheme="minorHAnsi" w:hAnsiTheme="minorHAnsi" w:cstheme="minorHAnsi"/>
          <w:sz w:val="24"/>
          <w:szCs w:val="24"/>
        </w:rPr>
      </w:pPr>
      <w:r w:rsidRPr="00BF5F96">
        <w:rPr>
          <w:rFonts w:asciiTheme="minorHAnsi" w:hAnsiTheme="minorHAnsi" w:cstheme="minorHAnsi"/>
          <w:sz w:val="24"/>
          <w:szCs w:val="24"/>
        </w:rPr>
        <w:t xml:space="preserve">505 HUDSON STREET </w:t>
      </w:r>
    </w:p>
    <w:p w14:paraId="4663D8D6" w14:textId="77777777" w:rsidR="00BF5F96" w:rsidRPr="00BF5F96" w:rsidRDefault="00BF5F96" w:rsidP="00BF5F96">
      <w:pPr>
        <w:rPr>
          <w:rFonts w:asciiTheme="minorHAnsi" w:hAnsiTheme="minorHAnsi" w:cstheme="minorHAnsi"/>
          <w:sz w:val="24"/>
          <w:szCs w:val="24"/>
        </w:rPr>
      </w:pPr>
      <w:r w:rsidRPr="00BF5F96">
        <w:rPr>
          <w:rFonts w:asciiTheme="minorHAnsi" w:hAnsiTheme="minorHAnsi" w:cstheme="minorHAnsi"/>
          <w:sz w:val="24"/>
          <w:szCs w:val="24"/>
        </w:rPr>
        <w:t>HARTFORD, CT 06106</w:t>
      </w:r>
    </w:p>
    <w:p w14:paraId="7F825F28" w14:textId="77777777" w:rsidR="00BF5F96" w:rsidRPr="00BF5F96" w:rsidRDefault="00197F3E" w:rsidP="00BF5F96">
      <w:pPr>
        <w:rPr>
          <w:rFonts w:asciiTheme="minorHAnsi" w:hAnsiTheme="minorHAnsi" w:cstheme="minorHAnsi"/>
          <w:sz w:val="24"/>
          <w:szCs w:val="24"/>
        </w:rPr>
      </w:pPr>
      <w:hyperlink r:id="rId10" w:history="1">
        <w:r w:rsidR="00BF5F96" w:rsidRPr="00BF5F96">
          <w:rPr>
            <w:rStyle w:val="Hyperlink"/>
            <w:rFonts w:asciiTheme="minorHAnsi" w:hAnsiTheme="minorHAnsi" w:cstheme="minorHAnsi"/>
            <w:sz w:val="24"/>
            <w:szCs w:val="24"/>
          </w:rPr>
          <w:t>commissioner.dcf@ct.gov</w:t>
        </w:r>
      </w:hyperlink>
      <w:r w:rsidR="00BF5F96" w:rsidRPr="00BF5F96">
        <w:rPr>
          <w:rFonts w:asciiTheme="minorHAnsi" w:hAnsiTheme="minorHAnsi" w:cstheme="minorHAnsi"/>
          <w:sz w:val="24"/>
          <w:szCs w:val="24"/>
        </w:rPr>
        <w:t>  (860)550-6300</w:t>
      </w:r>
    </w:p>
    <w:p w14:paraId="4789846E" w14:textId="77777777" w:rsidR="00BF5F96" w:rsidRPr="00BF5F96" w:rsidRDefault="00BF5F96" w:rsidP="00BF5F96">
      <w:pPr>
        <w:rPr>
          <w:rFonts w:asciiTheme="minorHAnsi" w:hAnsiTheme="minorHAnsi" w:cstheme="minorHAnsi"/>
          <w:i/>
          <w:iCs/>
          <w:color w:val="222A35"/>
          <w:sz w:val="24"/>
          <w:szCs w:val="24"/>
        </w:rPr>
      </w:pPr>
      <w:r w:rsidRPr="00BF5F96">
        <w:rPr>
          <w:rFonts w:asciiTheme="minorHAnsi" w:hAnsiTheme="minorHAnsi" w:cstheme="minorHAnsi"/>
          <w:i/>
          <w:iCs/>
          <w:color w:val="222A35"/>
          <w:sz w:val="24"/>
          <w:szCs w:val="24"/>
        </w:rPr>
        <w:t>" I do my best because I'm </w:t>
      </w:r>
      <w:r w:rsidRPr="00BF5F96">
        <w:rPr>
          <w:rFonts w:asciiTheme="minorHAnsi" w:hAnsiTheme="minorHAnsi" w:cstheme="minorHAnsi"/>
          <w:color w:val="222A35"/>
          <w:sz w:val="24"/>
          <w:szCs w:val="24"/>
        </w:rPr>
        <w:t>counting on</w:t>
      </w:r>
      <w:r w:rsidRPr="00BF5F96">
        <w:rPr>
          <w:rFonts w:asciiTheme="minorHAnsi" w:hAnsiTheme="minorHAnsi" w:cstheme="minorHAnsi"/>
          <w:i/>
          <w:iCs/>
          <w:color w:val="222A35"/>
          <w:sz w:val="24"/>
          <w:szCs w:val="24"/>
        </w:rPr>
        <w:t xml:space="preserve"> YOU counting on me…" </w:t>
      </w:r>
    </w:p>
    <w:p w14:paraId="01AA5664" w14:textId="77777777" w:rsidR="00BF5F96" w:rsidRPr="00BF5F96" w:rsidRDefault="00BF5F96" w:rsidP="00BF5F96">
      <w:pPr>
        <w:rPr>
          <w:rFonts w:asciiTheme="minorHAnsi" w:hAnsiTheme="minorHAnsi" w:cstheme="minorHAnsi"/>
          <w:i/>
          <w:iCs/>
          <w:color w:val="222A35"/>
          <w:sz w:val="24"/>
          <w:szCs w:val="24"/>
        </w:rPr>
      </w:pPr>
      <w:r w:rsidRPr="00BF5F96">
        <w:rPr>
          <w:rFonts w:asciiTheme="minorHAnsi" w:hAnsiTheme="minorHAnsi" w:cstheme="minorHAnsi"/>
          <w:i/>
          <w:iCs/>
          <w:color w:val="222A35"/>
          <w:sz w:val="24"/>
          <w:szCs w:val="24"/>
        </w:rPr>
        <w:t>m angelou</w:t>
      </w:r>
    </w:p>
    <w:p w14:paraId="7EC0F96A" w14:textId="49F3C931" w:rsidR="00BF5F96" w:rsidRPr="00BF5F96" w:rsidRDefault="00BF5F96" w:rsidP="00BF5F96">
      <w:pPr>
        <w:rPr>
          <w:rFonts w:asciiTheme="minorHAnsi" w:hAnsiTheme="minorHAnsi" w:cstheme="minorHAnsi"/>
          <w:sz w:val="24"/>
          <w:szCs w:val="24"/>
        </w:rPr>
      </w:pPr>
      <w:r w:rsidRPr="00BF5F9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E4CD7E0" wp14:editId="287A4614">
            <wp:simplePos x="0" y="0"/>
            <wp:positionH relativeFrom="margin">
              <wp:align>left</wp:align>
            </wp:positionH>
            <wp:positionV relativeFrom="paragraph">
              <wp:posOffset>3637</wp:posOffset>
            </wp:positionV>
            <wp:extent cx="1095375" cy="762635"/>
            <wp:effectExtent l="0" t="0" r="9525" b="0"/>
            <wp:wrapTight wrapText="bothSides">
              <wp:wrapPolygon edited="0">
                <wp:start x="0" y="0"/>
                <wp:lineTo x="0" y="21042"/>
                <wp:lineTo x="21412" y="21042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D5577" w14:textId="56F4C84E" w:rsidR="00D2406E" w:rsidRPr="00BF5F96" w:rsidRDefault="00D2406E">
      <w:pPr>
        <w:rPr>
          <w:rFonts w:asciiTheme="minorHAnsi" w:hAnsiTheme="minorHAnsi" w:cstheme="minorHAnsi"/>
          <w:sz w:val="24"/>
          <w:szCs w:val="24"/>
        </w:rPr>
      </w:pPr>
    </w:p>
    <w:sectPr w:rsidR="00D2406E" w:rsidRPr="00BF5F96" w:rsidSect="00BF5F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clip_image001"/>
      </v:shape>
    </w:pict>
  </w:numPicBullet>
  <w:abstractNum w:abstractNumId="0" w15:restartNumberingAfterBreak="0">
    <w:nsid w:val="6F560B87"/>
    <w:multiLevelType w:val="hybridMultilevel"/>
    <w:tmpl w:val="BF0E1F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96"/>
    <w:rsid w:val="00197F3E"/>
    <w:rsid w:val="00BF5F96"/>
    <w:rsid w:val="00D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3CE482"/>
  <w15:chartTrackingRefBased/>
  <w15:docId w15:val="{EEA4BEC9-EBD2-48B5-A887-68D2B705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5F96"/>
    <w:rPr>
      <w:color w:val="0563C1"/>
      <w:u w:val="single"/>
    </w:rPr>
  </w:style>
  <w:style w:type="paragraph" w:customStyle="1" w:styleId="xmsonormal">
    <w:name w:val="x_msonormal"/>
    <w:basedOn w:val="Normal"/>
    <w:rsid w:val="00BF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Coronavirus/Covid-19-Knowledge-Base/Holiday-Guid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ct.gov/Coronavirus/Covid-19-Knowledge-Base/Holiday-Guid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iaY_iyRvZs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0" Type="http://schemas.openxmlformats.org/officeDocument/2006/relationships/hyperlink" Target="mailto:commissioner.dcf@ct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dcterms:created xsi:type="dcterms:W3CDTF">2020-11-16T11:51:00Z</dcterms:created>
  <dcterms:modified xsi:type="dcterms:W3CDTF">2020-11-16T11:51:00Z</dcterms:modified>
</cp:coreProperties>
</file>