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24B" w:rsidRDefault="0041024B" w:rsidP="0041024B"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137160</wp:posOffset>
            </wp:positionV>
            <wp:extent cx="1282700" cy="784860"/>
            <wp:effectExtent l="0" t="0" r="0" b="0"/>
            <wp:wrapTight wrapText="bothSides">
              <wp:wrapPolygon edited="0">
                <wp:start x="0" y="0"/>
                <wp:lineTo x="0" y="20971"/>
                <wp:lineTo x="21172" y="20971"/>
                <wp:lineTo x="2117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35616669"/>
    </w:p>
    <w:p w:rsidR="0041024B" w:rsidRDefault="0041024B" w:rsidP="0041024B"/>
    <w:p w:rsidR="0041024B" w:rsidRDefault="0041024B" w:rsidP="0041024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-635</wp:posOffset>
            </wp:positionV>
            <wp:extent cx="2476500" cy="400050"/>
            <wp:effectExtent l="0" t="0" r="0" b="0"/>
            <wp:wrapNone/>
            <wp:docPr id="1" name="Picture 1" descr="MEMORANDUM 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MORANDUM  &#10;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024B" w:rsidRDefault="0041024B" w:rsidP="0041024B"/>
    <w:p w:rsidR="0041024B" w:rsidRDefault="0041024B" w:rsidP="0041024B"/>
    <w:tbl>
      <w:tblPr>
        <w:tblpPr w:leftFromText="189" w:rightFromText="189" w:bottomFromText="11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8096"/>
      </w:tblGrid>
      <w:tr w:rsidR="0041024B" w:rsidTr="0041024B">
        <w:trPr>
          <w:trHeight w:val="360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24B" w:rsidRDefault="0041024B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>TO:</w:t>
            </w:r>
          </w:p>
        </w:tc>
        <w:tc>
          <w:tcPr>
            <w:tcW w:w="8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24B" w:rsidRDefault="0041024B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>All DCF Staff</w:t>
            </w:r>
          </w:p>
        </w:tc>
      </w:tr>
      <w:tr w:rsidR="0041024B" w:rsidTr="0041024B">
        <w:trPr>
          <w:trHeight w:val="360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24B" w:rsidRDefault="0041024B">
            <w:pPr>
              <w:spacing w:line="252" w:lineRule="auto"/>
              <w:outlineLvl w:val="0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>FROM:</w:t>
            </w:r>
          </w:p>
        </w:tc>
        <w:tc>
          <w:tcPr>
            <w:tcW w:w="8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24B" w:rsidRDefault="0041024B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 xml:space="preserve">Commissioner </w:t>
            </w:r>
            <w:proofErr w:type="spellStart"/>
            <w:r>
              <w:rPr>
                <w:rFonts w:ascii="Palatino Linotype" w:hAnsi="Palatino Linotype"/>
                <w:b/>
                <w:bCs/>
                <w:color w:val="0000FF"/>
              </w:rPr>
              <w:t>Vannessa</w:t>
            </w:r>
            <w:proofErr w:type="spellEnd"/>
            <w:r>
              <w:rPr>
                <w:rFonts w:ascii="Palatino Linotype" w:hAnsi="Palatino Linotype"/>
                <w:b/>
                <w:bCs/>
                <w:color w:val="0000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bCs/>
                <w:color w:val="0000FF"/>
              </w:rPr>
              <w:t>Dorantes</w:t>
            </w:r>
            <w:proofErr w:type="spellEnd"/>
          </w:p>
        </w:tc>
      </w:tr>
      <w:tr w:rsidR="0041024B" w:rsidTr="0041024B">
        <w:trPr>
          <w:trHeight w:val="360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24B" w:rsidRDefault="0041024B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>DATE:</w:t>
            </w:r>
          </w:p>
        </w:tc>
        <w:tc>
          <w:tcPr>
            <w:tcW w:w="8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24B" w:rsidRDefault="0041024B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>June 11, 2020</w:t>
            </w:r>
          </w:p>
        </w:tc>
      </w:tr>
      <w:tr w:rsidR="0041024B" w:rsidTr="0041024B">
        <w:trPr>
          <w:trHeight w:val="360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24B" w:rsidRDefault="0041024B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>SUBJECT:</w:t>
            </w:r>
          </w:p>
        </w:tc>
        <w:tc>
          <w:tcPr>
            <w:tcW w:w="8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24B" w:rsidRDefault="0041024B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>Additional COVID-19 Testing on 6/16/20</w:t>
            </w:r>
          </w:p>
        </w:tc>
      </w:tr>
    </w:tbl>
    <w:p w:rsidR="0041024B" w:rsidRDefault="0041024B" w:rsidP="0041024B">
      <w:bookmarkStart w:id="1" w:name="_GoBack"/>
      <w:bookmarkEnd w:id="1"/>
    </w:p>
    <w:p w:rsidR="0041024B" w:rsidRDefault="0041024B" w:rsidP="0041024B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58.65pt;height:1.2pt" o:hrpct="980" o:hralign="center" o:hrstd="t" o:hrnoshade="t" o:hr="t" fillcolor="blue" stroked="f"/>
        </w:pict>
      </w:r>
    </w:p>
    <w:p w:rsidR="0041024B" w:rsidRDefault="0041024B" w:rsidP="0041024B">
      <w:pPr>
        <w:rPr>
          <w:rFonts w:ascii="Century Gothic" w:hAnsi="Century Gothic"/>
          <w:sz w:val="24"/>
          <w:szCs w:val="24"/>
        </w:rPr>
      </w:pPr>
    </w:p>
    <w:p w:rsidR="0041024B" w:rsidRDefault="0041024B" w:rsidP="0041024B">
      <w:pPr>
        <w:rPr>
          <w:sz w:val="24"/>
          <w:szCs w:val="24"/>
        </w:rPr>
      </w:pPr>
      <w:bookmarkStart w:id="2" w:name="_Hlk41396245"/>
      <w:bookmarkEnd w:id="0"/>
      <w:r>
        <w:rPr>
          <w:sz w:val="24"/>
          <w:szCs w:val="24"/>
        </w:rPr>
        <w:t xml:space="preserve">Level 1 staff working at either Solnit Facility, Careline and Regional Office Investigations again have the availability to take part in voluntary COVID-19 testing. </w:t>
      </w:r>
    </w:p>
    <w:p w:rsidR="0041024B" w:rsidRDefault="0041024B" w:rsidP="0041024B"/>
    <w:p w:rsidR="0041024B" w:rsidRDefault="0041024B" w:rsidP="004102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Pre-registration</w:t>
      </w:r>
      <w:r>
        <w:rPr>
          <w:sz w:val="24"/>
          <w:szCs w:val="24"/>
        </w:rPr>
        <w:t xml:space="preserve"> for this asymptomatic staff testing </w:t>
      </w:r>
      <w:r>
        <w:rPr>
          <w:sz w:val="24"/>
          <w:szCs w:val="24"/>
          <w:u w:val="single"/>
        </w:rPr>
        <w:t>is required</w:t>
      </w:r>
      <w:r>
        <w:rPr>
          <w:sz w:val="24"/>
          <w:szCs w:val="24"/>
        </w:rPr>
        <w:t xml:space="preserve"> and no walk-ins will be accepted.</w:t>
      </w:r>
    </w:p>
    <w:p w:rsidR="0041024B" w:rsidRDefault="0041024B" w:rsidP="0041024B"/>
    <w:p w:rsidR="0041024B" w:rsidRDefault="0041024B" w:rsidP="0041024B">
      <w:pPr>
        <w:rPr>
          <w:sz w:val="24"/>
          <w:szCs w:val="24"/>
        </w:rPr>
      </w:pPr>
      <w:r>
        <w:rPr>
          <w:sz w:val="24"/>
          <w:szCs w:val="24"/>
        </w:rPr>
        <w:t xml:space="preserve">We must have at least 75 staff </w:t>
      </w:r>
      <w:proofErr w:type="gramStart"/>
      <w:r>
        <w:rPr>
          <w:sz w:val="24"/>
          <w:szCs w:val="24"/>
        </w:rPr>
        <w:t>register</w:t>
      </w:r>
      <w:proofErr w:type="gramEnd"/>
      <w:r>
        <w:rPr>
          <w:sz w:val="24"/>
          <w:szCs w:val="24"/>
        </w:rPr>
        <w:t xml:space="preserve"> or the tests will not be administered. </w:t>
      </w:r>
    </w:p>
    <w:p w:rsidR="0041024B" w:rsidRDefault="0041024B" w:rsidP="0041024B"/>
    <w:p w:rsidR="0041024B" w:rsidRDefault="0041024B" w:rsidP="0041024B">
      <w:pPr>
        <w:rPr>
          <w:sz w:val="24"/>
          <w:szCs w:val="24"/>
        </w:rPr>
      </w:pPr>
      <w:r>
        <w:rPr>
          <w:sz w:val="24"/>
          <w:szCs w:val="24"/>
        </w:rPr>
        <w:t xml:space="preserve">Level 1 staff who have </w:t>
      </w:r>
      <w:r>
        <w:rPr>
          <w:b/>
          <w:bCs/>
          <w:color w:val="000000"/>
          <w:sz w:val="24"/>
          <w:szCs w:val="24"/>
        </w:rPr>
        <w:t>current symptoms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should </w:t>
      </w:r>
      <w:r>
        <w:rPr>
          <w:b/>
          <w:bCs/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sign up for this but rather use the established protocols-- (please contact HR for the rapid testing protocol)</w:t>
      </w:r>
    </w:p>
    <w:p w:rsidR="0041024B" w:rsidRDefault="0041024B" w:rsidP="0041024B">
      <w:pPr>
        <w:rPr>
          <w:b/>
          <w:bCs/>
          <w:sz w:val="24"/>
          <w:szCs w:val="24"/>
        </w:rPr>
      </w:pPr>
    </w:p>
    <w:p w:rsidR="0041024B" w:rsidRDefault="0041024B" w:rsidP="004102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Pre-Registration process</w:t>
      </w:r>
      <w:r>
        <w:rPr>
          <w:sz w:val="24"/>
          <w:szCs w:val="24"/>
        </w:rPr>
        <w:t>:</w:t>
      </w:r>
    </w:p>
    <w:p w:rsidR="0041024B" w:rsidRDefault="0041024B" w:rsidP="0041024B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Priority Employees who are Level 1 (working at Solnit(s), Careline or investigations) </w:t>
      </w:r>
    </w:p>
    <w:p w:rsidR="0041024B" w:rsidRDefault="0041024B" w:rsidP="0041024B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Can have a test administered on Tuesday 6/16/20 between 2:00 p.m. and 3:00 p.m. </w:t>
      </w:r>
    </w:p>
    <w:p w:rsidR="0041024B" w:rsidRDefault="0041024B" w:rsidP="0041024B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Location:</w:t>
      </w:r>
      <w:r>
        <w:rPr>
          <w:rFonts w:eastAsia="Times New Roman"/>
          <w:sz w:val="24"/>
          <w:szCs w:val="24"/>
        </w:rPr>
        <w:t xml:space="preserve">  Solnit North address is 36 Gardner Street in East Windsor, Connecticut. </w:t>
      </w:r>
    </w:p>
    <w:p w:rsidR="0041024B" w:rsidRDefault="0041024B" w:rsidP="0041024B">
      <w:pPr>
        <w:spacing w:line="252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site has a limited test capacity so preregister by 2:00 p.m. today </w:t>
      </w:r>
      <w:r>
        <w:rPr>
          <w:sz w:val="24"/>
          <w:szCs w:val="24"/>
          <w:u w:val="single"/>
        </w:rPr>
        <w:t>to secure your spot</w:t>
      </w:r>
      <w:r>
        <w:rPr>
          <w:sz w:val="24"/>
          <w:szCs w:val="24"/>
        </w:rPr>
        <w:t xml:space="preserve">!  </w:t>
      </w:r>
    </w:p>
    <w:p w:rsidR="0041024B" w:rsidRDefault="0041024B" w:rsidP="0041024B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needed pre-registration information is as follows: </w:t>
      </w:r>
    </w:p>
    <w:p w:rsidR="0041024B" w:rsidRDefault="0041024B" w:rsidP="0041024B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Your Name</w:t>
      </w:r>
    </w:p>
    <w:p w:rsidR="0041024B" w:rsidRDefault="0041024B" w:rsidP="0041024B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Last 4 digits of your Social Security Number</w:t>
      </w:r>
    </w:p>
    <w:p w:rsidR="0041024B" w:rsidRDefault="0041024B" w:rsidP="0041024B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Your primary office location</w:t>
      </w:r>
    </w:p>
    <w:p w:rsidR="0041024B" w:rsidRDefault="0041024B" w:rsidP="0041024B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E-mail Address</w:t>
      </w:r>
    </w:p>
    <w:p w:rsidR="0041024B" w:rsidRDefault="0041024B" w:rsidP="0041024B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Date of Birth</w:t>
      </w:r>
    </w:p>
    <w:p w:rsidR="0041024B" w:rsidRDefault="0041024B" w:rsidP="0041024B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Gender</w:t>
      </w:r>
    </w:p>
    <w:p w:rsidR="0041024B" w:rsidRDefault="0041024B" w:rsidP="0041024B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Home Address</w:t>
      </w:r>
    </w:p>
    <w:p w:rsidR="0041024B" w:rsidRDefault="0041024B" w:rsidP="0041024B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Telephone number</w:t>
      </w:r>
    </w:p>
    <w:p w:rsidR="0041024B" w:rsidRDefault="0041024B" w:rsidP="0041024B">
      <w:pPr>
        <w:spacing w:line="252" w:lineRule="auto"/>
        <w:ind w:left="1440"/>
        <w:contextualSpacing/>
        <w:rPr>
          <w:sz w:val="24"/>
          <w:szCs w:val="24"/>
        </w:rPr>
      </w:pPr>
    </w:p>
    <w:p w:rsidR="0041024B" w:rsidRDefault="0041024B" w:rsidP="0041024B">
      <w:pPr>
        <w:rPr>
          <w:sz w:val="24"/>
          <w:szCs w:val="24"/>
        </w:rPr>
      </w:pPr>
      <w:r>
        <w:rPr>
          <w:sz w:val="24"/>
          <w:szCs w:val="24"/>
        </w:rPr>
        <w:t xml:space="preserve">Designated Level 1 staff identified above who wish to participate in this priority testing should e-mail the information above to </w:t>
      </w:r>
      <w:hyperlink r:id="rId7" w:history="1">
        <w:r>
          <w:rPr>
            <w:rStyle w:val="Hyperlink"/>
            <w:sz w:val="24"/>
            <w:szCs w:val="24"/>
          </w:rPr>
          <w:t>Gloria.Jones@ct.gov</w:t>
        </w:r>
      </w:hyperlink>
      <w:r>
        <w:rPr>
          <w:sz w:val="24"/>
          <w:szCs w:val="24"/>
        </w:rPr>
        <w:t xml:space="preserve"> by today at 2:00 p.m.</w:t>
      </w:r>
    </w:p>
    <w:p w:rsidR="0041024B" w:rsidRDefault="0041024B" w:rsidP="0041024B"/>
    <w:p w:rsidR="0041024B" w:rsidRDefault="0041024B" w:rsidP="0041024B">
      <w:r>
        <w:rPr>
          <w:sz w:val="24"/>
          <w:szCs w:val="24"/>
        </w:rPr>
        <w:t xml:space="preserve">If you have any questions, please contact Ms. Lorraine Dupre at </w:t>
      </w:r>
      <w:hyperlink r:id="rId8" w:history="1">
        <w:r>
          <w:rPr>
            <w:rStyle w:val="Hyperlink"/>
            <w:sz w:val="24"/>
            <w:szCs w:val="24"/>
          </w:rPr>
          <w:t>Lorraine.Dupre@ct.gov</w:t>
        </w:r>
      </w:hyperlink>
      <w:bookmarkEnd w:id="2"/>
    </w:p>
    <w:p w:rsidR="0041024B" w:rsidRDefault="0041024B" w:rsidP="0041024B"/>
    <w:p w:rsidR="00151975" w:rsidRDefault="00151975"/>
    <w:sectPr w:rsidR="00151975" w:rsidSect="0041024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pt;height:11.2pt" o:bullet="t">
        <v:imagedata r:id="rId1" o:title="clip_image001"/>
      </v:shape>
    </w:pict>
  </w:numPicBullet>
  <w:abstractNum w:abstractNumId="0" w15:restartNumberingAfterBreak="0">
    <w:nsid w:val="303E0A48"/>
    <w:multiLevelType w:val="hybridMultilevel"/>
    <w:tmpl w:val="4FACEC3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4B"/>
    <w:rsid w:val="00151975"/>
    <w:rsid w:val="0041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59E7364"/>
  <w15:chartTrackingRefBased/>
  <w15:docId w15:val="{4317B48E-138B-4FA3-865A-D6F38F0D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024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02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raine.Dupre@ct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oria.Jones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DAVID</dc:creator>
  <cp:keywords/>
  <dc:description/>
  <cp:lastModifiedBy>BRENNAN, DAVID</cp:lastModifiedBy>
  <cp:revision>2</cp:revision>
  <dcterms:created xsi:type="dcterms:W3CDTF">2020-06-11T16:44:00Z</dcterms:created>
  <dcterms:modified xsi:type="dcterms:W3CDTF">2020-06-11T16:44:00Z</dcterms:modified>
</cp:coreProperties>
</file>