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80" w:type="dxa"/>
        <w:jc w:val="center"/>
        <w:tblCellMar>
          <w:left w:w="0" w:type="dxa"/>
          <w:right w:w="0" w:type="dxa"/>
        </w:tblCellMar>
        <w:tblLook w:val="04A0" w:firstRow="1" w:lastRow="0" w:firstColumn="1" w:lastColumn="0" w:noHBand="0" w:noVBand="1"/>
      </w:tblPr>
      <w:tblGrid>
        <w:gridCol w:w="10880"/>
      </w:tblGrid>
      <w:tr w:rsidR="005A4D2F" w:rsidRPr="005A4D2F" w14:paraId="609E751A" w14:textId="77777777" w:rsidTr="005A4D2F">
        <w:trPr>
          <w:trHeight w:val="1330"/>
          <w:jc w:val="center"/>
        </w:trPr>
        <w:tc>
          <w:tcPr>
            <w:tcW w:w="10880" w:type="dxa"/>
            <w:tcBorders>
              <w:top w:val="single" w:sz="8" w:space="0" w:color="auto"/>
              <w:left w:val="single" w:sz="8" w:space="0" w:color="auto"/>
              <w:bottom w:val="nil"/>
              <w:right w:val="single" w:sz="8" w:space="0" w:color="auto"/>
            </w:tcBorders>
            <w:shd w:val="clear" w:color="auto" w:fill="00B0F0"/>
            <w:tcMar>
              <w:top w:w="0" w:type="dxa"/>
              <w:left w:w="108" w:type="dxa"/>
              <w:bottom w:w="0" w:type="dxa"/>
              <w:right w:w="108" w:type="dxa"/>
            </w:tcMar>
            <w:vAlign w:val="center"/>
          </w:tcPr>
          <w:p w14:paraId="73D64F03" w14:textId="77777777" w:rsidR="005A4D2F" w:rsidRPr="005A4D2F" w:rsidRDefault="005A4D2F">
            <w:pPr>
              <w:pStyle w:val="xmsonormal"/>
              <w:spacing w:after="0" w:line="240" w:lineRule="auto"/>
              <w:jc w:val="center"/>
              <w:rPr>
                <w:rFonts w:asciiTheme="minorHAnsi" w:hAnsiTheme="minorHAnsi" w:cstheme="minorHAnsi"/>
                <w:sz w:val="10"/>
                <w:szCs w:val="10"/>
              </w:rPr>
            </w:pPr>
          </w:p>
          <w:p w14:paraId="7FA214AE" w14:textId="76A71190" w:rsidR="005A4D2F" w:rsidRPr="005A4D2F" w:rsidRDefault="005A4D2F">
            <w:pPr>
              <w:pStyle w:val="xmsonormal"/>
              <w:spacing w:after="0" w:line="240" w:lineRule="auto"/>
              <w:jc w:val="center"/>
              <w:rPr>
                <w:rFonts w:asciiTheme="minorHAnsi" w:hAnsiTheme="minorHAnsi" w:cstheme="minorHAnsi"/>
              </w:rPr>
            </w:pPr>
            <w:r w:rsidRPr="005A4D2F">
              <w:rPr>
                <w:rFonts w:asciiTheme="minorHAnsi" w:hAnsiTheme="minorHAnsi" w:cstheme="minorHAnsi"/>
                <w:noProof/>
                <w:color w:val="000000"/>
              </w:rPr>
              <w:drawing>
                <wp:inline distT="0" distB="0" distL="0" distR="0" wp14:anchorId="27DD6772" wp14:editId="2CF2B8C4">
                  <wp:extent cx="1034415" cy="718185"/>
                  <wp:effectExtent l="0" t="0" r="0" b="571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34415" cy="718185"/>
                          </a:xfrm>
                          <a:prstGeom prst="rect">
                            <a:avLst/>
                          </a:prstGeom>
                          <a:noFill/>
                          <a:ln>
                            <a:noFill/>
                          </a:ln>
                        </pic:spPr>
                      </pic:pic>
                    </a:graphicData>
                  </a:graphic>
                </wp:inline>
              </w:drawing>
            </w:r>
          </w:p>
          <w:p w14:paraId="08005B50" w14:textId="77777777" w:rsidR="005A4D2F" w:rsidRPr="005A4D2F" w:rsidRDefault="005A4D2F">
            <w:pPr>
              <w:pStyle w:val="xmsonormal"/>
              <w:spacing w:after="0" w:line="240" w:lineRule="auto"/>
              <w:jc w:val="center"/>
              <w:rPr>
                <w:rFonts w:asciiTheme="minorHAnsi" w:hAnsiTheme="minorHAnsi" w:cstheme="minorHAnsi"/>
                <w:sz w:val="10"/>
                <w:szCs w:val="10"/>
              </w:rPr>
            </w:pPr>
          </w:p>
          <w:p w14:paraId="10BBC888" w14:textId="77777777" w:rsidR="005A4D2F" w:rsidRPr="005A4D2F" w:rsidRDefault="005A4D2F">
            <w:pPr>
              <w:pStyle w:val="xmsonormal"/>
              <w:spacing w:after="0" w:line="240" w:lineRule="auto"/>
              <w:jc w:val="center"/>
              <w:rPr>
                <w:rFonts w:asciiTheme="minorHAnsi" w:hAnsiTheme="minorHAnsi" w:cstheme="minorHAnsi"/>
                <w:b/>
                <w:bCs/>
                <w:color w:val="201F1E"/>
                <w:sz w:val="32"/>
                <w:szCs w:val="32"/>
              </w:rPr>
            </w:pPr>
            <w:r w:rsidRPr="005A4D2F">
              <w:rPr>
                <w:rFonts w:asciiTheme="minorHAnsi" w:hAnsiTheme="minorHAnsi" w:cstheme="minorHAnsi"/>
                <w:b/>
                <w:bCs/>
                <w:color w:val="201F1E"/>
                <w:sz w:val="32"/>
                <w:szCs w:val="32"/>
              </w:rPr>
              <w:t>DPH Town Halls outreach campaign intended to increase</w:t>
            </w:r>
          </w:p>
          <w:p w14:paraId="0F08D34A" w14:textId="77777777" w:rsidR="005A4D2F" w:rsidRPr="005A4D2F" w:rsidRDefault="005A4D2F">
            <w:pPr>
              <w:pStyle w:val="xmsonormal"/>
              <w:spacing w:after="0" w:line="240" w:lineRule="auto"/>
              <w:jc w:val="center"/>
              <w:rPr>
                <w:rFonts w:asciiTheme="minorHAnsi" w:hAnsiTheme="minorHAnsi" w:cstheme="minorHAnsi"/>
                <w:b/>
                <w:bCs/>
                <w:color w:val="201F1E"/>
                <w:sz w:val="32"/>
                <w:szCs w:val="32"/>
              </w:rPr>
            </w:pPr>
            <w:r w:rsidRPr="005A4D2F">
              <w:rPr>
                <w:rFonts w:asciiTheme="minorHAnsi" w:hAnsiTheme="minorHAnsi" w:cstheme="minorHAnsi"/>
                <w:b/>
                <w:bCs/>
                <w:color w:val="201F1E"/>
                <w:sz w:val="32"/>
                <w:szCs w:val="32"/>
              </w:rPr>
              <w:t>COVID-19 vaccine uptake within CT’s Black communities.</w:t>
            </w:r>
          </w:p>
        </w:tc>
      </w:tr>
      <w:tr w:rsidR="005A4D2F" w:rsidRPr="005A4D2F" w14:paraId="155128A5" w14:textId="77777777" w:rsidTr="005A4D2F">
        <w:trPr>
          <w:trHeight w:val="396"/>
          <w:jc w:val="center"/>
        </w:trPr>
        <w:tc>
          <w:tcPr>
            <w:tcW w:w="10880" w:type="dxa"/>
            <w:tcBorders>
              <w:top w:val="nil"/>
              <w:left w:val="single" w:sz="8" w:space="0" w:color="auto"/>
              <w:bottom w:val="nil"/>
              <w:right w:val="single" w:sz="8" w:space="0" w:color="auto"/>
            </w:tcBorders>
            <w:shd w:val="clear" w:color="auto" w:fill="00B0F0"/>
            <w:tcMar>
              <w:top w:w="0" w:type="dxa"/>
              <w:left w:w="108" w:type="dxa"/>
              <w:bottom w:w="0" w:type="dxa"/>
              <w:right w:w="108" w:type="dxa"/>
            </w:tcMar>
            <w:vAlign w:val="center"/>
            <w:hideMark/>
          </w:tcPr>
          <w:p w14:paraId="39FF61A1" w14:textId="77777777" w:rsidR="005A4D2F" w:rsidRPr="005A4D2F" w:rsidRDefault="005A4D2F">
            <w:pPr>
              <w:pStyle w:val="xmsonormal"/>
              <w:spacing w:after="0" w:line="240" w:lineRule="auto"/>
              <w:jc w:val="center"/>
              <w:rPr>
                <w:rFonts w:asciiTheme="minorHAnsi" w:hAnsiTheme="minorHAnsi" w:cstheme="minorHAnsi"/>
                <w:b/>
                <w:bCs/>
                <w:sz w:val="24"/>
                <w:szCs w:val="24"/>
                <w:bdr w:val="none" w:sz="0" w:space="0" w:color="auto" w:frame="1"/>
              </w:rPr>
            </w:pPr>
            <w:r w:rsidRPr="005A4D2F">
              <w:rPr>
                <w:rFonts w:asciiTheme="minorHAnsi" w:hAnsiTheme="minorHAnsi" w:cstheme="minorHAnsi"/>
                <w:b/>
                <w:bCs/>
                <w:color w:val="000000"/>
                <w:sz w:val="24"/>
                <w:szCs w:val="24"/>
                <w:bdr w:val="none" w:sz="0" w:space="0" w:color="auto" w:frame="1"/>
              </w:rPr>
              <w:t>J</w:t>
            </w:r>
            <w:r w:rsidRPr="005A4D2F">
              <w:rPr>
                <w:rFonts w:asciiTheme="minorHAnsi" w:hAnsiTheme="minorHAnsi" w:cstheme="minorHAnsi"/>
                <w:b/>
                <w:bCs/>
                <w:color w:val="000000"/>
                <w:sz w:val="24"/>
                <w:szCs w:val="24"/>
              </w:rPr>
              <w:t>une 3</w:t>
            </w:r>
            <w:r w:rsidRPr="005A4D2F">
              <w:rPr>
                <w:rFonts w:asciiTheme="minorHAnsi" w:hAnsiTheme="minorHAnsi" w:cstheme="minorHAnsi"/>
                <w:b/>
                <w:bCs/>
                <w:color w:val="000000"/>
                <w:sz w:val="24"/>
                <w:szCs w:val="24"/>
                <w:bdr w:val="none" w:sz="0" w:space="0" w:color="auto" w:frame="1"/>
              </w:rPr>
              <w:t>, 2021</w:t>
            </w:r>
          </w:p>
        </w:tc>
      </w:tr>
      <w:tr w:rsidR="005A4D2F" w:rsidRPr="005A4D2F" w14:paraId="3B87CBD1" w14:textId="77777777" w:rsidTr="005A4D2F">
        <w:trPr>
          <w:trHeight w:val="48"/>
          <w:jc w:val="center"/>
        </w:trPr>
        <w:tc>
          <w:tcPr>
            <w:tcW w:w="10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90FC89" w14:textId="73C62D0B" w:rsidR="005A4D2F" w:rsidRPr="005A4D2F" w:rsidRDefault="005A4D2F" w:rsidP="005A4D2F">
            <w:pPr>
              <w:textAlignment w:val="baseline"/>
              <w:rPr>
                <w:rFonts w:asciiTheme="minorHAnsi" w:hAnsiTheme="minorHAnsi" w:cstheme="minorHAnsi"/>
                <w:sz w:val="20"/>
                <w:szCs w:val="20"/>
                <w:bdr w:val="none" w:sz="0" w:space="0" w:color="auto" w:frame="1"/>
              </w:rPr>
            </w:pPr>
          </w:p>
          <w:p w14:paraId="0634EF43" w14:textId="14BAE6DA" w:rsidR="005A4D2F" w:rsidRPr="005A4D2F" w:rsidRDefault="005A4D2F" w:rsidP="005A4D2F">
            <w:pPr>
              <w:jc w:val="both"/>
              <w:textAlignment w:val="baseline"/>
              <w:rPr>
                <w:rFonts w:asciiTheme="minorHAnsi" w:hAnsiTheme="minorHAnsi" w:cstheme="minorHAnsi"/>
                <w:sz w:val="20"/>
                <w:szCs w:val="20"/>
                <w:bdr w:val="none" w:sz="0" w:space="0" w:color="auto" w:frame="1"/>
              </w:rPr>
            </w:pPr>
            <w:r w:rsidRPr="005A4D2F">
              <w:rPr>
                <w:rFonts w:asciiTheme="minorHAnsi" w:hAnsiTheme="minorHAnsi" w:cstheme="minorHAnsi"/>
                <w:noProof/>
                <w:sz w:val="20"/>
                <w:szCs w:val="20"/>
              </w:rPr>
              <w:drawing>
                <wp:anchor distT="0" distB="0" distL="114300" distR="114300" simplePos="0" relativeHeight="251660288" behindDoc="1" locked="0" layoutInCell="1" allowOverlap="1" wp14:anchorId="6259BE10" wp14:editId="7923B0C2">
                  <wp:simplePos x="0" y="0"/>
                  <wp:positionH relativeFrom="column">
                    <wp:posOffset>-40912</wp:posOffset>
                  </wp:positionH>
                  <wp:positionV relativeFrom="paragraph">
                    <wp:posOffset>40822</wp:posOffset>
                  </wp:positionV>
                  <wp:extent cx="3101340" cy="1879600"/>
                  <wp:effectExtent l="0" t="0" r="3810" b="6350"/>
                  <wp:wrapTight wrapText="bothSides">
                    <wp:wrapPolygon edited="0">
                      <wp:start x="0" y="0"/>
                      <wp:lineTo x="0" y="21454"/>
                      <wp:lineTo x="21494" y="21454"/>
                      <wp:lineTo x="21494" y="0"/>
                      <wp:lineTo x="0" y="0"/>
                    </wp:wrapPolygon>
                  </wp:wrapTight>
                  <wp:docPr id="5" name="Picture 5"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 application, chat or text messag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1340" cy="1879600"/>
                          </a:xfrm>
                          <a:prstGeom prst="rect">
                            <a:avLst/>
                          </a:prstGeom>
                          <a:noFill/>
                        </pic:spPr>
                      </pic:pic>
                    </a:graphicData>
                  </a:graphic>
                  <wp14:sizeRelH relativeFrom="page">
                    <wp14:pctWidth>0</wp14:pctWidth>
                  </wp14:sizeRelH>
                  <wp14:sizeRelV relativeFrom="page">
                    <wp14:pctHeight>0</wp14:pctHeight>
                  </wp14:sizeRelV>
                </wp:anchor>
              </w:drawing>
            </w:r>
            <w:r w:rsidRPr="005A4D2F">
              <w:rPr>
                <w:rFonts w:asciiTheme="minorHAnsi" w:hAnsiTheme="minorHAnsi" w:cstheme="minorHAnsi"/>
                <w:sz w:val="20"/>
                <w:szCs w:val="20"/>
                <w:bdr w:val="none" w:sz="0" w:space="0" w:color="auto" w:frame="1"/>
              </w:rPr>
              <w:t>The state Department of Public Health is partnering with the Connecticut chapters of nine historically African American, Greek-lettered fraternities and sororities to combat COVID-19 vaccine hesitancy and increase access with the Black and Brown communities in the state.</w:t>
            </w:r>
          </w:p>
          <w:p w14:paraId="37CB8880"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p>
          <w:p w14:paraId="164061F5"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r w:rsidRPr="005A4D2F">
              <w:rPr>
                <w:rFonts w:asciiTheme="minorHAnsi" w:hAnsiTheme="minorHAnsi" w:cstheme="minorHAnsi"/>
                <w:sz w:val="20"/>
                <w:szCs w:val="20"/>
                <w:bdr w:val="none" w:sz="0" w:space="0" w:color="auto" w:frame="1"/>
              </w:rPr>
              <w:t>Tonight, Commissioner Vannessa Dorantes will be a panel member through the Department of Public Health’s Trusted Messenger Forum program.</w:t>
            </w:r>
          </w:p>
          <w:p w14:paraId="3EFAA41C"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p>
          <w:p w14:paraId="3076912D"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r w:rsidRPr="005A4D2F">
              <w:rPr>
                <w:rFonts w:asciiTheme="minorHAnsi" w:hAnsiTheme="minorHAnsi" w:cstheme="minorHAnsi"/>
                <w:sz w:val="20"/>
                <w:szCs w:val="20"/>
                <w:bdr w:val="none" w:sz="0" w:space="0" w:color="auto" w:frame="1"/>
              </w:rPr>
              <w:t>That program works to train and provide community leaders with methods to combat myths and misinformation with factual and scientific information about the COVID-19 vaccines, officials said.</w:t>
            </w:r>
          </w:p>
          <w:p w14:paraId="4FAC3E5E"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p>
          <w:p w14:paraId="1DE17FE1"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r w:rsidRPr="005A4D2F">
              <w:rPr>
                <w:rFonts w:asciiTheme="minorHAnsi" w:hAnsiTheme="minorHAnsi" w:cstheme="minorHAnsi"/>
                <w:sz w:val="20"/>
                <w:szCs w:val="20"/>
                <w:bdr w:val="none" w:sz="0" w:space="0" w:color="auto" w:frame="1"/>
              </w:rPr>
              <w:t>As part of the partnership, these fraternities and sororities will hold a series of free town hall events that will include discussions with well-known doctors, clinicians, and public servants.</w:t>
            </w:r>
          </w:p>
          <w:p w14:paraId="6EF3AB82"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p>
          <w:p w14:paraId="15079317"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r w:rsidRPr="005A4D2F">
              <w:rPr>
                <w:rFonts w:asciiTheme="minorHAnsi" w:hAnsiTheme="minorHAnsi" w:cstheme="minorHAnsi"/>
                <w:sz w:val="20"/>
                <w:szCs w:val="20"/>
                <w:bdr w:val="none" w:sz="0" w:space="0" w:color="auto" w:frame="1"/>
              </w:rPr>
              <w:t>“This partnership is about stepping up to help our communities understand the vaccine and provide a direct connection to medical experts who can build trust in our health care system,” Lamont said.</w:t>
            </w:r>
          </w:p>
          <w:p w14:paraId="5EA28C61"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p>
          <w:p w14:paraId="1CF059D4"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r w:rsidRPr="005A4D2F">
              <w:rPr>
                <w:rFonts w:asciiTheme="minorHAnsi" w:hAnsiTheme="minorHAnsi" w:cstheme="minorHAnsi"/>
                <w:sz w:val="20"/>
                <w:szCs w:val="20"/>
                <w:bdr w:val="none" w:sz="0" w:space="0" w:color="auto" w:frame="1"/>
              </w:rPr>
              <w:t>He added that he was appreciative of the Connecticut chapters of the fraternities and sororities for standing up, taking leadership, and doing what is right for their members and allies.</w:t>
            </w:r>
          </w:p>
          <w:p w14:paraId="4BB2E5C5"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p>
          <w:p w14:paraId="2925828C"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r w:rsidRPr="005A4D2F">
              <w:rPr>
                <w:rFonts w:asciiTheme="minorHAnsi" w:hAnsiTheme="minorHAnsi" w:cstheme="minorHAnsi"/>
                <w:sz w:val="20"/>
                <w:szCs w:val="20"/>
                <w:bdr w:val="none" w:sz="0" w:space="0" w:color="auto" w:frame="1"/>
              </w:rPr>
              <w:t>Connecticut Public Health Acting Commissioner Dr. Deidre Gifford stressed due to the disproportionate impact on communities of color, the vaccine is proving to be one of the most effective tools we have against it.</w:t>
            </w:r>
          </w:p>
          <w:p w14:paraId="1F0DEF61"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p>
          <w:p w14:paraId="74A530C1"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r w:rsidRPr="005A4D2F">
              <w:rPr>
                <w:rFonts w:asciiTheme="minorHAnsi" w:hAnsiTheme="minorHAnsi" w:cstheme="minorHAnsi"/>
                <w:sz w:val="20"/>
                <w:szCs w:val="20"/>
                <w:bdr w:val="none" w:sz="0" w:space="0" w:color="auto" w:frame="1"/>
              </w:rPr>
              <w:t>“At the Department of Public Health, we are pleased to be working with community leaders like the nine historically African American fraternities and sororities to make sure everyone has factual, accurate information so that they can decide whether to get the vaccine,” she said.</w:t>
            </w:r>
          </w:p>
          <w:p w14:paraId="004C5820"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p>
          <w:p w14:paraId="0BDD686B"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r w:rsidRPr="005A4D2F">
              <w:rPr>
                <w:rFonts w:asciiTheme="minorHAnsi" w:hAnsiTheme="minorHAnsi" w:cstheme="minorHAnsi"/>
                <w:sz w:val="20"/>
                <w:szCs w:val="20"/>
                <w:bdr w:val="none" w:sz="0" w:space="0" w:color="auto" w:frame="1"/>
              </w:rPr>
              <w:t>The fraternities and sororities partnering in this initiative include: Alpha Phi Alpha, Alpha Kappa Alpha, Kappa Alpha Psi, Omega Psi Phi, Delta Sigma Theta, Phi Beta Sigma, Zeta Phi Beta, Sigma Gamma Rho, Iota Phi Theta.</w:t>
            </w:r>
          </w:p>
          <w:p w14:paraId="47FB8B77"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p>
          <w:p w14:paraId="18223E19"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r w:rsidRPr="005A4D2F">
              <w:rPr>
                <w:rFonts w:asciiTheme="minorHAnsi" w:hAnsiTheme="minorHAnsi" w:cstheme="minorHAnsi"/>
                <w:sz w:val="20"/>
                <w:szCs w:val="20"/>
                <w:bdr w:val="none" w:sz="0" w:space="0" w:color="auto" w:frame="1"/>
              </w:rPr>
              <w:t>Most have been in in existence for over 100 years and share the common goal to promote civic and social change through scholarship, advocacy and community service. Alpha Kappa Alpha Sorority Inc., Epsilon Omicron Omega Chapter has taken the lead in this effort to move this initiative forward in Connecticut.</w:t>
            </w:r>
          </w:p>
          <w:p w14:paraId="74B50285" w14:textId="77777777" w:rsidR="005A4D2F" w:rsidRPr="005A4D2F" w:rsidRDefault="005A4D2F" w:rsidP="005A4D2F">
            <w:pPr>
              <w:jc w:val="both"/>
              <w:textAlignment w:val="baseline"/>
              <w:rPr>
                <w:rFonts w:asciiTheme="minorHAnsi" w:hAnsiTheme="minorHAnsi" w:cstheme="minorHAnsi"/>
                <w:sz w:val="20"/>
                <w:szCs w:val="20"/>
                <w:bdr w:val="none" w:sz="0" w:space="0" w:color="auto" w:frame="1"/>
              </w:rPr>
            </w:pPr>
          </w:p>
          <w:p w14:paraId="5F2EA66B" w14:textId="77777777" w:rsidR="005A4D2F" w:rsidRPr="005A4D2F" w:rsidRDefault="005A4D2F" w:rsidP="005A4D2F">
            <w:pPr>
              <w:pStyle w:val="NormalWeb"/>
              <w:shd w:val="clear" w:color="auto" w:fill="FFFFFF"/>
              <w:spacing w:before="0" w:beforeAutospacing="0" w:after="0" w:afterAutospacing="0"/>
              <w:jc w:val="both"/>
              <w:textAlignment w:val="baseline"/>
              <w:rPr>
                <w:rFonts w:asciiTheme="minorHAnsi" w:hAnsiTheme="minorHAnsi" w:cstheme="minorHAnsi"/>
                <w:sz w:val="20"/>
                <w:szCs w:val="20"/>
                <w:bdr w:val="none" w:sz="0" w:space="0" w:color="auto" w:frame="1"/>
              </w:rPr>
            </w:pPr>
            <w:r w:rsidRPr="005A4D2F">
              <w:rPr>
                <w:rFonts w:asciiTheme="minorHAnsi" w:hAnsiTheme="minorHAnsi" w:cstheme="minorHAnsi"/>
                <w:color w:val="000000"/>
                <w:sz w:val="20"/>
                <w:szCs w:val="20"/>
                <w:bdr w:val="none" w:sz="0" w:space="0" w:color="auto" w:frame="1"/>
              </w:rPr>
              <w:t>Josie Wright, President AKA Inc, Epsilon Omicron Omega Chapter, said, “This panel is designed to share factual information and dismantle concerns surrounding the COVID Vaccine within the communities we serve.”</w:t>
            </w:r>
          </w:p>
          <w:p w14:paraId="1BB34BB0" w14:textId="77777777" w:rsidR="005A4D2F" w:rsidRPr="005A4D2F" w:rsidRDefault="005A4D2F" w:rsidP="005A4D2F">
            <w:pPr>
              <w:pStyle w:val="NormalWeb"/>
              <w:shd w:val="clear" w:color="auto" w:fill="FFFFFF"/>
              <w:spacing w:before="0" w:beforeAutospacing="0" w:after="0" w:afterAutospacing="0"/>
              <w:jc w:val="both"/>
              <w:textAlignment w:val="baseline"/>
              <w:rPr>
                <w:rFonts w:asciiTheme="minorHAnsi" w:hAnsiTheme="minorHAnsi" w:cstheme="minorHAnsi"/>
                <w:sz w:val="20"/>
                <w:szCs w:val="20"/>
              </w:rPr>
            </w:pPr>
          </w:p>
          <w:p w14:paraId="486B593B" w14:textId="65ED2D9D" w:rsidR="005A4D2F" w:rsidRDefault="005A4D2F" w:rsidP="005A4D2F">
            <w:pPr>
              <w:textAlignment w:val="baseline"/>
              <w:rPr>
                <w:rStyle w:val="Strong"/>
                <w:rFonts w:asciiTheme="minorHAnsi" w:hAnsiTheme="minorHAnsi" w:cstheme="minorHAnsi"/>
                <w:color w:val="000000"/>
                <w:sz w:val="20"/>
                <w:szCs w:val="20"/>
                <w:bdr w:val="none" w:sz="0" w:space="0" w:color="auto" w:frame="1"/>
                <w:shd w:val="clear" w:color="auto" w:fill="FFFFFF"/>
              </w:rPr>
            </w:pPr>
            <w:r w:rsidRPr="005A4D2F">
              <w:rPr>
                <w:rStyle w:val="Strong"/>
                <w:rFonts w:asciiTheme="minorHAnsi" w:hAnsiTheme="minorHAnsi" w:cstheme="minorHAnsi"/>
                <w:color w:val="000000"/>
                <w:sz w:val="20"/>
                <w:szCs w:val="20"/>
                <w:bdr w:val="none" w:sz="0" w:space="0" w:color="auto" w:frame="1"/>
                <w:shd w:val="clear" w:color="auto" w:fill="FFFFFF"/>
              </w:rPr>
              <w:t>The schedule of the virtual town hall events is as follows:</w:t>
            </w:r>
          </w:p>
          <w:p w14:paraId="56FBDF43" w14:textId="77777777" w:rsidR="005A4D2F" w:rsidRPr="005A4D2F" w:rsidRDefault="005A4D2F" w:rsidP="005A4D2F">
            <w:pPr>
              <w:textAlignment w:val="baseline"/>
              <w:rPr>
                <w:rFonts w:asciiTheme="minorHAnsi" w:hAnsiTheme="minorHAnsi" w:cstheme="minorHAnsi"/>
                <w:sz w:val="20"/>
                <w:szCs w:val="20"/>
                <w:bdr w:val="none" w:sz="0" w:space="0" w:color="auto" w:frame="1"/>
              </w:rPr>
            </w:pPr>
          </w:p>
          <w:p w14:paraId="594B1269" w14:textId="77777777" w:rsidR="005A4D2F" w:rsidRPr="005A4D2F" w:rsidRDefault="005A4D2F" w:rsidP="005A4D2F">
            <w:pPr>
              <w:numPr>
                <w:ilvl w:val="0"/>
                <w:numId w:val="13"/>
              </w:numPr>
              <w:shd w:val="clear" w:color="auto" w:fill="FFFFFF"/>
              <w:ind w:hanging="330"/>
              <w:textAlignment w:val="baseline"/>
              <w:rPr>
                <w:rFonts w:asciiTheme="minorHAnsi" w:hAnsiTheme="minorHAnsi" w:cstheme="minorHAnsi"/>
                <w:sz w:val="20"/>
                <w:szCs w:val="20"/>
                <w:bdr w:val="none" w:sz="0" w:space="0" w:color="auto" w:frame="1"/>
              </w:rPr>
            </w:pPr>
            <w:r w:rsidRPr="005A4D2F">
              <w:rPr>
                <w:rStyle w:val="Strong"/>
                <w:rFonts w:asciiTheme="minorHAnsi" w:hAnsiTheme="minorHAnsi" w:cstheme="minorHAnsi"/>
                <w:color w:val="000000"/>
                <w:sz w:val="20"/>
                <w:szCs w:val="20"/>
                <w:bdr w:val="none" w:sz="0" w:space="0" w:color="auto" w:frame="1"/>
              </w:rPr>
              <w:t>Community town hall event</w:t>
            </w:r>
            <w:r w:rsidRPr="005A4D2F">
              <w:rPr>
                <w:rFonts w:asciiTheme="minorHAnsi" w:hAnsiTheme="minorHAnsi" w:cstheme="minorHAnsi"/>
                <w:color w:val="000000"/>
                <w:sz w:val="20"/>
                <w:szCs w:val="20"/>
                <w:bdr w:val="none" w:sz="0" w:space="0" w:color="auto" w:frame="1"/>
              </w:rPr>
              <w:t>: Thursday, June 3, 2021, 6:30-8:00PM (</w:t>
            </w:r>
            <w:hyperlink r:id="rId8" w:history="1">
              <w:r w:rsidRPr="005A4D2F">
                <w:rPr>
                  <w:rStyle w:val="Hyperlink"/>
                  <w:rFonts w:asciiTheme="minorHAnsi" w:hAnsiTheme="minorHAnsi" w:cstheme="minorHAnsi"/>
                  <w:color w:val="045EA8"/>
                  <w:sz w:val="20"/>
                  <w:szCs w:val="20"/>
                  <w:bdr w:val="none" w:sz="0" w:space="0" w:color="auto" w:frame="1"/>
                </w:rPr>
                <w:t>Join the Webinar</w:t>
              </w:r>
            </w:hyperlink>
            <w:r w:rsidRPr="005A4D2F">
              <w:rPr>
                <w:rFonts w:asciiTheme="minorHAnsi" w:hAnsiTheme="minorHAnsi" w:cstheme="minorHAnsi"/>
                <w:color w:val="000000"/>
                <w:sz w:val="20"/>
                <w:szCs w:val="20"/>
                <w:bdr w:val="none" w:sz="0" w:space="0" w:color="auto" w:frame="1"/>
              </w:rPr>
              <w:t> Meeting ID: 841 4616 0120 Passcode: 678815)</w:t>
            </w:r>
          </w:p>
          <w:p w14:paraId="300E2827" w14:textId="77777777" w:rsidR="005A4D2F" w:rsidRPr="005A4D2F" w:rsidRDefault="005A4D2F" w:rsidP="005A4D2F">
            <w:pPr>
              <w:numPr>
                <w:ilvl w:val="0"/>
                <w:numId w:val="13"/>
              </w:numPr>
              <w:shd w:val="clear" w:color="auto" w:fill="FFFFFF"/>
              <w:ind w:hanging="330"/>
              <w:textAlignment w:val="baseline"/>
              <w:rPr>
                <w:rFonts w:asciiTheme="minorHAnsi" w:hAnsiTheme="minorHAnsi" w:cstheme="minorHAnsi"/>
                <w:sz w:val="20"/>
                <w:szCs w:val="20"/>
                <w:bdr w:val="none" w:sz="0" w:space="0" w:color="auto" w:frame="1"/>
              </w:rPr>
            </w:pPr>
            <w:r w:rsidRPr="005A4D2F">
              <w:rPr>
                <w:rStyle w:val="Strong"/>
                <w:rFonts w:asciiTheme="minorHAnsi" w:hAnsiTheme="minorHAnsi" w:cstheme="minorHAnsi"/>
                <w:color w:val="000000"/>
                <w:sz w:val="20"/>
                <w:szCs w:val="20"/>
                <w:bdr w:val="none" w:sz="0" w:space="0" w:color="auto" w:frame="1"/>
              </w:rPr>
              <w:t>Community town hall event</w:t>
            </w:r>
            <w:r w:rsidRPr="005A4D2F">
              <w:rPr>
                <w:rFonts w:asciiTheme="minorHAnsi" w:hAnsiTheme="minorHAnsi" w:cstheme="minorHAnsi"/>
                <w:color w:val="000000"/>
                <w:sz w:val="20"/>
                <w:szCs w:val="20"/>
                <w:bdr w:val="none" w:sz="0" w:space="0" w:color="auto" w:frame="1"/>
              </w:rPr>
              <w:t>: Tuesday, June 15, 2021, 6:30-8:00PM (</w:t>
            </w:r>
            <w:hyperlink r:id="rId9" w:history="1">
              <w:r w:rsidRPr="005A4D2F">
                <w:rPr>
                  <w:rStyle w:val="Hyperlink"/>
                  <w:rFonts w:asciiTheme="minorHAnsi" w:hAnsiTheme="minorHAnsi" w:cstheme="minorHAnsi"/>
                  <w:color w:val="045EA8"/>
                  <w:sz w:val="20"/>
                  <w:szCs w:val="20"/>
                  <w:bdr w:val="none" w:sz="0" w:space="0" w:color="auto" w:frame="1"/>
                </w:rPr>
                <w:t>Join the Webinar</w:t>
              </w:r>
            </w:hyperlink>
            <w:r w:rsidRPr="005A4D2F">
              <w:rPr>
                <w:rFonts w:asciiTheme="minorHAnsi" w:hAnsiTheme="minorHAnsi" w:cstheme="minorHAnsi"/>
                <w:color w:val="000000"/>
                <w:sz w:val="20"/>
                <w:szCs w:val="20"/>
                <w:bdr w:val="none" w:sz="0" w:space="0" w:color="auto" w:frame="1"/>
              </w:rPr>
              <w:t> Meeting ID: 841 4616 0120 Passcode: 678815)</w:t>
            </w:r>
          </w:p>
          <w:p w14:paraId="2A272A20" w14:textId="77777777" w:rsidR="005A4D2F" w:rsidRPr="005A4D2F" w:rsidRDefault="005A4D2F">
            <w:pPr>
              <w:pStyle w:val="xmsonospacing"/>
              <w:spacing w:before="0" w:beforeAutospacing="0" w:after="0" w:afterAutospacing="0" w:line="252" w:lineRule="auto"/>
              <w:jc w:val="both"/>
              <w:rPr>
                <w:rFonts w:asciiTheme="minorHAnsi" w:hAnsiTheme="minorHAnsi" w:cstheme="minorHAnsi"/>
                <w:sz w:val="20"/>
                <w:szCs w:val="20"/>
              </w:rPr>
            </w:pPr>
          </w:p>
        </w:tc>
      </w:tr>
    </w:tbl>
    <w:p w14:paraId="6496056E" w14:textId="77777777" w:rsidR="004B7065" w:rsidRPr="004B7065" w:rsidRDefault="004B7065">
      <w:pPr>
        <w:rPr>
          <w:sz w:val="2"/>
          <w:szCs w:val="2"/>
        </w:rPr>
      </w:pPr>
    </w:p>
    <w:sectPr w:rsidR="004B7065" w:rsidRPr="004B7065" w:rsidSect="006740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393C"/>
    <w:multiLevelType w:val="multilevel"/>
    <w:tmpl w:val="ED6A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73298"/>
    <w:multiLevelType w:val="hybridMultilevel"/>
    <w:tmpl w:val="3A24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E27D3"/>
    <w:multiLevelType w:val="multilevel"/>
    <w:tmpl w:val="0678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9710B0"/>
    <w:multiLevelType w:val="hybridMultilevel"/>
    <w:tmpl w:val="A606D2A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2FBA38EA"/>
    <w:multiLevelType w:val="multilevel"/>
    <w:tmpl w:val="5F78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03078"/>
    <w:multiLevelType w:val="multilevel"/>
    <w:tmpl w:val="57D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7D4DA8"/>
    <w:multiLevelType w:val="hybridMultilevel"/>
    <w:tmpl w:val="CD90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00EC4"/>
    <w:multiLevelType w:val="multilevel"/>
    <w:tmpl w:val="424C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225826"/>
    <w:multiLevelType w:val="hybridMultilevel"/>
    <w:tmpl w:val="5E182EBC"/>
    <w:lvl w:ilvl="0" w:tplc="729896A2">
      <w:numFmt w:val="bullet"/>
      <w:lvlText w:val="·"/>
      <w:lvlJc w:val="left"/>
      <w:pPr>
        <w:ind w:left="480" w:hanging="360"/>
      </w:pPr>
      <w:rPr>
        <w:rFonts w:ascii="inherit" w:eastAsiaTheme="minorHAnsi" w:hAnsi="inherit" w:cs="Calibri" w:hint="default"/>
        <w:color w:val="0A0A0A"/>
        <w:sz w:val="2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 w15:restartNumberingAfterBreak="0">
    <w:nsid w:val="6A2314B8"/>
    <w:multiLevelType w:val="multilevel"/>
    <w:tmpl w:val="0588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783075"/>
    <w:multiLevelType w:val="hybridMultilevel"/>
    <w:tmpl w:val="4E8E218E"/>
    <w:lvl w:ilvl="0" w:tplc="04090001">
      <w:start w:val="1"/>
      <w:numFmt w:val="bullet"/>
      <w:lvlText w:val=""/>
      <w:lvlJc w:val="left"/>
      <w:pPr>
        <w:ind w:left="480" w:hanging="360"/>
      </w:pPr>
      <w:rPr>
        <w:rFonts w:ascii="Symbol" w:hAnsi="Symbol" w:hint="default"/>
        <w:color w:val="0A0A0A"/>
        <w:sz w:val="2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15:restartNumberingAfterBreak="0">
    <w:nsid w:val="6F5B4EB6"/>
    <w:multiLevelType w:val="multilevel"/>
    <w:tmpl w:val="AE32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11"/>
  </w:num>
  <w:num w:numId="5">
    <w:abstractNumId w:val="7"/>
  </w:num>
  <w:num w:numId="6">
    <w:abstractNumId w:val="9"/>
  </w:num>
  <w:num w:numId="7">
    <w:abstractNumId w:val="3"/>
  </w:num>
  <w:num w:numId="8">
    <w:abstractNumId w:val="8"/>
  </w:num>
  <w:num w:numId="9">
    <w:abstractNumId w:val="10"/>
  </w:num>
  <w:num w:numId="10">
    <w:abstractNumId w:val="6"/>
  </w:num>
  <w:num w:numId="11">
    <w:abstractNumId w:val="5"/>
  </w:num>
  <w:num w:numId="12">
    <w:abstractNumId w:val="4"/>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B5"/>
    <w:rsid w:val="00120311"/>
    <w:rsid w:val="00195417"/>
    <w:rsid w:val="00267093"/>
    <w:rsid w:val="002B28A4"/>
    <w:rsid w:val="00304888"/>
    <w:rsid w:val="00305FF4"/>
    <w:rsid w:val="003418CB"/>
    <w:rsid w:val="003444B7"/>
    <w:rsid w:val="003A5999"/>
    <w:rsid w:val="004459A4"/>
    <w:rsid w:val="004909A0"/>
    <w:rsid w:val="00491EAF"/>
    <w:rsid w:val="004B7065"/>
    <w:rsid w:val="004D7E27"/>
    <w:rsid w:val="00530BB6"/>
    <w:rsid w:val="00567FF3"/>
    <w:rsid w:val="005A4D2F"/>
    <w:rsid w:val="005F1F22"/>
    <w:rsid w:val="006118D3"/>
    <w:rsid w:val="00634D52"/>
    <w:rsid w:val="006357EC"/>
    <w:rsid w:val="00662323"/>
    <w:rsid w:val="006740B5"/>
    <w:rsid w:val="00687422"/>
    <w:rsid w:val="006B56D6"/>
    <w:rsid w:val="00771529"/>
    <w:rsid w:val="007E1B60"/>
    <w:rsid w:val="007E1B6C"/>
    <w:rsid w:val="00840C4F"/>
    <w:rsid w:val="00866E4F"/>
    <w:rsid w:val="009A0D5D"/>
    <w:rsid w:val="009A7D9E"/>
    <w:rsid w:val="00AE7FDF"/>
    <w:rsid w:val="00B10D66"/>
    <w:rsid w:val="00C117BF"/>
    <w:rsid w:val="00C464A2"/>
    <w:rsid w:val="00C94739"/>
    <w:rsid w:val="00CB1264"/>
    <w:rsid w:val="00CC6DD8"/>
    <w:rsid w:val="00DB1680"/>
    <w:rsid w:val="00DE2C48"/>
    <w:rsid w:val="00DE56B4"/>
    <w:rsid w:val="00E015BA"/>
    <w:rsid w:val="00E8666F"/>
    <w:rsid w:val="00ED3086"/>
    <w:rsid w:val="00EF272D"/>
    <w:rsid w:val="00F92E8D"/>
    <w:rsid w:val="00FD0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C883"/>
  <w15:chartTrackingRefBased/>
  <w15:docId w15:val="{F3A07588-953B-4F8D-BA9C-8961295F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0B5"/>
    <w:rPr>
      <w:color w:val="0563C1"/>
      <w:u w:val="single"/>
    </w:rPr>
  </w:style>
  <w:style w:type="paragraph" w:customStyle="1" w:styleId="xmsonormal">
    <w:name w:val="x_msonormal"/>
    <w:basedOn w:val="Normal"/>
    <w:uiPriority w:val="99"/>
    <w:rsid w:val="006740B5"/>
    <w:pPr>
      <w:spacing w:after="160" w:line="252" w:lineRule="auto"/>
    </w:pPr>
  </w:style>
  <w:style w:type="paragraph" w:customStyle="1" w:styleId="xxmsonormal">
    <w:name w:val="x_xmsonormal"/>
    <w:basedOn w:val="Normal"/>
    <w:rsid w:val="006740B5"/>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4B7065"/>
    <w:rPr>
      <w:i/>
      <w:iCs/>
    </w:rPr>
  </w:style>
  <w:style w:type="character" w:styleId="UnresolvedMention">
    <w:name w:val="Unresolved Mention"/>
    <w:basedOn w:val="DefaultParagraphFont"/>
    <w:uiPriority w:val="99"/>
    <w:semiHidden/>
    <w:unhideWhenUsed/>
    <w:rsid w:val="006357EC"/>
    <w:rPr>
      <w:color w:val="605E5C"/>
      <w:shd w:val="clear" w:color="auto" w:fill="E1DFDD"/>
    </w:rPr>
  </w:style>
  <w:style w:type="paragraph" w:customStyle="1" w:styleId="xmsonospacing">
    <w:name w:val="x_msonospacing"/>
    <w:basedOn w:val="Normal"/>
    <w:uiPriority w:val="99"/>
    <w:rsid w:val="004D7E27"/>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30BB6"/>
    <w:rPr>
      <w:color w:val="954F72" w:themeColor="followedHyperlink"/>
      <w:u w:val="single"/>
    </w:rPr>
  </w:style>
  <w:style w:type="character" w:styleId="Strong">
    <w:name w:val="Strong"/>
    <w:basedOn w:val="DefaultParagraphFont"/>
    <w:uiPriority w:val="22"/>
    <w:qFormat/>
    <w:rsid w:val="00CC6DD8"/>
    <w:rPr>
      <w:b/>
      <w:bCs/>
    </w:rPr>
  </w:style>
  <w:style w:type="paragraph" w:styleId="NormalWeb">
    <w:name w:val="Normal (Web)"/>
    <w:basedOn w:val="Normal"/>
    <w:uiPriority w:val="99"/>
    <w:semiHidden/>
    <w:unhideWhenUsed/>
    <w:rsid w:val="00CC6DD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7550">
      <w:bodyDiv w:val="1"/>
      <w:marLeft w:val="0"/>
      <w:marRight w:val="0"/>
      <w:marTop w:val="0"/>
      <w:marBottom w:val="0"/>
      <w:divBdr>
        <w:top w:val="none" w:sz="0" w:space="0" w:color="auto"/>
        <w:left w:val="none" w:sz="0" w:space="0" w:color="auto"/>
        <w:bottom w:val="none" w:sz="0" w:space="0" w:color="auto"/>
        <w:right w:val="none" w:sz="0" w:space="0" w:color="auto"/>
      </w:divBdr>
    </w:div>
    <w:div w:id="136650592">
      <w:bodyDiv w:val="1"/>
      <w:marLeft w:val="0"/>
      <w:marRight w:val="0"/>
      <w:marTop w:val="0"/>
      <w:marBottom w:val="0"/>
      <w:divBdr>
        <w:top w:val="none" w:sz="0" w:space="0" w:color="auto"/>
        <w:left w:val="none" w:sz="0" w:space="0" w:color="auto"/>
        <w:bottom w:val="none" w:sz="0" w:space="0" w:color="auto"/>
        <w:right w:val="none" w:sz="0" w:space="0" w:color="auto"/>
      </w:divBdr>
    </w:div>
    <w:div w:id="338168029">
      <w:bodyDiv w:val="1"/>
      <w:marLeft w:val="0"/>
      <w:marRight w:val="0"/>
      <w:marTop w:val="0"/>
      <w:marBottom w:val="0"/>
      <w:divBdr>
        <w:top w:val="none" w:sz="0" w:space="0" w:color="auto"/>
        <w:left w:val="none" w:sz="0" w:space="0" w:color="auto"/>
        <w:bottom w:val="none" w:sz="0" w:space="0" w:color="auto"/>
        <w:right w:val="none" w:sz="0" w:space="0" w:color="auto"/>
      </w:divBdr>
    </w:div>
    <w:div w:id="644552308">
      <w:bodyDiv w:val="1"/>
      <w:marLeft w:val="0"/>
      <w:marRight w:val="0"/>
      <w:marTop w:val="0"/>
      <w:marBottom w:val="0"/>
      <w:divBdr>
        <w:top w:val="none" w:sz="0" w:space="0" w:color="auto"/>
        <w:left w:val="none" w:sz="0" w:space="0" w:color="auto"/>
        <w:bottom w:val="none" w:sz="0" w:space="0" w:color="auto"/>
        <w:right w:val="none" w:sz="0" w:space="0" w:color="auto"/>
      </w:divBdr>
    </w:div>
    <w:div w:id="652414165">
      <w:bodyDiv w:val="1"/>
      <w:marLeft w:val="0"/>
      <w:marRight w:val="0"/>
      <w:marTop w:val="0"/>
      <w:marBottom w:val="0"/>
      <w:divBdr>
        <w:top w:val="none" w:sz="0" w:space="0" w:color="auto"/>
        <w:left w:val="none" w:sz="0" w:space="0" w:color="auto"/>
        <w:bottom w:val="none" w:sz="0" w:space="0" w:color="auto"/>
        <w:right w:val="none" w:sz="0" w:space="0" w:color="auto"/>
      </w:divBdr>
    </w:div>
    <w:div w:id="738482838">
      <w:bodyDiv w:val="1"/>
      <w:marLeft w:val="0"/>
      <w:marRight w:val="0"/>
      <w:marTop w:val="0"/>
      <w:marBottom w:val="0"/>
      <w:divBdr>
        <w:top w:val="none" w:sz="0" w:space="0" w:color="auto"/>
        <w:left w:val="none" w:sz="0" w:space="0" w:color="auto"/>
        <w:bottom w:val="none" w:sz="0" w:space="0" w:color="auto"/>
        <w:right w:val="none" w:sz="0" w:space="0" w:color="auto"/>
      </w:divBdr>
    </w:div>
    <w:div w:id="801535947">
      <w:bodyDiv w:val="1"/>
      <w:marLeft w:val="0"/>
      <w:marRight w:val="0"/>
      <w:marTop w:val="0"/>
      <w:marBottom w:val="0"/>
      <w:divBdr>
        <w:top w:val="none" w:sz="0" w:space="0" w:color="auto"/>
        <w:left w:val="none" w:sz="0" w:space="0" w:color="auto"/>
        <w:bottom w:val="none" w:sz="0" w:space="0" w:color="auto"/>
        <w:right w:val="none" w:sz="0" w:space="0" w:color="auto"/>
      </w:divBdr>
    </w:div>
    <w:div w:id="894972702">
      <w:bodyDiv w:val="1"/>
      <w:marLeft w:val="0"/>
      <w:marRight w:val="0"/>
      <w:marTop w:val="0"/>
      <w:marBottom w:val="0"/>
      <w:divBdr>
        <w:top w:val="none" w:sz="0" w:space="0" w:color="auto"/>
        <w:left w:val="none" w:sz="0" w:space="0" w:color="auto"/>
        <w:bottom w:val="none" w:sz="0" w:space="0" w:color="auto"/>
        <w:right w:val="none" w:sz="0" w:space="0" w:color="auto"/>
      </w:divBdr>
    </w:div>
    <w:div w:id="915407065">
      <w:bodyDiv w:val="1"/>
      <w:marLeft w:val="0"/>
      <w:marRight w:val="0"/>
      <w:marTop w:val="0"/>
      <w:marBottom w:val="0"/>
      <w:divBdr>
        <w:top w:val="none" w:sz="0" w:space="0" w:color="auto"/>
        <w:left w:val="none" w:sz="0" w:space="0" w:color="auto"/>
        <w:bottom w:val="none" w:sz="0" w:space="0" w:color="auto"/>
        <w:right w:val="none" w:sz="0" w:space="0" w:color="auto"/>
      </w:divBdr>
      <w:divsChild>
        <w:div w:id="34013425">
          <w:marLeft w:val="0"/>
          <w:marRight w:val="0"/>
          <w:marTop w:val="0"/>
          <w:marBottom w:val="0"/>
          <w:divBdr>
            <w:top w:val="none" w:sz="0" w:space="0" w:color="auto"/>
            <w:left w:val="none" w:sz="0" w:space="0" w:color="auto"/>
            <w:bottom w:val="none" w:sz="0" w:space="0" w:color="auto"/>
            <w:right w:val="none" w:sz="0" w:space="0" w:color="auto"/>
          </w:divBdr>
          <w:divsChild>
            <w:div w:id="4911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88609">
      <w:bodyDiv w:val="1"/>
      <w:marLeft w:val="0"/>
      <w:marRight w:val="0"/>
      <w:marTop w:val="0"/>
      <w:marBottom w:val="0"/>
      <w:divBdr>
        <w:top w:val="none" w:sz="0" w:space="0" w:color="auto"/>
        <w:left w:val="none" w:sz="0" w:space="0" w:color="auto"/>
        <w:bottom w:val="none" w:sz="0" w:space="0" w:color="auto"/>
        <w:right w:val="none" w:sz="0" w:space="0" w:color="auto"/>
      </w:divBdr>
    </w:div>
    <w:div w:id="1150902878">
      <w:bodyDiv w:val="1"/>
      <w:marLeft w:val="0"/>
      <w:marRight w:val="0"/>
      <w:marTop w:val="0"/>
      <w:marBottom w:val="0"/>
      <w:divBdr>
        <w:top w:val="none" w:sz="0" w:space="0" w:color="auto"/>
        <w:left w:val="none" w:sz="0" w:space="0" w:color="auto"/>
        <w:bottom w:val="none" w:sz="0" w:space="0" w:color="auto"/>
        <w:right w:val="none" w:sz="0" w:space="0" w:color="auto"/>
      </w:divBdr>
      <w:divsChild>
        <w:div w:id="837035118">
          <w:marLeft w:val="0"/>
          <w:marRight w:val="0"/>
          <w:marTop w:val="0"/>
          <w:marBottom w:val="0"/>
          <w:divBdr>
            <w:top w:val="none" w:sz="0" w:space="0" w:color="auto"/>
            <w:left w:val="none" w:sz="0" w:space="0" w:color="auto"/>
            <w:bottom w:val="none" w:sz="0" w:space="0" w:color="auto"/>
            <w:right w:val="none" w:sz="0" w:space="0" w:color="auto"/>
          </w:divBdr>
        </w:div>
        <w:div w:id="173036319">
          <w:marLeft w:val="0"/>
          <w:marRight w:val="0"/>
          <w:marTop w:val="0"/>
          <w:marBottom w:val="0"/>
          <w:divBdr>
            <w:top w:val="none" w:sz="0" w:space="0" w:color="auto"/>
            <w:left w:val="none" w:sz="0" w:space="0" w:color="auto"/>
            <w:bottom w:val="none" w:sz="0" w:space="0" w:color="auto"/>
            <w:right w:val="none" w:sz="0" w:space="0" w:color="auto"/>
          </w:divBdr>
        </w:div>
        <w:div w:id="1520968876">
          <w:marLeft w:val="0"/>
          <w:marRight w:val="0"/>
          <w:marTop w:val="0"/>
          <w:marBottom w:val="0"/>
          <w:divBdr>
            <w:top w:val="none" w:sz="0" w:space="0" w:color="auto"/>
            <w:left w:val="none" w:sz="0" w:space="0" w:color="auto"/>
            <w:bottom w:val="none" w:sz="0" w:space="0" w:color="auto"/>
            <w:right w:val="none" w:sz="0" w:space="0" w:color="auto"/>
          </w:divBdr>
        </w:div>
        <w:div w:id="1519193334">
          <w:marLeft w:val="0"/>
          <w:marRight w:val="0"/>
          <w:marTop w:val="0"/>
          <w:marBottom w:val="0"/>
          <w:divBdr>
            <w:top w:val="none" w:sz="0" w:space="0" w:color="auto"/>
            <w:left w:val="none" w:sz="0" w:space="0" w:color="auto"/>
            <w:bottom w:val="none" w:sz="0" w:space="0" w:color="auto"/>
            <w:right w:val="none" w:sz="0" w:space="0" w:color="auto"/>
          </w:divBdr>
        </w:div>
        <w:div w:id="1115639074">
          <w:marLeft w:val="0"/>
          <w:marRight w:val="0"/>
          <w:marTop w:val="0"/>
          <w:marBottom w:val="0"/>
          <w:divBdr>
            <w:top w:val="none" w:sz="0" w:space="0" w:color="auto"/>
            <w:left w:val="none" w:sz="0" w:space="0" w:color="auto"/>
            <w:bottom w:val="none" w:sz="0" w:space="0" w:color="auto"/>
            <w:right w:val="none" w:sz="0" w:space="0" w:color="auto"/>
          </w:divBdr>
        </w:div>
        <w:div w:id="871848887">
          <w:marLeft w:val="0"/>
          <w:marRight w:val="0"/>
          <w:marTop w:val="0"/>
          <w:marBottom w:val="0"/>
          <w:divBdr>
            <w:top w:val="none" w:sz="0" w:space="0" w:color="auto"/>
            <w:left w:val="none" w:sz="0" w:space="0" w:color="auto"/>
            <w:bottom w:val="none" w:sz="0" w:space="0" w:color="auto"/>
            <w:right w:val="none" w:sz="0" w:space="0" w:color="auto"/>
          </w:divBdr>
        </w:div>
        <w:div w:id="560990516">
          <w:marLeft w:val="0"/>
          <w:marRight w:val="0"/>
          <w:marTop w:val="0"/>
          <w:marBottom w:val="0"/>
          <w:divBdr>
            <w:top w:val="none" w:sz="0" w:space="0" w:color="auto"/>
            <w:left w:val="none" w:sz="0" w:space="0" w:color="auto"/>
            <w:bottom w:val="none" w:sz="0" w:space="0" w:color="auto"/>
            <w:right w:val="none" w:sz="0" w:space="0" w:color="auto"/>
          </w:divBdr>
        </w:div>
        <w:div w:id="198132441">
          <w:marLeft w:val="0"/>
          <w:marRight w:val="0"/>
          <w:marTop w:val="0"/>
          <w:marBottom w:val="0"/>
          <w:divBdr>
            <w:top w:val="none" w:sz="0" w:space="0" w:color="auto"/>
            <w:left w:val="none" w:sz="0" w:space="0" w:color="auto"/>
            <w:bottom w:val="none" w:sz="0" w:space="0" w:color="auto"/>
            <w:right w:val="none" w:sz="0" w:space="0" w:color="auto"/>
          </w:divBdr>
        </w:div>
        <w:div w:id="1448038609">
          <w:marLeft w:val="0"/>
          <w:marRight w:val="0"/>
          <w:marTop w:val="0"/>
          <w:marBottom w:val="0"/>
          <w:divBdr>
            <w:top w:val="none" w:sz="0" w:space="0" w:color="auto"/>
            <w:left w:val="none" w:sz="0" w:space="0" w:color="auto"/>
            <w:bottom w:val="none" w:sz="0" w:space="0" w:color="auto"/>
            <w:right w:val="none" w:sz="0" w:space="0" w:color="auto"/>
          </w:divBdr>
          <w:divsChild>
            <w:div w:id="639530013">
              <w:marLeft w:val="0"/>
              <w:marRight w:val="0"/>
              <w:marTop w:val="225"/>
              <w:marBottom w:val="225"/>
              <w:divBdr>
                <w:top w:val="none" w:sz="0" w:space="0" w:color="auto"/>
                <w:left w:val="none" w:sz="0" w:space="0" w:color="auto"/>
                <w:bottom w:val="none" w:sz="0" w:space="0" w:color="auto"/>
                <w:right w:val="none" w:sz="0" w:space="0" w:color="auto"/>
              </w:divBdr>
            </w:div>
            <w:div w:id="475028755">
              <w:marLeft w:val="0"/>
              <w:marRight w:val="0"/>
              <w:marTop w:val="225"/>
              <w:marBottom w:val="225"/>
              <w:divBdr>
                <w:top w:val="none" w:sz="0" w:space="0" w:color="auto"/>
                <w:left w:val="none" w:sz="0" w:space="0" w:color="auto"/>
                <w:bottom w:val="none" w:sz="0" w:space="0" w:color="auto"/>
                <w:right w:val="none" w:sz="0" w:space="0" w:color="auto"/>
              </w:divBdr>
            </w:div>
          </w:divsChild>
        </w:div>
        <w:div w:id="1977373337">
          <w:marLeft w:val="0"/>
          <w:marRight w:val="0"/>
          <w:marTop w:val="0"/>
          <w:marBottom w:val="0"/>
          <w:divBdr>
            <w:top w:val="none" w:sz="0" w:space="0" w:color="auto"/>
            <w:left w:val="none" w:sz="0" w:space="0" w:color="auto"/>
            <w:bottom w:val="none" w:sz="0" w:space="0" w:color="auto"/>
            <w:right w:val="none" w:sz="0" w:space="0" w:color="auto"/>
          </w:divBdr>
        </w:div>
        <w:div w:id="1665401924">
          <w:marLeft w:val="0"/>
          <w:marRight w:val="0"/>
          <w:marTop w:val="0"/>
          <w:marBottom w:val="0"/>
          <w:divBdr>
            <w:top w:val="none" w:sz="0" w:space="0" w:color="auto"/>
            <w:left w:val="none" w:sz="0" w:space="0" w:color="auto"/>
            <w:bottom w:val="none" w:sz="0" w:space="0" w:color="auto"/>
            <w:right w:val="none" w:sz="0" w:space="0" w:color="auto"/>
          </w:divBdr>
        </w:div>
        <w:div w:id="990644120">
          <w:marLeft w:val="0"/>
          <w:marRight w:val="0"/>
          <w:marTop w:val="0"/>
          <w:marBottom w:val="0"/>
          <w:divBdr>
            <w:top w:val="none" w:sz="0" w:space="0" w:color="auto"/>
            <w:left w:val="none" w:sz="0" w:space="0" w:color="auto"/>
            <w:bottom w:val="none" w:sz="0" w:space="0" w:color="auto"/>
            <w:right w:val="none" w:sz="0" w:space="0" w:color="auto"/>
          </w:divBdr>
        </w:div>
        <w:div w:id="1494954266">
          <w:marLeft w:val="0"/>
          <w:marRight w:val="0"/>
          <w:marTop w:val="0"/>
          <w:marBottom w:val="0"/>
          <w:divBdr>
            <w:top w:val="none" w:sz="0" w:space="0" w:color="auto"/>
            <w:left w:val="none" w:sz="0" w:space="0" w:color="auto"/>
            <w:bottom w:val="none" w:sz="0" w:space="0" w:color="auto"/>
            <w:right w:val="none" w:sz="0" w:space="0" w:color="auto"/>
          </w:divBdr>
        </w:div>
        <w:div w:id="1174806395">
          <w:marLeft w:val="0"/>
          <w:marRight w:val="0"/>
          <w:marTop w:val="0"/>
          <w:marBottom w:val="0"/>
          <w:divBdr>
            <w:top w:val="none" w:sz="0" w:space="0" w:color="auto"/>
            <w:left w:val="none" w:sz="0" w:space="0" w:color="auto"/>
            <w:bottom w:val="none" w:sz="0" w:space="0" w:color="auto"/>
            <w:right w:val="none" w:sz="0" w:space="0" w:color="auto"/>
          </w:divBdr>
        </w:div>
        <w:div w:id="1300920855">
          <w:marLeft w:val="0"/>
          <w:marRight w:val="0"/>
          <w:marTop w:val="0"/>
          <w:marBottom w:val="0"/>
          <w:divBdr>
            <w:top w:val="none" w:sz="0" w:space="0" w:color="auto"/>
            <w:left w:val="none" w:sz="0" w:space="0" w:color="auto"/>
            <w:bottom w:val="none" w:sz="0" w:space="0" w:color="auto"/>
            <w:right w:val="none" w:sz="0" w:space="0" w:color="auto"/>
          </w:divBdr>
        </w:div>
        <w:div w:id="1628004378">
          <w:marLeft w:val="0"/>
          <w:marRight w:val="0"/>
          <w:marTop w:val="0"/>
          <w:marBottom w:val="0"/>
          <w:divBdr>
            <w:top w:val="none" w:sz="0" w:space="0" w:color="auto"/>
            <w:left w:val="none" w:sz="0" w:space="0" w:color="auto"/>
            <w:bottom w:val="none" w:sz="0" w:space="0" w:color="auto"/>
            <w:right w:val="none" w:sz="0" w:space="0" w:color="auto"/>
          </w:divBdr>
        </w:div>
        <w:div w:id="1630739379">
          <w:marLeft w:val="0"/>
          <w:marRight w:val="0"/>
          <w:marTop w:val="0"/>
          <w:marBottom w:val="0"/>
          <w:divBdr>
            <w:top w:val="none" w:sz="0" w:space="0" w:color="auto"/>
            <w:left w:val="none" w:sz="0" w:space="0" w:color="auto"/>
            <w:bottom w:val="none" w:sz="0" w:space="0" w:color="auto"/>
            <w:right w:val="none" w:sz="0" w:space="0" w:color="auto"/>
          </w:divBdr>
        </w:div>
        <w:div w:id="965819211">
          <w:marLeft w:val="0"/>
          <w:marRight w:val="0"/>
          <w:marTop w:val="0"/>
          <w:marBottom w:val="0"/>
          <w:divBdr>
            <w:top w:val="none" w:sz="0" w:space="0" w:color="auto"/>
            <w:left w:val="none" w:sz="0" w:space="0" w:color="auto"/>
            <w:bottom w:val="none" w:sz="0" w:space="0" w:color="auto"/>
            <w:right w:val="none" w:sz="0" w:space="0" w:color="auto"/>
          </w:divBdr>
        </w:div>
        <w:div w:id="1339385512">
          <w:marLeft w:val="0"/>
          <w:marRight w:val="0"/>
          <w:marTop w:val="0"/>
          <w:marBottom w:val="0"/>
          <w:divBdr>
            <w:top w:val="none" w:sz="0" w:space="0" w:color="auto"/>
            <w:left w:val="none" w:sz="0" w:space="0" w:color="auto"/>
            <w:bottom w:val="none" w:sz="0" w:space="0" w:color="auto"/>
            <w:right w:val="none" w:sz="0" w:space="0" w:color="auto"/>
          </w:divBdr>
        </w:div>
        <w:div w:id="1542858017">
          <w:marLeft w:val="0"/>
          <w:marRight w:val="0"/>
          <w:marTop w:val="0"/>
          <w:marBottom w:val="0"/>
          <w:divBdr>
            <w:top w:val="none" w:sz="0" w:space="0" w:color="auto"/>
            <w:left w:val="none" w:sz="0" w:space="0" w:color="auto"/>
            <w:bottom w:val="none" w:sz="0" w:space="0" w:color="auto"/>
            <w:right w:val="none" w:sz="0" w:space="0" w:color="auto"/>
          </w:divBdr>
        </w:div>
        <w:div w:id="550918256">
          <w:blockQuote w:val="1"/>
          <w:marLeft w:val="720"/>
          <w:marRight w:val="720"/>
          <w:marTop w:val="0"/>
          <w:marBottom w:val="0"/>
          <w:divBdr>
            <w:top w:val="none" w:sz="0" w:space="0" w:color="auto"/>
            <w:left w:val="none" w:sz="0" w:space="0" w:color="auto"/>
            <w:bottom w:val="none" w:sz="0" w:space="0" w:color="auto"/>
            <w:right w:val="none" w:sz="0" w:space="0" w:color="auto"/>
          </w:divBdr>
          <w:divsChild>
            <w:div w:id="146098106">
              <w:marLeft w:val="0"/>
              <w:marRight w:val="0"/>
              <w:marTop w:val="0"/>
              <w:marBottom w:val="0"/>
              <w:divBdr>
                <w:top w:val="none" w:sz="0" w:space="0" w:color="auto"/>
                <w:left w:val="none" w:sz="0" w:space="0" w:color="auto"/>
                <w:bottom w:val="none" w:sz="0" w:space="0" w:color="auto"/>
                <w:right w:val="none" w:sz="0" w:space="0" w:color="auto"/>
              </w:divBdr>
            </w:div>
            <w:div w:id="932201170">
              <w:marLeft w:val="0"/>
              <w:marRight w:val="0"/>
              <w:marTop w:val="0"/>
              <w:marBottom w:val="0"/>
              <w:divBdr>
                <w:top w:val="none" w:sz="0" w:space="0" w:color="auto"/>
                <w:left w:val="none" w:sz="0" w:space="0" w:color="auto"/>
                <w:bottom w:val="none" w:sz="0" w:space="0" w:color="auto"/>
                <w:right w:val="none" w:sz="0" w:space="0" w:color="auto"/>
              </w:divBdr>
            </w:div>
            <w:div w:id="542133583">
              <w:marLeft w:val="0"/>
              <w:marRight w:val="0"/>
              <w:marTop w:val="0"/>
              <w:marBottom w:val="0"/>
              <w:divBdr>
                <w:top w:val="none" w:sz="0" w:space="0" w:color="auto"/>
                <w:left w:val="none" w:sz="0" w:space="0" w:color="auto"/>
                <w:bottom w:val="none" w:sz="0" w:space="0" w:color="auto"/>
                <w:right w:val="none" w:sz="0" w:space="0" w:color="auto"/>
              </w:divBdr>
            </w:div>
            <w:div w:id="2032223190">
              <w:marLeft w:val="0"/>
              <w:marRight w:val="0"/>
              <w:marTop w:val="0"/>
              <w:marBottom w:val="0"/>
              <w:divBdr>
                <w:top w:val="none" w:sz="0" w:space="0" w:color="auto"/>
                <w:left w:val="none" w:sz="0" w:space="0" w:color="auto"/>
                <w:bottom w:val="none" w:sz="0" w:space="0" w:color="auto"/>
                <w:right w:val="none" w:sz="0" w:space="0" w:color="auto"/>
              </w:divBdr>
            </w:div>
            <w:div w:id="2139495227">
              <w:marLeft w:val="0"/>
              <w:marRight w:val="0"/>
              <w:marTop w:val="0"/>
              <w:marBottom w:val="0"/>
              <w:divBdr>
                <w:top w:val="none" w:sz="0" w:space="0" w:color="auto"/>
                <w:left w:val="none" w:sz="0" w:space="0" w:color="auto"/>
                <w:bottom w:val="none" w:sz="0" w:space="0" w:color="auto"/>
                <w:right w:val="none" w:sz="0" w:space="0" w:color="auto"/>
              </w:divBdr>
            </w:div>
            <w:div w:id="1171945122">
              <w:marLeft w:val="0"/>
              <w:marRight w:val="0"/>
              <w:marTop w:val="0"/>
              <w:marBottom w:val="0"/>
              <w:divBdr>
                <w:top w:val="none" w:sz="0" w:space="0" w:color="auto"/>
                <w:left w:val="none" w:sz="0" w:space="0" w:color="auto"/>
                <w:bottom w:val="none" w:sz="0" w:space="0" w:color="auto"/>
                <w:right w:val="none" w:sz="0" w:space="0" w:color="auto"/>
              </w:divBdr>
            </w:div>
            <w:div w:id="1418283717">
              <w:marLeft w:val="0"/>
              <w:marRight w:val="0"/>
              <w:marTop w:val="0"/>
              <w:marBottom w:val="0"/>
              <w:divBdr>
                <w:top w:val="none" w:sz="0" w:space="0" w:color="auto"/>
                <w:left w:val="none" w:sz="0" w:space="0" w:color="auto"/>
                <w:bottom w:val="none" w:sz="0" w:space="0" w:color="auto"/>
                <w:right w:val="none" w:sz="0" w:space="0" w:color="auto"/>
              </w:divBdr>
            </w:div>
            <w:div w:id="68696441">
              <w:marLeft w:val="0"/>
              <w:marRight w:val="0"/>
              <w:marTop w:val="0"/>
              <w:marBottom w:val="0"/>
              <w:divBdr>
                <w:top w:val="none" w:sz="0" w:space="0" w:color="auto"/>
                <w:left w:val="none" w:sz="0" w:space="0" w:color="auto"/>
                <w:bottom w:val="none" w:sz="0" w:space="0" w:color="auto"/>
                <w:right w:val="none" w:sz="0" w:space="0" w:color="auto"/>
              </w:divBdr>
            </w:div>
            <w:div w:id="2083260834">
              <w:marLeft w:val="0"/>
              <w:marRight w:val="0"/>
              <w:marTop w:val="0"/>
              <w:marBottom w:val="0"/>
              <w:divBdr>
                <w:top w:val="none" w:sz="0" w:space="0" w:color="auto"/>
                <w:left w:val="none" w:sz="0" w:space="0" w:color="auto"/>
                <w:bottom w:val="none" w:sz="0" w:space="0" w:color="auto"/>
                <w:right w:val="none" w:sz="0" w:space="0" w:color="auto"/>
              </w:divBdr>
            </w:div>
          </w:divsChild>
        </w:div>
        <w:div w:id="1416593327">
          <w:marLeft w:val="0"/>
          <w:marRight w:val="0"/>
          <w:marTop w:val="0"/>
          <w:marBottom w:val="0"/>
          <w:divBdr>
            <w:top w:val="none" w:sz="0" w:space="0" w:color="auto"/>
            <w:left w:val="none" w:sz="0" w:space="0" w:color="auto"/>
            <w:bottom w:val="none" w:sz="0" w:space="0" w:color="auto"/>
            <w:right w:val="none" w:sz="0" w:space="0" w:color="auto"/>
          </w:divBdr>
        </w:div>
        <w:div w:id="130288489">
          <w:marLeft w:val="0"/>
          <w:marRight w:val="0"/>
          <w:marTop w:val="0"/>
          <w:marBottom w:val="0"/>
          <w:divBdr>
            <w:top w:val="none" w:sz="0" w:space="0" w:color="auto"/>
            <w:left w:val="none" w:sz="0" w:space="0" w:color="auto"/>
            <w:bottom w:val="none" w:sz="0" w:space="0" w:color="auto"/>
            <w:right w:val="none" w:sz="0" w:space="0" w:color="auto"/>
          </w:divBdr>
        </w:div>
        <w:div w:id="978610158">
          <w:marLeft w:val="0"/>
          <w:marRight w:val="0"/>
          <w:marTop w:val="0"/>
          <w:marBottom w:val="0"/>
          <w:divBdr>
            <w:top w:val="none" w:sz="0" w:space="0" w:color="auto"/>
            <w:left w:val="none" w:sz="0" w:space="0" w:color="auto"/>
            <w:bottom w:val="none" w:sz="0" w:space="0" w:color="auto"/>
            <w:right w:val="none" w:sz="0" w:space="0" w:color="auto"/>
          </w:divBdr>
        </w:div>
        <w:div w:id="1515877296">
          <w:marLeft w:val="0"/>
          <w:marRight w:val="0"/>
          <w:marTop w:val="0"/>
          <w:marBottom w:val="0"/>
          <w:divBdr>
            <w:top w:val="none" w:sz="0" w:space="0" w:color="auto"/>
            <w:left w:val="none" w:sz="0" w:space="0" w:color="auto"/>
            <w:bottom w:val="none" w:sz="0" w:space="0" w:color="auto"/>
            <w:right w:val="none" w:sz="0" w:space="0" w:color="auto"/>
          </w:divBdr>
          <w:divsChild>
            <w:div w:id="8797848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474929">
      <w:bodyDiv w:val="1"/>
      <w:marLeft w:val="0"/>
      <w:marRight w:val="0"/>
      <w:marTop w:val="0"/>
      <w:marBottom w:val="0"/>
      <w:divBdr>
        <w:top w:val="none" w:sz="0" w:space="0" w:color="auto"/>
        <w:left w:val="none" w:sz="0" w:space="0" w:color="auto"/>
        <w:bottom w:val="none" w:sz="0" w:space="0" w:color="auto"/>
        <w:right w:val="none" w:sz="0" w:space="0" w:color="auto"/>
      </w:divBdr>
      <w:divsChild>
        <w:div w:id="1046414808">
          <w:marLeft w:val="0"/>
          <w:marRight w:val="0"/>
          <w:marTop w:val="0"/>
          <w:marBottom w:val="0"/>
          <w:divBdr>
            <w:top w:val="none" w:sz="0" w:space="0" w:color="auto"/>
            <w:left w:val="none" w:sz="0" w:space="0" w:color="auto"/>
            <w:bottom w:val="none" w:sz="0" w:space="0" w:color="auto"/>
            <w:right w:val="none" w:sz="0" w:space="0" w:color="auto"/>
          </w:divBdr>
        </w:div>
      </w:divsChild>
    </w:div>
    <w:div w:id="1179811578">
      <w:bodyDiv w:val="1"/>
      <w:marLeft w:val="0"/>
      <w:marRight w:val="0"/>
      <w:marTop w:val="0"/>
      <w:marBottom w:val="0"/>
      <w:divBdr>
        <w:top w:val="none" w:sz="0" w:space="0" w:color="auto"/>
        <w:left w:val="none" w:sz="0" w:space="0" w:color="auto"/>
        <w:bottom w:val="none" w:sz="0" w:space="0" w:color="auto"/>
        <w:right w:val="none" w:sz="0" w:space="0" w:color="auto"/>
      </w:divBdr>
    </w:div>
    <w:div w:id="1196847136">
      <w:bodyDiv w:val="1"/>
      <w:marLeft w:val="0"/>
      <w:marRight w:val="0"/>
      <w:marTop w:val="0"/>
      <w:marBottom w:val="0"/>
      <w:divBdr>
        <w:top w:val="none" w:sz="0" w:space="0" w:color="auto"/>
        <w:left w:val="none" w:sz="0" w:space="0" w:color="auto"/>
        <w:bottom w:val="none" w:sz="0" w:space="0" w:color="auto"/>
        <w:right w:val="none" w:sz="0" w:space="0" w:color="auto"/>
      </w:divBdr>
    </w:div>
    <w:div w:id="1281492419">
      <w:bodyDiv w:val="1"/>
      <w:marLeft w:val="0"/>
      <w:marRight w:val="0"/>
      <w:marTop w:val="0"/>
      <w:marBottom w:val="0"/>
      <w:divBdr>
        <w:top w:val="none" w:sz="0" w:space="0" w:color="auto"/>
        <w:left w:val="none" w:sz="0" w:space="0" w:color="auto"/>
        <w:bottom w:val="none" w:sz="0" w:space="0" w:color="auto"/>
        <w:right w:val="none" w:sz="0" w:space="0" w:color="auto"/>
      </w:divBdr>
    </w:div>
    <w:div w:id="151495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zoom.us%2Fjoin&amp;data=04%7C01%7Cdstewart%40foxct.com%7Cffeae2a15084404409ee08d910c11458%7Cccd8a79b7268413b878971f8b6f4c0df%7C1%7C1%7C637559243731461786%7CUnknown%7CTWFpbGZsb3d8eyJWIjoiMC4wLjAwMDAiLCJQIjoiV2luMzIiLCJBTiI6Ik1haWwiLCJXVCI6Mn0%3D%7C3000&amp;sdata=QdU7b3oQZoCLqE%2BlDzN7Fd3TvVU6jK71vEWVGegu%2B6Q%3D&amp;reserved=0"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jpg@01D75854.114B8CA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m04.safelinks.protection.outlook.com/?url=https%3A%2F%2Fzoom.us%2Fjoin&amp;data=04%7C01%7Cdstewart%40foxct.com%7Cffeae2a15084404409ee08d910c11458%7Cccd8a79b7268413b878971f8b6f4c0df%7C1%7C1%7C637559243731471744%7CUnknown%7CTWFpbGZsb3d8eyJWIjoiMC4wLjAwMDAiLCJQIjoiV2luMzIiLCJBTiI6Ik1haWwiLCJXVCI6Mn0%3D%7C3000&amp;sdata=3TRQoCPbQOz9kJ%2BGJQDa36E5MxXMJOCJOv1N%2B3xGwG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BRENNAN</dc:creator>
  <cp:keywords/>
  <dc:description/>
  <cp:lastModifiedBy>BRENNAN, DAVID</cp:lastModifiedBy>
  <cp:revision>2</cp:revision>
  <cp:lastPrinted>2021-04-21T15:35:00Z</cp:lastPrinted>
  <dcterms:created xsi:type="dcterms:W3CDTF">2021-06-03T12:53:00Z</dcterms:created>
  <dcterms:modified xsi:type="dcterms:W3CDTF">2021-06-03T12:53:00Z</dcterms:modified>
</cp:coreProperties>
</file>