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955A9" w14:textId="77777777" w:rsidR="00A7725C" w:rsidRPr="00145C52" w:rsidRDefault="00A7725C">
      <w:pPr>
        <w:rPr>
          <w:sz w:val="2"/>
          <w:szCs w:val="2"/>
        </w:rPr>
      </w:pPr>
    </w:p>
    <w:tbl>
      <w:tblPr>
        <w:tblpPr w:leftFromText="180" w:rightFromText="180" w:vertAnchor="page" w:horzAnchor="margin" w:tblpXSpec="center" w:tblpY="944"/>
        <w:tblW w:w="0" w:type="auto"/>
        <w:tblCellMar>
          <w:left w:w="0" w:type="dxa"/>
          <w:right w:w="0" w:type="dxa"/>
        </w:tblCellMar>
        <w:tblLook w:val="04A0" w:firstRow="1" w:lastRow="0" w:firstColumn="1" w:lastColumn="0" w:noHBand="0" w:noVBand="1"/>
      </w:tblPr>
      <w:tblGrid>
        <w:gridCol w:w="10610"/>
      </w:tblGrid>
      <w:tr w:rsidR="00F1051B" w14:paraId="4EC35CEA" w14:textId="77777777" w:rsidTr="007F6461">
        <w:trPr>
          <w:trHeight w:val="2232"/>
        </w:trPr>
        <w:tc>
          <w:tcPr>
            <w:tcW w:w="10610" w:type="dxa"/>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14:paraId="78BB7CD2" w14:textId="04DF3E0D" w:rsidR="00F1051B" w:rsidRPr="00A7725C" w:rsidRDefault="00F1051B" w:rsidP="00F1051B">
            <w:pPr>
              <w:pStyle w:val="xmsonormal"/>
              <w:spacing w:after="0" w:line="240" w:lineRule="auto"/>
              <w:jc w:val="center"/>
              <w:rPr>
                <w:sz w:val="10"/>
                <w:szCs w:val="10"/>
              </w:rPr>
            </w:pPr>
            <w:bookmarkStart w:id="0" w:name="_Hlk73976074"/>
            <w:r>
              <w:rPr>
                <w:noProof/>
              </w:rPr>
              <w:drawing>
                <wp:anchor distT="0" distB="0" distL="114300" distR="114300" simplePos="0" relativeHeight="251660288" behindDoc="1" locked="0" layoutInCell="1" allowOverlap="1" wp14:anchorId="278188ED" wp14:editId="63C492DF">
                  <wp:simplePos x="0" y="0"/>
                  <wp:positionH relativeFrom="column">
                    <wp:posOffset>-63591</wp:posOffset>
                  </wp:positionH>
                  <wp:positionV relativeFrom="paragraph">
                    <wp:posOffset>-1905</wp:posOffset>
                  </wp:positionV>
                  <wp:extent cx="6738257" cy="1534795"/>
                  <wp:effectExtent l="0" t="0" r="571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rcRect l="2302" t="3492" r="1428" b="4203"/>
                          <a:stretch/>
                        </pic:blipFill>
                        <pic:spPr>
                          <a:xfrm>
                            <a:off x="0" y="0"/>
                            <a:ext cx="6747788" cy="1536966"/>
                          </a:xfrm>
                          <a:prstGeom prst="rect">
                            <a:avLst/>
                          </a:prstGeom>
                        </pic:spPr>
                      </pic:pic>
                    </a:graphicData>
                  </a:graphic>
                  <wp14:sizeRelH relativeFrom="margin">
                    <wp14:pctWidth>0</wp14:pctWidth>
                  </wp14:sizeRelH>
                  <wp14:sizeRelV relativeFrom="margin">
                    <wp14:pctHeight>0</wp14:pctHeight>
                  </wp14:sizeRelV>
                </wp:anchor>
              </w:drawing>
            </w:r>
          </w:p>
          <w:p w14:paraId="41F16C32" w14:textId="08491D60" w:rsidR="00F1051B" w:rsidRDefault="00F1051B" w:rsidP="00F1051B">
            <w:pPr>
              <w:pStyle w:val="xmsonormal"/>
              <w:spacing w:after="0" w:line="240" w:lineRule="auto"/>
              <w:jc w:val="center"/>
            </w:pPr>
            <w:r>
              <w:rPr>
                <w:noProof/>
              </w:rPr>
              <w:drawing>
                <wp:inline distT="0" distB="0" distL="0" distR="0" wp14:anchorId="1B045428" wp14:editId="6C3279AF">
                  <wp:extent cx="1001485" cy="693336"/>
                  <wp:effectExtent l="0" t="0" r="825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08738" cy="698357"/>
                          </a:xfrm>
                          <a:prstGeom prst="rect">
                            <a:avLst/>
                          </a:prstGeom>
                        </pic:spPr>
                      </pic:pic>
                    </a:graphicData>
                  </a:graphic>
                </wp:inline>
              </w:drawing>
            </w:r>
            <w:r>
              <w:rPr>
                <w:noProof/>
              </w:rPr>
              <w:t xml:space="preserve"> </w:t>
            </w:r>
          </w:p>
          <w:p w14:paraId="1ED22413" w14:textId="51B421F9" w:rsidR="00F1051B" w:rsidRPr="00A7725C" w:rsidRDefault="00F1051B" w:rsidP="00F1051B">
            <w:pPr>
              <w:pStyle w:val="xmsonormal"/>
              <w:spacing w:after="0" w:line="240" w:lineRule="auto"/>
              <w:jc w:val="center"/>
              <w:rPr>
                <w:sz w:val="10"/>
                <w:szCs w:val="10"/>
              </w:rPr>
            </w:pPr>
          </w:p>
          <w:p w14:paraId="2383C983" w14:textId="2AA8F8F9" w:rsidR="006E1B89" w:rsidRPr="006E1B89" w:rsidRDefault="006E1B89" w:rsidP="00F1051B">
            <w:pPr>
              <w:pStyle w:val="xmsonormal"/>
              <w:spacing w:after="0" w:line="240" w:lineRule="auto"/>
              <w:jc w:val="center"/>
              <w:rPr>
                <w:b/>
                <w:bCs/>
                <w:color w:val="FFFFFF" w:themeColor="background1"/>
                <w:sz w:val="40"/>
                <w:szCs w:val="40"/>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6E1B89">
              <w:rPr>
                <w:b/>
                <w:bCs/>
                <w:color w:val="FFFFFF" w:themeColor="background1"/>
                <w:sz w:val="40"/>
                <w:szCs w:val="40"/>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WHO I AM</w:t>
            </w:r>
            <w:r>
              <w:rPr>
                <w:b/>
                <w:bCs/>
                <w:color w:val="FFFFFF" w:themeColor="background1"/>
                <w:sz w:val="40"/>
                <w:szCs w:val="40"/>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by K</w:t>
            </w:r>
            <w:r w:rsidRPr="006E1B89">
              <w:rPr>
                <w:b/>
                <w:bCs/>
                <w:color w:val="FFFFFF" w:themeColor="background1"/>
                <w:sz w:val="40"/>
                <w:szCs w:val="40"/>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ris </w:t>
            </w:r>
            <w:proofErr w:type="gramStart"/>
            <w:r w:rsidRPr="006E1B89">
              <w:rPr>
                <w:b/>
                <w:bCs/>
                <w:color w:val="FFFFFF" w:themeColor="background1"/>
                <w:sz w:val="40"/>
                <w:szCs w:val="40"/>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Robles</w:t>
            </w:r>
            <w:proofErr w:type="gramEnd"/>
          </w:p>
          <w:p w14:paraId="4BB08AA3" w14:textId="573B9303" w:rsidR="00F1051B" w:rsidRPr="006B56D6" w:rsidRDefault="00F1051B" w:rsidP="00F1051B">
            <w:pPr>
              <w:pStyle w:val="xmsonormal"/>
              <w:spacing w:after="0" w:line="240" w:lineRule="auto"/>
              <w:jc w:val="center"/>
              <w:rPr>
                <w:rFonts w:asciiTheme="minorHAnsi" w:hAnsiTheme="minorHAnsi" w:cstheme="minorHAnsi"/>
                <w:b/>
                <w:bCs/>
                <w:color w:val="201F1E"/>
                <w:sz w:val="40"/>
                <w:szCs w:val="40"/>
              </w:rPr>
            </w:pPr>
            <w:r w:rsidRPr="007F6461">
              <w:rPr>
                <w:b/>
                <w:bCs/>
                <w:outline/>
                <w:color w:val="ED7D31" w:themeColor="accent2"/>
                <w:sz w:val="40"/>
                <w:szCs w:val="40"/>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June </w:t>
            </w:r>
            <w:r w:rsidR="006E1B89">
              <w:rPr>
                <w:b/>
                <w:bCs/>
                <w:outline/>
                <w:color w:val="ED7D31" w:themeColor="accent2"/>
                <w:sz w:val="40"/>
                <w:szCs w:val="40"/>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23</w:t>
            </w:r>
            <w:r w:rsidRPr="007F6461">
              <w:rPr>
                <w:b/>
                <w:bCs/>
                <w:outline/>
                <w:color w:val="ED7D31" w:themeColor="accent2"/>
                <w:sz w:val="40"/>
                <w:szCs w:val="40"/>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2021</w:t>
            </w:r>
          </w:p>
        </w:tc>
      </w:tr>
      <w:tr w:rsidR="00A2481C" w:rsidRPr="00A2481C" w14:paraId="1AE2DE83" w14:textId="77777777" w:rsidTr="007F6461">
        <w:trPr>
          <w:trHeight w:val="48"/>
        </w:trPr>
        <w:tc>
          <w:tcPr>
            <w:tcW w:w="10610" w:type="dxa"/>
            <w:tcBorders>
              <w:left w:val="single" w:sz="8" w:space="0" w:color="auto"/>
              <w:bottom w:val="single" w:sz="8" w:space="0" w:color="auto"/>
              <w:right w:val="single" w:sz="8" w:space="0" w:color="auto"/>
            </w:tcBorders>
            <w:tcMar>
              <w:top w:w="0" w:type="dxa"/>
              <w:left w:w="108" w:type="dxa"/>
              <w:bottom w:w="0" w:type="dxa"/>
              <w:right w:w="108" w:type="dxa"/>
            </w:tcMar>
          </w:tcPr>
          <w:p w14:paraId="29C8FBB6" w14:textId="1A227556" w:rsidR="00A2481C" w:rsidRPr="006E1B89" w:rsidRDefault="006E1B89" w:rsidP="006E1B89">
            <w:pPr>
              <w:pStyle w:val="xmsonormal"/>
              <w:spacing w:after="0" w:line="240" w:lineRule="auto"/>
              <w:jc w:val="both"/>
              <w:rPr>
                <w:rFonts w:asciiTheme="minorHAnsi" w:hAnsiTheme="minorHAnsi" w:cstheme="minorHAnsi"/>
                <w:color w:val="000000" w:themeColor="text1"/>
              </w:rPr>
            </w:pPr>
            <w:r w:rsidRPr="006E1B89">
              <w:rPr>
                <w:rFonts w:asciiTheme="minorHAnsi" w:hAnsiTheme="minorHAnsi" w:cstheme="minorHAnsi"/>
                <w:noProof/>
                <w:color w:val="0A0A0A"/>
              </w:rPr>
              <w:drawing>
                <wp:anchor distT="0" distB="0" distL="114300" distR="114300" simplePos="0" relativeHeight="251661312" behindDoc="1" locked="0" layoutInCell="1" allowOverlap="1" wp14:anchorId="51AF3047" wp14:editId="44D84178">
                  <wp:simplePos x="0" y="0"/>
                  <wp:positionH relativeFrom="column">
                    <wp:posOffset>5318760</wp:posOffset>
                  </wp:positionH>
                  <wp:positionV relativeFrom="paragraph">
                    <wp:posOffset>151765</wp:posOffset>
                  </wp:positionV>
                  <wp:extent cx="1316990" cy="2109470"/>
                  <wp:effectExtent l="0" t="0" r="0" b="5080"/>
                  <wp:wrapTight wrapText="bothSides">
                    <wp:wrapPolygon edited="0">
                      <wp:start x="0" y="0"/>
                      <wp:lineTo x="0" y="21457"/>
                      <wp:lineTo x="21246" y="21457"/>
                      <wp:lineTo x="21246" y="0"/>
                      <wp:lineTo x="0" y="0"/>
                    </wp:wrapPolygon>
                  </wp:wrapTight>
                  <wp:docPr id="1" name="Picture 1" descr="Kris Robles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 Robles p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2109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15308C" w14:textId="0023DFA6" w:rsidR="006E1B89" w:rsidRPr="006E1B89" w:rsidRDefault="006E1B89" w:rsidP="006E1B89">
            <w:pPr>
              <w:shd w:val="clear" w:color="auto" w:fill="FEFEFE"/>
              <w:jc w:val="both"/>
              <w:rPr>
                <w:rFonts w:asciiTheme="minorHAnsi" w:hAnsiTheme="minorHAnsi" w:cstheme="minorHAnsi"/>
                <w:color w:val="0A0A0A"/>
              </w:rPr>
            </w:pPr>
            <w:r w:rsidRPr="006E1B89">
              <w:rPr>
                <w:rFonts w:asciiTheme="minorHAnsi" w:hAnsiTheme="minorHAnsi" w:cstheme="minorHAnsi"/>
                <w:color w:val="0A0A0A"/>
              </w:rPr>
              <w:t>"Pride" has different meanings for different people, of course. Lesbian, Gay, Bisexual, Transgender and Queer (LGBTQ) Pride Month is currently celebrated each year in June to honor the 1969 Stonewall Uprising in Manhattan. As a Puerto Rican transgender parent, social worker and person in recovery, this month provides an opportunity to reflect not only on my life, but also the many others who came before me.</w:t>
            </w:r>
          </w:p>
          <w:p w14:paraId="7B479A73" w14:textId="77777777" w:rsidR="006E1B89" w:rsidRPr="006E1B89" w:rsidRDefault="006E1B89" w:rsidP="006E1B89">
            <w:pPr>
              <w:shd w:val="clear" w:color="auto" w:fill="FEFEFE"/>
              <w:jc w:val="both"/>
              <w:rPr>
                <w:rFonts w:asciiTheme="minorHAnsi" w:hAnsiTheme="minorHAnsi" w:cstheme="minorHAnsi"/>
                <w:color w:val="0A0A0A"/>
              </w:rPr>
            </w:pPr>
          </w:p>
          <w:p w14:paraId="36F43530" w14:textId="04FD21FF"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r w:rsidRPr="006E1B89">
              <w:rPr>
                <w:rFonts w:asciiTheme="minorHAnsi" w:hAnsiTheme="minorHAnsi" w:cstheme="minorHAnsi"/>
                <w:color w:val="0A0A0A"/>
                <w:sz w:val="22"/>
                <w:szCs w:val="22"/>
              </w:rPr>
              <w:t>At 17 years young, I was trying to find my place in the world and living on my own. I was an adolescent battling a system that didn’t understand who I was or what I was feeling. Just like so many of our youth today in the LGBT community, I struggled to find my place in the world. I had many adults cross my path and help guide me in making better decisions in my life. It was at the age of 21 years old when I met my first transgender man who was telling his story. He was a man in recovery and a person who spoke about never feeling right in his body. When I saw that he was living his true authentic self, I recognized what I needed to do to live my true self.</w:t>
            </w:r>
          </w:p>
          <w:p w14:paraId="7E0DEB01" w14:textId="7777777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p>
          <w:p w14:paraId="51A95378" w14:textId="76FD8E7B"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r w:rsidRPr="006E1B89">
              <w:rPr>
                <w:rFonts w:asciiTheme="minorHAnsi" w:hAnsiTheme="minorHAnsi" w:cstheme="minorHAnsi"/>
                <w:color w:val="0A0A0A"/>
                <w:sz w:val="22"/>
                <w:szCs w:val="22"/>
              </w:rPr>
              <w:t>However, as we all know, things are not that easy. Living in a world that did not recognize individuals as equals and not having access to pay for services made things feel impossible. Insurance did not recognize this as a medical necessity in 1998. So, I was stuck with conforming to what society thought was acceptable so that I could work and survive. </w:t>
            </w:r>
          </w:p>
          <w:p w14:paraId="784FEE1B" w14:textId="7777777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p>
          <w:p w14:paraId="67F4050C" w14:textId="6251B82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r w:rsidRPr="006E1B89">
              <w:rPr>
                <w:rFonts w:asciiTheme="minorHAnsi" w:hAnsiTheme="minorHAnsi" w:cstheme="minorHAnsi"/>
                <w:color w:val="0A0A0A"/>
                <w:sz w:val="22"/>
                <w:szCs w:val="22"/>
              </w:rPr>
              <w:t>I continued to suffer. Looking at myself daily reminded me who I wasn’t. These were very hard times for me. It wasn’t until I was in graduate school at University of Connecticut School of Social Work that I began to have equal access to things. Nevertheless, insurance continued to be a barrier as it only covered limited things for transgender people such as myself.</w:t>
            </w:r>
          </w:p>
          <w:p w14:paraId="74129AF0" w14:textId="7777777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p>
          <w:p w14:paraId="17729120" w14:textId="08CEEEA3"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r w:rsidRPr="006E1B89">
              <w:rPr>
                <w:rFonts w:asciiTheme="minorHAnsi" w:hAnsiTheme="minorHAnsi" w:cstheme="minorHAnsi"/>
                <w:color w:val="0A0A0A"/>
                <w:sz w:val="22"/>
                <w:szCs w:val="22"/>
              </w:rPr>
              <w:t xml:space="preserve">During an internship with True Colors as I was taking classes in policy surrounding the LGBTQ community, I began to find my voice again.  Feeling blessed to work alongside Robin </w:t>
            </w:r>
            <w:proofErr w:type="spellStart"/>
            <w:r w:rsidRPr="006E1B89">
              <w:rPr>
                <w:rFonts w:asciiTheme="minorHAnsi" w:hAnsiTheme="minorHAnsi" w:cstheme="minorHAnsi"/>
                <w:color w:val="0A0A0A"/>
                <w:sz w:val="22"/>
                <w:szCs w:val="22"/>
              </w:rPr>
              <w:t>McHaelen</w:t>
            </w:r>
            <w:proofErr w:type="spellEnd"/>
            <w:r w:rsidRPr="006E1B89">
              <w:rPr>
                <w:rFonts w:asciiTheme="minorHAnsi" w:hAnsiTheme="minorHAnsi" w:cstheme="minorHAnsi"/>
                <w:color w:val="0A0A0A"/>
                <w:sz w:val="22"/>
                <w:szCs w:val="22"/>
              </w:rPr>
              <w:t>, the executive director and founder of True Colors, I became empowered to take the plunge and come out to the world.  I was supported by my peers and nominated to speak on behalf of my UCONN graduating class in 2006.</w:t>
            </w:r>
          </w:p>
          <w:p w14:paraId="05A5AA07" w14:textId="7777777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p>
          <w:p w14:paraId="21364474" w14:textId="0B1E42A4"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r w:rsidRPr="006E1B89">
              <w:rPr>
                <w:rFonts w:asciiTheme="minorHAnsi" w:hAnsiTheme="minorHAnsi" w:cstheme="minorHAnsi"/>
                <w:color w:val="0A0A0A"/>
                <w:sz w:val="22"/>
                <w:szCs w:val="22"/>
              </w:rPr>
              <w:t>Surprisingly, I again faced being oppressed by the dean of students in the social work program who told me not to identify in the gender that I saw for myself and to modify my speech to use non- affirming language about myself. I yet again had to conform to what society felt was safer and more comfortable for them. At the age of 29, I again experience judgment and discrimination from people in my chosen field by being told that I couldn't live in the gender with which I identified. Thankfully, my experience at True Colors helped me develop the courage and knowledge that I needed to educate and advocate for people like myself. I felt a responsibility to help those who didn’t understand and help them learn that we all deserve a voice and to be seen and affirmed for who we are.</w:t>
            </w:r>
          </w:p>
          <w:p w14:paraId="22EF495F" w14:textId="7777777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p>
          <w:p w14:paraId="39ECE916" w14:textId="50DE996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r w:rsidRPr="006E1B89">
              <w:rPr>
                <w:rFonts w:asciiTheme="minorHAnsi" w:hAnsiTheme="minorHAnsi" w:cstheme="minorHAnsi"/>
                <w:color w:val="0A0A0A"/>
                <w:sz w:val="22"/>
                <w:szCs w:val="22"/>
              </w:rPr>
              <w:t xml:space="preserve">During my transition, I continued to learn that my story wasn’t just about me. My older sister had her story regarding my transition. I learned that she had to come out as well.  She still lived in my hometown and was constantly asked about me. She slowly had to find ways to tell people. She struggled with being judged and feared that family and </w:t>
            </w:r>
            <w:r w:rsidRPr="006E1B89">
              <w:rPr>
                <w:rFonts w:asciiTheme="minorHAnsi" w:hAnsiTheme="minorHAnsi" w:cstheme="minorHAnsi"/>
                <w:color w:val="0A0A0A"/>
                <w:sz w:val="22"/>
                <w:szCs w:val="22"/>
              </w:rPr>
              <w:lastRenderedPageBreak/>
              <w:t>friends would not accept who I am. With the help of her own therapist, friends and open communication between her and I, she too learned to have a voice and share her own story.</w:t>
            </w:r>
          </w:p>
          <w:p w14:paraId="06AFE0BC" w14:textId="7777777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p>
          <w:p w14:paraId="50B6CDC1" w14:textId="41526F16"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r w:rsidRPr="006E1B89">
              <w:rPr>
                <w:rFonts w:asciiTheme="minorHAnsi" w:hAnsiTheme="minorHAnsi" w:cstheme="minorHAnsi"/>
                <w:color w:val="0A0A0A"/>
                <w:sz w:val="22"/>
                <w:szCs w:val="22"/>
              </w:rPr>
              <w:t>Together, we presented at the True Colors conference -- sharing our perspective of the family's transition (Brother Sister LOVE). Parents have their process and sometimes this takes a little time.  I didn’t really give my parents an option.  It was either they could love me for who I am, or they were not going to play a role in my life. I was at a point in my life that I was done living for others, and I was ready to finally live my true authentic self for nobody but me.</w:t>
            </w:r>
          </w:p>
          <w:p w14:paraId="127C7995" w14:textId="7777777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p>
          <w:p w14:paraId="10003A03" w14:textId="5D6FD004"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r w:rsidRPr="006E1B89">
              <w:rPr>
                <w:rFonts w:asciiTheme="minorHAnsi" w:hAnsiTheme="minorHAnsi" w:cstheme="minorHAnsi"/>
                <w:color w:val="0A0A0A"/>
                <w:sz w:val="22"/>
                <w:szCs w:val="22"/>
              </w:rPr>
              <w:t>Today my wife and I struggle with sharing our story out of fear that we will be shunned, treated differently, and discriminated against in our community. We have even more fear now that we have two boys. We are cautious about with whom we share our story. I want to be treated equally and not judged that I am somehow not the same as any other man. My boys have been brought up to know about gender and that love is love regardless of sex, race, ethnicity, disability, religion, or socioeconomic class. Fear is very real for us, and it is something that we face daily. We talk with our boys about who I am and educate them to embrace who they are and who we are. We bring up our kids to not judge because we know that we have been judged and, at times, we are still judged.</w:t>
            </w:r>
          </w:p>
          <w:p w14:paraId="258C21CA" w14:textId="7777777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p>
          <w:p w14:paraId="73BE30D8" w14:textId="0BF91149"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r w:rsidRPr="006E1B89">
              <w:rPr>
                <w:rFonts w:asciiTheme="minorHAnsi" w:hAnsiTheme="minorHAnsi" w:cstheme="minorHAnsi"/>
                <w:color w:val="0A0A0A"/>
                <w:sz w:val="22"/>
                <w:szCs w:val="22"/>
              </w:rPr>
              <w:t>It is important, as I work for DCF, to continue to educate workers and be the voice our youth and families need when they don’t have a voice themselves. Many of our youth and families are afraid. They are not sure who to turn too. It is important for staff to put aside their own misconceptions and learn. If you don’t know, just ask. I would rather be asked a question than be talked about on the floor. I know what this feels like in an office and it never feels good.</w:t>
            </w:r>
          </w:p>
          <w:p w14:paraId="6D18DB42" w14:textId="7777777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p>
          <w:p w14:paraId="6264D1AB" w14:textId="6DA0669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r w:rsidRPr="006E1B89">
              <w:rPr>
                <w:rFonts w:asciiTheme="minorHAnsi" w:hAnsiTheme="minorHAnsi" w:cstheme="minorHAnsi"/>
                <w:color w:val="0A0A0A"/>
                <w:sz w:val="22"/>
                <w:szCs w:val="22"/>
              </w:rPr>
              <w:t>If you have youth on your case load wanting to be called different pronouns, the best thing you can do is to build rapport with that youth and to affirm them. Don’t be afraid to ask them what name they want to be called. Face your own fears because they are more scared than you are. </w:t>
            </w:r>
          </w:p>
          <w:p w14:paraId="3D8C932F" w14:textId="7777777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p>
          <w:p w14:paraId="50CC690F" w14:textId="7777777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r w:rsidRPr="006E1B89">
              <w:rPr>
                <w:rFonts w:asciiTheme="minorHAnsi" w:hAnsiTheme="minorHAnsi" w:cstheme="minorHAnsi"/>
                <w:color w:val="0A0A0A"/>
                <w:sz w:val="22"/>
                <w:szCs w:val="22"/>
              </w:rPr>
              <w:t>BE PROUD, HAVE PRIDE, STAND UP, &amp; SPEAK UP! WE ALL WANT TO BE SEEN, UNDERSTOOD AND HEARD.</w:t>
            </w:r>
          </w:p>
          <w:p w14:paraId="4CE7396B" w14:textId="2D919DE2"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r w:rsidRPr="006E1B89">
              <w:rPr>
                <w:rFonts w:asciiTheme="minorHAnsi" w:hAnsiTheme="minorHAnsi" w:cstheme="minorHAnsi"/>
                <w:color w:val="0A0A0A"/>
                <w:sz w:val="22"/>
                <w:szCs w:val="22"/>
              </w:rPr>
              <w:t>HAPPY PRIDE MONTH 202</w:t>
            </w:r>
            <w:r w:rsidRPr="006E1B89">
              <w:rPr>
                <w:rFonts w:asciiTheme="minorHAnsi" w:hAnsiTheme="minorHAnsi" w:cstheme="minorHAnsi"/>
                <w:color w:val="0A0A0A"/>
                <w:sz w:val="22"/>
                <w:szCs w:val="22"/>
              </w:rPr>
              <w:t>1</w:t>
            </w:r>
            <w:r w:rsidRPr="006E1B89">
              <w:rPr>
                <w:rFonts w:asciiTheme="minorHAnsi" w:hAnsiTheme="minorHAnsi" w:cstheme="minorHAnsi"/>
                <w:color w:val="0A0A0A"/>
                <w:sz w:val="22"/>
                <w:szCs w:val="22"/>
              </w:rPr>
              <w:t>!</w:t>
            </w:r>
          </w:p>
          <w:p w14:paraId="2F6A1332" w14:textId="77777777"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p>
          <w:p w14:paraId="5D9296F6" w14:textId="77777777" w:rsidR="006E1B89" w:rsidRPr="006E1B89" w:rsidRDefault="006E1B89" w:rsidP="006E1B89">
            <w:pPr>
              <w:shd w:val="clear" w:color="auto" w:fill="FEFEFE"/>
              <w:jc w:val="both"/>
              <w:rPr>
                <w:rFonts w:asciiTheme="minorHAnsi" w:hAnsiTheme="minorHAnsi" w:cstheme="minorHAnsi"/>
                <w:color w:val="0A0A0A"/>
              </w:rPr>
            </w:pPr>
            <w:r w:rsidRPr="006E1B89">
              <w:rPr>
                <w:rFonts w:asciiTheme="minorHAnsi" w:hAnsiTheme="minorHAnsi" w:cstheme="minorHAnsi"/>
                <w:color w:val="0A0A0A"/>
              </w:rPr>
              <w:t>Thank you for hearing my voice and seeing me as my true authentic self.</w:t>
            </w:r>
          </w:p>
          <w:p w14:paraId="5BB63415" w14:textId="4662A810" w:rsidR="006E1B89" w:rsidRPr="006E1B89" w:rsidRDefault="006E1B89" w:rsidP="006E1B89">
            <w:pPr>
              <w:pStyle w:val="NormalWeb"/>
              <w:shd w:val="clear" w:color="auto" w:fill="FEFEFE"/>
              <w:spacing w:before="0" w:beforeAutospacing="0" w:after="0" w:afterAutospacing="0"/>
              <w:jc w:val="both"/>
              <w:rPr>
                <w:rFonts w:asciiTheme="minorHAnsi" w:hAnsiTheme="minorHAnsi" w:cstheme="minorHAnsi"/>
                <w:color w:val="0A0A0A"/>
                <w:sz w:val="22"/>
                <w:szCs w:val="22"/>
              </w:rPr>
            </w:pPr>
          </w:p>
          <w:p w14:paraId="4135F3E3" w14:textId="233B9566" w:rsidR="006E1B89" w:rsidRPr="006E1B89" w:rsidRDefault="006E1B89" w:rsidP="006E1B89">
            <w:pPr>
              <w:pStyle w:val="xmsonormal"/>
              <w:spacing w:after="0"/>
              <w:jc w:val="both"/>
              <w:rPr>
                <w:rFonts w:asciiTheme="minorHAnsi" w:hAnsiTheme="minorHAnsi" w:cstheme="minorHAnsi"/>
                <w:color w:val="201F1E"/>
              </w:rPr>
            </w:pPr>
            <w:r w:rsidRPr="006E1B89">
              <w:rPr>
                <w:rFonts w:asciiTheme="minorHAnsi" w:hAnsiTheme="minorHAnsi" w:cstheme="minorHAnsi"/>
                <w:color w:val="201F1E"/>
              </w:rPr>
              <w:t>Kris Robles, LCSW</w:t>
            </w:r>
          </w:p>
          <w:p w14:paraId="4DDA332A" w14:textId="7544BD31" w:rsidR="006E1B89" w:rsidRPr="006E1B89" w:rsidRDefault="006E1B89" w:rsidP="006E1B89">
            <w:pPr>
              <w:pStyle w:val="xmsonormal"/>
              <w:spacing w:after="0"/>
              <w:jc w:val="both"/>
              <w:rPr>
                <w:rFonts w:asciiTheme="minorHAnsi" w:hAnsiTheme="minorHAnsi" w:cstheme="minorHAnsi"/>
                <w:color w:val="201F1E"/>
              </w:rPr>
            </w:pPr>
            <w:r w:rsidRPr="006E1B89">
              <w:rPr>
                <w:rFonts w:asciiTheme="minorHAnsi" w:hAnsiTheme="minorHAnsi" w:cstheme="minorHAnsi"/>
                <w:color w:val="201F1E"/>
              </w:rPr>
              <w:t>Department of Children and Families</w:t>
            </w:r>
          </w:p>
          <w:p w14:paraId="46E9BB15" w14:textId="324506D2" w:rsidR="006E1B89" w:rsidRPr="006E1B89" w:rsidRDefault="006E1B89" w:rsidP="006E1B89">
            <w:pPr>
              <w:pStyle w:val="xmsonormal"/>
              <w:spacing w:after="0"/>
              <w:jc w:val="both"/>
              <w:rPr>
                <w:rFonts w:asciiTheme="minorHAnsi" w:hAnsiTheme="minorHAnsi" w:cstheme="minorHAnsi"/>
                <w:color w:val="201F1E"/>
              </w:rPr>
            </w:pPr>
            <w:r w:rsidRPr="006E1B89">
              <w:rPr>
                <w:rFonts w:asciiTheme="minorHAnsi" w:hAnsiTheme="minorHAnsi" w:cstheme="minorHAnsi"/>
                <w:color w:val="201F1E"/>
              </w:rPr>
              <w:t xml:space="preserve">Clinical Behavioral Health Manager for Substance </w:t>
            </w:r>
            <w:r>
              <w:rPr>
                <w:rFonts w:asciiTheme="minorHAnsi" w:hAnsiTheme="minorHAnsi" w:cstheme="minorHAnsi"/>
                <w:color w:val="201F1E"/>
              </w:rPr>
              <w:t>U</w:t>
            </w:r>
            <w:r w:rsidRPr="006E1B89">
              <w:rPr>
                <w:rFonts w:asciiTheme="minorHAnsi" w:hAnsiTheme="minorHAnsi" w:cstheme="minorHAnsi"/>
                <w:color w:val="201F1E"/>
              </w:rPr>
              <w:t>se &amp; Intimate Partner Violence</w:t>
            </w:r>
          </w:p>
          <w:p w14:paraId="0FBAF2E4" w14:textId="77777777" w:rsidR="006E1B89" w:rsidRPr="006E1B89" w:rsidRDefault="006E1B89" w:rsidP="006E1B89">
            <w:pPr>
              <w:pStyle w:val="xmsonormal"/>
              <w:spacing w:after="0"/>
              <w:jc w:val="both"/>
              <w:rPr>
                <w:rFonts w:asciiTheme="minorHAnsi" w:hAnsiTheme="minorHAnsi" w:cstheme="minorHAnsi"/>
                <w:color w:val="201F1E"/>
              </w:rPr>
            </w:pPr>
            <w:hyperlink r:id="rId9" w:tgtFrame="_blank" w:history="1">
              <w:r w:rsidRPr="006E1B89">
                <w:rPr>
                  <w:rStyle w:val="Hyperlink"/>
                  <w:rFonts w:asciiTheme="minorHAnsi" w:hAnsiTheme="minorHAnsi" w:cstheme="minorHAnsi"/>
                  <w:bdr w:val="none" w:sz="0" w:space="0" w:color="auto" w:frame="1"/>
                </w:rPr>
                <w:t>Kris.robles@ct.gov</w:t>
              </w:r>
            </w:hyperlink>
          </w:p>
          <w:p w14:paraId="1204DBA3" w14:textId="77777777" w:rsidR="006E1B89" w:rsidRPr="006E1B89" w:rsidRDefault="006E1B89" w:rsidP="006E1B89">
            <w:pPr>
              <w:pStyle w:val="xmsonormal"/>
              <w:spacing w:after="0"/>
              <w:jc w:val="both"/>
              <w:rPr>
                <w:rFonts w:asciiTheme="minorHAnsi" w:hAnsiTheme="minorHAnsi" w:cstheme="minorHAnsi"/>
                <w:color w:val="201F1E"/>
              </w:rPr>
            </w:pPr>
            <w:r w:rsidRPr="006E1B89">
              <w:rPr>
                <w:rFonts w:asciiTheme="minorHAnsi" w:hAnsiTheme="minorHAnsi" w:cstheme="minorHAnsi"/>
                <w:color w:val="201F1E"/>
              </w:rPr>
              <w:t>cell 203-228-6148</w:t>
            </w:r>
          </w:p>
          <w:p w14:paraId="046B13CA" w14:textId="58075409" w:rsidR="00145C52" w:rsidRPr="006E1B89" w:rsidRDefault="00145C52" w:rsidP="006E1B89">
            <w:pPr>
              <w:shd w:val="clear" w:color="auto" w:fill="FEFEFE"/>
              <w:jc w:val="both"/>
              <w:rPr>
                <w:rFonts w:asciiTheme="minorHAnsi" w:hAnsiTheme="minorHAnsi" w:cstheme="minorHAnsi"/>
                <w:color w:val="000000" w:themeColor="text1"/>
              </w:rPr>
            </w:pPr>
          </w:p>
        </w:tc>
      </w:tr>
      <w:bookmarkEnd w:id="0"/>
    </w:tbl>
    <w:p w14:paraId="6496056E" w14:textId="30C15B7B" w:rsidR="004B7065" w:rsidRPr="004B7065" w:rsidRDefault="004B7065" w:rsidP="00F1051B">
      <w:pPr>
        <w:rPr>
          <w:sz w:val="2"/>
          <w:szCs w:val="2"/>
        </w:rPr>
      </w:pPr>
    </w:p>
    <w:sectPr w:rsidR="004B7065" w:rsidRPr="004B7065" w:rsidSect="00A7725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393C"/>
    <w:multiLevelType w:val="multilevel"/>
    <w:tmpl w:val="ED6A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73298"/>
    <w:multiLevelType w:val="hybridMultilevel"/>
    <w:tmpl w:val="3A24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42AEC"/>
    <w:multiLevelType w:val="multilevel"/>
    <w:tmpl w:val="9D180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E27D3"/>
    <w:multiLevelType w:val="multilevel"/>
    <w:tmpl w:val="067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9710B0"/>
    <w:multiLevelType w:val="hybridMultilevel"/>
    <w:tmpl w:val="A606D2A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407D4DA8"/>
    <w:multiLevelType w:val="hybridMultilevel"/>
    <w:tmpl w:val="CD90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00EC4"/>
    <w:multiLevelType w:val="multilevel"/>
    <w:tmpl w:val="424C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225826"/>
    <w:multiLevelType w:val="hybridMultilevel"/>
    <w:tmpl w:val="5E182EBC"/>
    <w:lvl w:ilvl="0" w:tplc="729896A2">
      <w:numFmt w:val="bullet"/>
      <w:lvlText w:val="·"/>
      <w:lvlJc w:val="left"/>
      <w:pPr>
        <w:ind w:left="480" w:hanging="360"/>
      </w:pPr>
      <w:rPr>
        <w:rFonts w:ascii="inherit" w:eastAsiaTheme="minorHAnsi" w:hAnsi="inherit" w:cs="Calibri" w:hint="default"/>
        <w:color w:val="0A0A0A"/>
        <w:sz w:val="2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6A2314B8"/>
    <w:multiLevelType w:val="multilevel"/>
    <w:tmpl w:val="0588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783075"/>
    <w:multiLevelType w:val="hybridMultilevel"/>
    <w:tmpl w:val="4E8E218E"/>
    <w:lvl w:ilvl="0" w:tplc="04090001">
      <w:start w:val="1"/>
      <w:numFmt w:val="bullet"/>
      <w:lvlText w:val=""/>
      <w:lvlJc w:val="left"/>
      <w:pPr>
        <w:ind w:left="480" w:hanging="360"/>
      </w:pPr>
      <w:rPr>
        <w:rFonts w:ascii="Symbol" w:hAnsi="Symbol" w:hint="default"/>
        <w:color w:val="0A0A0A"/>
        <w:sz w:val="2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6F5B4EB6"/>
    <w:multiLevelType w:val="hybridMultilevel"/>
    <w:tmpl w:val="AE326566"/>
    <w:lvl w:ilvl="0" w:tplc="BCDA925C">
      <w:start w:val="1"/>
      <w:numFmt w:val="bullet"/>
      <w:lvlText w:val=""/>
      <w:lvlJc w:val="left"/>
      <w:pPr>
        <w:tabs>
          <w:tab w:val="num" w:pos="720"/>
        </w:tabs>
        <w:ind w:left="720" w:hanging="360"/>
      </w:pPr>
      <w:rPr>
        <w:rFonts w:ascii="Symbol" w:hAnsi="Symbol" w:hint="default"/>
        <w:sz w:val="20"/>
      </w:rPr>
    </w:lvl>
    <w:lvl w:ilvl="1" w:tplc="3D40244A" w:tentative="1">
      <w:start w:val="1"/>
      <w:numFmt w:val="bullet"/>
      <w:lvlText w:val=""/>
      <w:lvlJc w:val="left"/>
      <w:pPr>
        <w:tabs>
          <w:tab w:val="num" w:pos="1440"/>
        </w:tabs>
        <w:ind w:left="1440" w:hanging="360"/>
      </w:pPr>
      <w:rPr>
        <w:rFonts w:ascii="Symbol" w:hAnsi="Symbol" w:hint="default"/>
        <w:sz w:val="20"/>
      </w:rPr>
    </w:lvl>
    <w:lvl w:ilvl="2" w:tplc="8872133A" w:tentative="1">
      <w:start w:val="1"/>
      <w:numFmt w:val="bullet"/>
      <w:lvlText w:val=""/>
      <w:lvlJc w:val="left"/>
      <w:pPr>
        <w:tabs>
          <w:tab w:val="num" w:pos="2160"/>
        </w:tabs>
        <w:ind w:left="2160" w:hanging="360"/>
      </w:pPr>
      <w:rPr>
        <w:rFonts w:ascii="Symbol" w:hAnsi="Symbol" w:hint="default"/>
        <w:sz w:val="20"/>
      </w:rPr>
    </w:lvl>
    <w:lvl w:ilvl="3" w:tplc="179E84D8" w:tentative="1">
      <w:start w:val="1"/>
      <w:numFmt w:val="bullet"/>
      <w:lvlText w:val=""/>
      <w:lvlJc w:val="left"/>
      <w:pPr>
        <w:tabs>
          <w:tab w:val="num" w:pos="2880"/>
        </w:tabs>
        <w:ind w:left="2880" w:hanging="360"/>
      </w:pPr>
      <w:rPr>
        <w:rFonts w:ascii="Symbol" w:hAnsi="Symbol" w:hint="default"/>
        <w:sz w:val="20"/>
      </w:rPr>
    </w:lvl>
    <w:lvl w:ilvl="4" w:tplc="E480B01E" w:tentative="1">
      <w:start w:val="1"/>
      <w:numFmt w:val="bullet"/>
      <w:lvlText w:val=""/>
      <w:lvlJc w:val="left"/>
      <w:pPr>
        <w:tabs>
          <w:tab w:val="num" w:pos="3600"/>
        </w:tabs>
        <w:ind w:left="3600" w:hanging="360"/>
      </w:pPr>
      <w:rPr>
        <w:rFonts w:ascii="Symbol" w:hAnsi="Symbol" w:hint="default"/>
        <w:sz w:val="20"/>
      </w:rPr>
    </w:lvl>
    <w:lvl w:ilvl="5" w:tplc="FC40A602" w:tentative="1">
      <w:start w:val="1"/>
      <w:numFmt w:val="bullet"/>
      <w:lvlText w:val=""/>
      <w:lvlJc w:val="left"/>
      <w:pPr>
        <w:tabs>
          <w:tab w:val="num" w:pos="4320"/>
        </w:tabs>
        <w:ind w:left="4320" w:hanging="360"/>
      </w:pPr>
      <w:rPr>
        <w:rFonts w:ascii="Symbol" w:hAnsi="Symbol" w:hint="default"/>
        <w:sz w:val="20"/>
      </w:rPr>
    </w:lvl>
    <w:lvl w:ilvl="6" w:tplc="41CEEA00" w:tentative="1">
      <w:start w:val="1"/>
      <w:numFmt w:val="bullet"/>
      <w:lvlText w:val=""/>
      <w:lvlJc w:val="left"/>
      <w:pPr>
        <w:tabs>
          <w:tab w:val="num" w:pos="5040"/>
        </w:tabs>
        <w:ind w:left="5040" w:hanging="360"/>
      </w:pPr>
      <w:rPr>
        <w:rFonts w:ascii="Symbol" w:hAnsi="Symbol" w:hint="default"/>
        <w:sz w:val="20"/>
      </w:rPr>
    </w:lvl>
    <w:lvl w:ilvl="7" w:tplc="BD12050A" w:tentative="1">
      <w:start w:val="1"/>
      <w:numFmt w:val="bullet"/>
      <w:lvlText w:val=""/>
      <w:lvlJc w:val="left"/>
      <w:pPr>
        <w:tabs>
          <w:tab w:val="num" w:pos="5760"/>
        </w:tabs>
        <w:ind w:left="5760" w:hanging="360"/>
      </w:pPr>
      <w:rPr>
        <w:rFonts w:ascii="Symbol" w:hAnsi="Symbol" w:hint="default"/>
        <w:sz w:val="20"/>
      </w:rPr>
    </w:lvl>
    <w:lvl w:ilvl="8" w:tplc="9FCE545E"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10"/>
  </w:num>
  <w:num w:numId="5">
    <w:abstractNumId w:val="6"/>
  </w:num>
  <w:num w:numId="6">
    <w:abstractNumId w:val="8"/>
  </w:num>
  <w:num w:numId="7">
    <w:abstractNumId w:val="4"/>
  </w:num>
  <w:num w:numId="8">
    <w:abstractNumId w:val="7"/>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B5"/>
    <w:rsid w:val="00145C52"/>
    <w:rsid w:val="002530EA"/>
    <w:rsid w:val="00267093"/>
    <w:rsid w:val="00285614"/>
    <w:rsid w:val="002B28A4"/>
    <w:rsid w:val="002D2B8D"/>
    <w:rsid w:val="00305FF4"/>
    <w:rsid w:val="00312EB2"/>
    <w:rsid w:val="003444B7"/>
    <w:rsid w:val="00377EFE"/>
    <w:rsid w:val="003A5999"/>
    <w:rsid w:val="00491EAF"/>
    <w:rsid w:val="004B7065"/>
    <w:rsid w:val="004E7C8A"/>
    <w:rsid w:val="00567FF3"/>
    <w:rsid w:val="005F1F22"/>
    <w:rsid w:val="00627D7A"/>
    <w:rsid w:val="006357EC"/>
    <w:rsid w:val="006740B5"/>
    <w:rsid w:val="00687422"/>
    <w:rsid w:val="006B56D6"/>
    <w:rsid w:val="006C055B"/>
    <w:rsid w:val="006E1B89"/>
    <w:rsid w:val="00727B58"/>
    <w:rsid w:val="007751C6"/>
    <w:rsid w:val="007868A1"/>
    <w:rsid w:val="007E1B6C"/>
    <w:rsid w:val="007F6461"/>
    <w:rsid w:val="00952458"/>
    <w:rsid w:val="009822AD"/>
    <w:rsid w:val="009A0D5D"/>
    <w:rsid w:val="00A2481C"/>
    <w:rsid w:val="00A474D3"/>
    <w:rsid w:val="00A7725C"/>
    <w:rsid w:val="00AE7FDF"/>
    <w:rsid w:val="00B10D66"/>
    <w:rsid w:val="00B30C1B"/>
    <w:rsid w:val="00C35228"/>
    <w:rsid w:val="00CB1264"/>
    <w:rsid w:val="00DD4310"/>
    <w:rsid w:val="00ED3086"/>
    <w:rsid w:val="00F1051B"/>
    <w:rsid w:val="00F746B1"/>
    <w:rsid w:val="26D3A2E7"/>
    <w:rsid w:val="3AE8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C883"/>
  <w15:chartTrackingRefBased/>
  <w15:docId w15:val="{F3A07588-953B-4F8D-BA9C-8961295F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B5"/>
    <w:pPr>
      <w:spacing w:after="0" w:line="240" w:lineRule="auto"/>
    </w:pPr>
    <w:rPr>
      <w:rFonts w:ascii="Calibri" w:hAnsi="Calibri" w:cs="Calibri"/>
    </w:rPr>
  </w:style>
  <w:style w:type="paragraph" w:styleId="Heading3">
    <w:name w:val="heading 3"/>
    <w:basedOn w:val="Normal"/>
    <w:link w:val="Heading3Char"/>
    <w:uiPriority w:val="9"/>
    <w:qFormat/>
    <w:rsid w:val="00F746B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0B5"/>
    <w:rPr>
      <w:color w:val="0563C1"/>
      <w:u w:val="single"/>
    </w:rPr>
  </w:style>
  <w:style w:type="paragraph" w:customStyle="1" w:styleId="xmsonormal">
    <w:name w:val="x_msonormal"/>
    <w:basedOn w:val="Normal"/>
    <w:rsid w:val="006740B5"/>
    <w:pPr>
      <w:spacing w:after="160" w:line="252" w:lineRule="auto"/>
    </w:pPr>
  </w:style>
  <w:style w:type="paragraph" w:customStyle="1" w:styleId="xxmsonormal">
    <w:name w:val="x_xmsonormal"/>
    <w:basedOn w:val="Normal"/>
    <w:rsid w:val="006740B5"/>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4B7065"/>
    <w:rPr>
      <w:i/>
      <w:iCs/>
    </w:rPr>
  </w:style>
  <w:style w:type="character" w:styleId="UnresolvedMention">
    <w:name w:val="Unresolved Mention"/>
    <w:basedOn w:val="DefaultParagraphFont"/>
    <w:uiPriority w:val="99"/>
    <w:semiHidden/>
    <w:unhideWhenUsed/>
    <w:rsid w:val="006357EC"/>
    <w:rPr>
      <w:color w:val="605E5C"/>
      <w:shd w:val="clear" w:color="auto" w:fill="E1DFDD"/>
    </w:rPr>
  </w:style>
  <w:style w:type="paragraph" w:styleId="NoSpacing">
    <w:name w:val="No Spacing"/>
    <w:uiPriority w:val="1"/>
    <w:qFormat/>
    <w:rsid w:val="00A474D3"/>
    <w:pPr>
      <w:spacing w:after="0" w:line="240" w:lineRule="auto"/>
    </w:pPr>
    <w:rPr>
      <w:rFonts w:ascii="Calibri" w:hAnsi="Calibri" w:cs="Calibri"/>
    </w:rPr>
  </w:style>
  <w:style w:type="character" w:customStyle="1" w:styleId="Heading3Char">
    <w:name w:val="Heading 3 Char"/>
    <w:basedOn w:val="DefaultParagraphFont"/>
    <w:link w:val="Heading3"/>
    <w:uiPriority w:val="9"/>
    <w:rsid w:val="00F746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1B8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19420">
      <w:bodyDiv w:val="1"/>
      <w:marLeft w:val="0"/>
      <w:marRight w:val="0"/>
      <w:marTop w:val="0"/>
      <w:marBottom w:val="0"/>
      <w:divBdr>
        <w:top w:val="none" w:sz="0" w:space="0" w:color="auto"/>
        <w:left w:val="none" w:sz="0" w:space="0" w:color="auto"/>
        <w:bottom w:val="none" w:sz="0" w:space="0" w:color="auto"/>
        <w:right w:val="none" w:sz="0" w:space="0" w:color="auto"/>
      </w:divBdr>
    </w:div>
    <w:div w:id="136650592">
      <w:bodyDiv w:val="1"/>
      <w:marLeft w:val="0"/>
      <w:marRight w:val="0"/>
      <w:marTop w:val="0"/>
      <w:marBottom w:val="0"/>
      <w:divBdr>
        <w:top w:val="none" w:sz="0" w:space="0" w:color="auto"/>
        <w:left w:val="none" w:sz="0" w:space="0" w:color="auto"/>
        <w:bottom w:val="none" w:sz="0" w:space="0" w:color="auto"/>
        <w:right w:val="none" w:sz="0" w:space="0" w:color="auto"/>
      </w:divBdr>
    </w:div>
    <w:div w:id="321279691">
      <w:bodyDiv w:val="1"/>
      <w:marLeft w:val="0"/>
      <w:marRight w:val="0"/>
      <w:marTop w:val="0"/>
      <w:marBottom w:val="0"/>
      <w:divBdr>
        <w:top w:val="none" w:sz="0" w:space="0" w:color="auto"/>
        <w:left w:val="none" w:sz="0" w:space="0" w:color="auto"/>
        <w:bottom w:val="none" w:sz="0" w:space="0" w:color="auto"/>
        <w:right w:val="none" w:sz="0" w:space="0" w:color="auto"/>
      </w:divBdr>
    </w:div>
    <w:div w:id="338168029">
      <w:bodyDiv w:val="1"/>
      <w:marLeft w:val="0"/>
      <w:marRight w:val="0"/>
      <w:marTop w:val="0"/>
      <w:marBottom w:val="0"/>
      <w:divBdr>
        <w:top w:val="none" w:sz="0" w:space="0" w:color="auto"/>
        <w:left w:val="none" w:sz="0" w:space="0" w:color="auto"/>
        <w:bottom w:val="none" w:sz="0" w:space="0" w:color="auto"/>
        <w:right w:val="none" w:sz="0" w:space="0" w:color="auto"/>
      </w:divBdr>
    </w:div>
    <w:div w:id="583035127">
      <w:bodyDiv w:val="1"/>
      <w:marLeft w:val="0"/>
      <w:marRight w:val="0"/>
      <w:marTop w:val="0"/>
      <w:marBottom w:val="0"/>
      <w:divBdr>
        <w:top w:val="none" w:sz="0" w:space="0" w:color="auto"/>
        <w:left w:val="none" w:sz="0" w:space="0" w:color="auto"/>
        <w:bottom w:val="none" w:sz="0" w:space="0" w:color="auto"/>
        <w:right w:val="none" w:sz="0" w:space="0" w:color="auto"/>
      </w:divBdr>
    </w:div>
    <w:div w:id="644552308">
      <w:bodyDiv w:val="1"/>
      <w:marLeft w:val="0"/>
      <w:marRight w:val="0"/>
      <w:marTop w:val="0"/>
      <w:marBottom w:val="0"/>
      <w:divBdr>
        <w:top w:val="none" w:sz="0" w:space="0" w:color="auto"/>
        <w:left w:val="none" w:sz="0" w:space="0" w:color="auto"/>
        <w:bottom w:val="none" w:sz="0" w:space="0" w:color="auto"/>
        <w:right w:val="none" w:sz="0" w:space="0" w:color="auto"/>
      </w:divBdr>
    </w:div>
    <w:div w:id="652414165">
      <w:bodyDiv w:val="1"/>
      <w:marLeft w:val="0"/>
      <w:marRight w:val="0"/>
      <w:marTop w:val="0"/>
      <w:marBottom w:val="0"/>
      <w:divBdr>
        <w:top w:val="none" w:sz="0" w:space="0" w:color="auto"/>
        <w:left w:val="none" w:sz="0" w:space="0" w:color="auto"/>
        <w:bottom w:val="none" w:sz="0" w:space="0" w:color="auto"/>
        <w:right w:val="none" w:sz="0" w:space="0" w:color="auto"/>
      </w:divBdr>
    </w:div>
    <w:div w:id="738482838">
      <w:bodyDiv w:val="1"/>
      <w:marLeft w:val="0"/>
      <w:marRight w:val="0"/>
      <w:marTop w:val="0"/>
      <w:marBottom w:val="0"/>
      <w:divBdr>
        <w:top w:val="none" w:sz="0" w:space="0" w:color="auto"/>
        <w:left w:val="none" w:sz="0" w:space="0" w:color="auto"/>
        <w:bottom w:val="none" w:sz="0" w:space="0" w:color="auto"/>
        <w:right w:val="none" w:sz="0" w:space="0" w:color="auto"/>
      </w:divBdr>
    </w:div>
    <w:div w:id="801535947">
      <w:bodyDiv w:val="1"/>
      <w:marLeft w:val="0"/>
      <w:marRight w:val="0"/>
      <w:marTop w:val="0"/>
      <w:marBottom w:val="0"/>
      <w:divBdr>
        <w:top w:val="none" w:sz="0" w:space="0" w:color="auto"/>
        <w:left w:val="none" w:sz="0" w:space="0" w:color="auto"/>
        <w:bottom w:val="none" w:sz="0" w:space="0" w:color="auto"/>
        <w:right w:val="none" w:sz="0" w:space="0" w:color="auto"/>
      </w:divBdr>
    </w:div>
    <w:div w:id="809008898">
      <w:bodyDiv w:val="1"/>
      <w:marLeft w:val="0"/>
      <w:marRight w:val="0"/>
      <w:marTop w:val="0"/>
      <w:marBottom w:val="0"/>
      <w:divBdr>
        <w:top w:val="none" w:sz="0" w:space="0" w:color="auto"/>
        <w:left w:val="none" w:sz="0" w:space="0" w:color="auto"/>
        <w:bottom w:val="none" w:sz="0" w:space="0" w:color="auto"/>
        <w:right w:val="none" w:sz="0" w:space="0" w:color="auto"/>
      </w:divBdr>
    </w:div>
    <w:div w:id="894972702">
      <w:bodyDiv w:val="1"/>
      <w:marLeft w:val="0"/>
      <w:marRight w:val="0"/>
      <w:marTop w:val="0"/>
      <w:marBottom w:val="0"/>
      <w:divBdr>
        <w:top w:val="none" w:sz="0" w:space="0" w:color="auto"/>
        <w:left w:val="none" w:sz="0" w:space="0" w:color="auto"/>
        <w:bottom w:val="none" w:sz="0" w:space="0" w:color="auto"/>
        <w:right w:val="none" w:sz="0" w:space="0" w:color="auto"/>
      </w:divBdr>
    </w:div>
    <w:div w:id="915407065">
      <w:bodyDiv w:val="1"/>
      <w:marLeft w:val="0"/>
      <w:marRight w:val="0"/>
      <w:marTop w:val="0"/>
      <w:marBottom w:val="0"/>
      <w:divBdr>
        <w:top w:val="none" w:sz="0" w:space="0" w:color="auto"/>
        <w:left w:val="none" w:sz="0" w:space="0" w:color="auto"/>
        <w:bottom w:val="none" w:sz="0" w:space="0" w:color="auto"/>
        <w:right w:val="none" w:sz="0" w:space="0" w:color="auto"/>
      </w:divBdr>
      <w:divsChild>
        <w:div w:id="34013425">
          <w:marLeft w:val="0"/>
          <w:marRight w:val="0"/>
          <w:marTop w:val="0"/>
          <w:marBottom w:val="0"/>
          <w:divBdr>
            <w:top w:val="none" w:sz="0" w:space="0" w:color="auto"/>
            <w:left w:val="none" w:sz="0" w:space="0" w:color="auto"/>
            <w:bottom w:val="none" w:sz="0" w:space="0" w:color="auto"/>
            <w:right w:val="none" w:sz="0" w:space="0" w:color="auto"/>
          </w:divBdr>
          <w:divsChild>
            <w:div w:id="4911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88609">
      <w:bodyDiv w:val="1"/>
      <w:marLeft w:val="0"/>
      <w:marRight w:val="0"/>
      <w:marTop w:val="0"/>
      <w:marBottom w:val="0"/>
      <w:divBdr>
        <w:top w:val="none" w:sz="0" w:space="0" w:color="auto"/>
        <w:left w:val="none" w:sz="0" w:space="0" w:color="auto"/>
        <w:bottom w:val="none" w:sz="0" w:space="0" w:color="auto"/>
        <w:right w:val="none" w:sz="0" w:space="0" w:color="auto"/>
      </w:divBdr>
    </w:div>
    <w:div w:id="1166632032">
      <w:bodyDiv w:val="1"/>
      <w:marLeft w:val="0"/>
      <w:marRight w:val="0"/>
      <w:marTop w:val="0"/>
      <w:marBottom w:val="0"/>
      <w:divBdr>
        <w:top w:val="none" w:sz="0" w:space="0" w:color="auto"/>
        <w:left w:val="none" w:sz="0" w:space="0" w:color="auto"/>
        <w:bottom w:val="none" w:sz="0" w:space="0" w:color="auto"/>
        <w:right w:val="none" w:sz="0" w:space="0" w:color="auto"/>
      </w:divBdr>
      <w:divsChild>
        <w:div w:id="1037463697">
          <w:marLeft w:val="0"/>
          <w:marRight w:val="0"/>
          <w:marTop w:val="0"/>
          <w:marBottom w:val="0"/>
          <w:divBdr>
            <w:top w:val="none" w:sz="0" w:space="0" w:color="auto"/>
            <w:left w:val="none" w:sz="0" w:space="0" w:color="auto"/>
            <w:bottom w:val="none" w:sz="0" w:space="0" w:color="auto"/>
            <w:right w:val="none" w:sz="0" w:space="0" w:color="auto"/>
          </w:divBdr>
        </w:div>
        <w:div w:id="518006265">
          <w:marLeft w:val="0"/>
          <w:marRight w:val="0"/>
          <w:marTop w:val="0"/>
          <w:marBottom w:val="0"/>
          <w:divBdr>
            <w:top w:val="none" w:sz="0" w:space="0" w:color="auto"/>
            <w:left w:val="none" w:sz="0" w:space="0" w:color="auto"/>
            <w:bottom w:val="none" w:sz="0" w:space="0" w:color="auto"/>
            <w:right w:val="none" w:sz="0" w:space="0" w:color="auto"/>
          </w:divBdr>
        </w:div>
      </w:divsChild>
    </w:div>
    <w:div w:id="1196847136">
      <w:bodyDiv w:val="1"/>
      <w:marLeft w:val="0"/>
      <w:marRight w:val="0"/>
      <w:marTop w:val="0"/>
      <w:marBottom w:val="0"/>
      <w:divBdr>
        <w:top w:val="none" w:sz="0" w:space="0" w:color="auto"/>
        <w:left w:val="none" w:sz="0" w:space="0" w:color="auto"/>
        <w:bottom w:val="none" w:sz="0" w:space="0" w:color="auto"/>
        <w:right w:val="none" w:sz="0" w:space="0" w:color="auto"/>
      </w:divBdr>
    </w:div>
    <w:div w:id="1281492419">
      <w:bodyDiv w:val="1"/>
      <w:marLeft w:val="0"/>
      <w:marRight w:val="0"/>
      <w:marTop w:val="0"/>
      <w:marBottom w:val="0"/>
      <w:divBdr>
        <w:top w:val="none" w:sz="0" w:space="0" w:color="auto"/>
        <w:left w:val="none" w:sz="0" w:space="0" w:color="auto"/>
        <w:bottom w:val="none" w:sz="0" w:space="0" w:color="auto"/>
        <w:right w:val="none" w:sz="0" w:space="0" w:color="auto"/>
      </w:divBdr>
    </w:div>
    <w:div w:id="1388261187">
      <w:bodyDiv w:val="1"/>
      <w:marLeft w:val="0"/>
      <w:marRight w:val="0"/>
      <w:marTop w:val="0"/>
      <w:marBottom w:val="0"/>
      <w:divBdr>
        <w:top w:val="none" w:sz="0" w:space="0" w:color="auto"/>
        <w:left w:val="none" w:sz="0" w:space="0" w:color="auto"/>
        <w:bottom w:val="none" w:sz="0" w:space="0" w:color="auto"/>
        <w:right w:val="none" w:sz="0" w:space="0" w:color="auto"/>
      </w:divBdr>
      <w:divsChild>
        <w:div w:id="1753311389">
          <w:marLeft w:val="0"/>
          <w:marRight w:val="0"/>
          <w:marTop w:val="0"/>
          <w:marBottom w:val="0"/>
          <w:divBdr>
            <w:top w:val="none" w:sz="0" w:space="0" w:color="auto"/>
            <w:left w:val="none" w:sz="0" w:space="0" w:color="auto"/>
            <w:bottom w:val="none" w:sz="0" w:space="0" w:color="auto"/>
            <w:right w:val="none" w:sz="0" w:space="0" w:color="auto"/>
          </w:divBdr>
        </w:div>
        <w:div w:id="2091348615">
          <w:marLeft w:val="0"/>
          <w:marRight w:val="0"/>
          <w:marTop w:val="0"/>
          <w:marBottom w:val="0"/>
          <w:divBdr>
            <w:top w:val="none" w:sz="0" w:space="0" w:color="auto"/>
            <w:left w:val="none" w:sz="0" w:space="0" w:color="auto"/>
            <w:bottom w:val="none" w:sz="0" w:space="0" w:color="auto"/>
            <w:right w:val="none" w:sz="0" w:space="0" w:color="auto"/>
          </w:divBdr>
        </w:div>
      </w:divsChild>
    </w:div>
    <w:div w:id="1665621128">
      <w:bodyDiv w:val="1"/>
      <w:marLeft w:val="0"/>
      <w:marRight w:val="0"/>
      <w:marTop w:val="0"/>
      <w:marBottom w:val="0"/>
      <w:divBdr>
        <w:top w:val="none" w:sz="0" w:space="0" w:color="auto"/>
        <w:left w:val="none" w:sz="0" w:space="0" w:color="auto"/>
        <w:bottom w:val="none" w:sz="0" w:space="0" w:color="auto"/>
        <w:right w:val="none" w:sz="0" w:space="0" w:color="auto"/>
      </w:divBdr>
    </w:div>
    <w:div w:id="1918400408">
      <w:bodyDiv w:val="1"/>
      <w:marLeft w:val="0"/>
      <w:marRight w:val="0"/>
      <w:marTop w:val="0"/>
      <w:marBottom w:val="0"/>
      <w:divBdr>
        <w:top w:val="none" w:sz="0" w:space="0" w:color="auto"/>
        <w:left w:val="none" w:sz="0" w:space="0" w:color="auto"/>
        <w:bottom w:val="none" w:sz="0" w:space="0" w:color="auto"/>
        <w:right w:val="none" w:sz="0" w:space="0" w:color="auto"/>
      </w:divBdr>
      <w:divsChild>
        <w:div w:id="462314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um.com/@emjaymurphee/we-dont-need-a-new-pride-flag-efc883e0817b"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s.roble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2</cp:revision>
  <cp:lastPrinted>2021-06-07T21:16:00Z</cp:lastPrinted>
  <dcterms:created xsi:type="dcterms:W3CDTF">2021-06-22T13:00:00Z</dcterms:created>
  <dcterms:modified xsi:type="dcterms:W3CDTF">2021-06-22T13:00:00Z</dcterms:modified>
</cp:coreProperties>
</file>