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5E24E" w14:textId="4BB75CB3" w:rsidR="00692BF6" w:rsidRPr="00FF1BCA" w:rsidRDefault="00692BF6" w:rsidP="009611A6">
      <w:pPr>
        <w:tabs>
          <w:tab w:val="left" w:pos="4600"/>
          <w:tab w:val="right" w:pos="9900"/>
        </w:tabs>
        <w:spacing w:after="80" w:line="240" w:lineRule="auto"/>
        <w:ind w:left="720"/>
        <w:jc w:val="center"/>
        <w:rPr>
          <w:b/>
          <w:bCs/>
          <w:sz w:val="26"/>
          <w:szCs w:val="26"/>
        </w:rPr>
      </w:pPr>
      <w:r w:rsidRPr="00843B09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5EE8B0B" wp14:editId="295AC86B">
            <wp:simplePos x="0" y="0"/>
            <wp:positionH relativeFrom="column">
              <wp:posOffset>168910</wp:posOffset>
            </wp:positionH>
            <wp:positionV relativeFrom="paragraph">
              <wp:posOffset>2540</wp:posOffset>
            </wp:positionV>
            <wp:extent cx="932815" cy="926465"/>
            <wp:effectExtent l="0" t="0" r="635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7C786570" w:rsidRPr="6A7731FF">
        <w:rPr>
          <w:b/>
          <w:bCs/>
          <w:sz w:val="32"/>
          <w:szCs w:val="32"/>
        </w:rPr>
        <w:t>DEPARTMENT OF ADMINISTRATIVE SERVICES (DAS)</w:t>
      </w:r>
    </w:p>
    <w:p w14:paraId="2694862A" w14:textId="25025A33" w:rsidR="00692BF6" w:rsidRPr="00FF1BCA" w:rsidRDefault="7C786570" w:rsidP="009611A6">
      <w:pPr>
        <w:tabs>
          <w:tab w:val="left" w:pos="4600"/>
          <w:tab w:val="right" w:pos="9900"/>
        </w:tabs>
        <w:spacing w:after="80" w:line="240" w:lineRule="auto"/>
        <w:ind w:left="720"/>
        <w:jc w:val="center"/>
        <w:rPr>
          <w:b/>
          <w:bCs/>
          <w:sz w:val="26"/>
          <w:szCs w:val="26"/>
        </w:rPr>
      </w:pPr>
      <w:r w:rsidRPr="6A7731FF">
        <w:rPr>
          <w:b/>
          <w:bCs/>
          <w:sz w:val="26"/>
          <w:szCs w:val="26"/>
        </w:rPr>
        <w:t>Office of School Construction Grants &amp; Review (OSCG&amp;R)</w:t>
      </w:r>
    </w:p>
    <w:p w14:paraId="2AEBC3BD" w14:textId="5065FE7A" w:rsidR="00692BF6" w:rsidRPr="00FF1BCA" w:rsidRDefault="00692BF6" w:rsidP="009611A6">
      <w:pPr>
        <w:tabs>
          <w:tab w:val="left" w:pos="2520"/>
          <w:tab w:val="left" w:pos="5940"/>
          <w:tab w:val="left" w:pos="8550"/>
          <w:tab w:val="right" w:pos="8640"/>
          <w:tab w:val="left" w:pos="9450"/>
        </w:tabs>
        <w:spacing w:after="80" w:line="240" w:lineRule="auto"/>
        <w:ind w:left="1530" w:right="342" w:hanging="810"/>
        <w:jc w:val="center"/>
        <w:rPr>
          <w:b/>
          <w:sz w:val="28"/>
        </w:rPr>
      </w:pPr>
      <w:r w:rsidRPr="00FF1BCA">
        <w:rPr>
          <w:b/>
          <w:sz w:val="32"/>
        </w:rPr>
        <w:t>ELIGIBLE and INELIGIBLE ITEMS</w:t>
      </w:r>
      <w:r w:rsidR="0096051C" w:rsidRPr="00FF1BCA">
        <w:rPr>
          <w:b/>
          <w:sz w:val="32"/>
        </w:rPr>
        <w:t xml:space="preserve"> for</w:t>
      </w:r>
      <w:r w:rsidR="0011784D" w:rsidRPr="00FF1BCA">
        <w:rPr>
          <w:b/>
          <w:sz w:val="32"/>
        </w:rPr>
        <w:t xml:space="preserve"> </w:t>
      </w:r>
      <w:r w:rsidRPr="00FF1BCA">
        <w:rPr>
          <w:b/>
          <w:sz w:val="32"/>
        </w:rPr>
        <w:t>FF&amp;E and Technology</w:t>
      </w:r>
    </w:p>
    <w:p w14:paraId="31C0F244" w14:textId="664B3011" w:rsidR="00692BF6" w:rsidRPr="00FF1BCA" w:rsidRDefault="00692BF6" w:rsidP="009611A6">
      <w:pPr>
        <w:tabs>
          <w:tab w:val="left" w:pos="4410"/>
          <w:tab w:val="left" w:pos="6120"/>
          <w:tab w:val="right" w:pos="9900"/>
        </w:tabs>
        <w:ind w:left="1080" w:hanging="180"/>
        <w:jc w:val="center"/>
        <w:rPr>
          <w:rFonts w:ascii="Arial" w:hAnsi="Arial" w:cs="Arial"/>
          <w:b/>
          <w:sz w:val="26"/>
          <w:szCs w:val="26"/>
        </w:rPr>
      </w:pPr>
      <w:r w:rsidRPr="00843B09">
        <w:rPr>
          <w:rFonts w:ascii="Arial" w:hAnsi="Arial" w:cs="Arial"/>
          <w:b/>
          <w:sz w:val="24"/>
          <w:szCs w:val="24"/>
        </w:rPr>
        <w:t>FORM SCG-</w:t>
      </w:r>
      <w:r w:rsidR="002957D2" w:rsidRPr="00843B09">
        <w:rPr>
          <w:rFonts w:ascii="Arial" w:hAnsi="Arial" w:cs="Arial"/>
          <w:b/>
          <w:sz w:val="24"/>
          <w:szCs w:val="24"/>
        </w:rPr>
        <w:t>4015</w:t>
      </w:r>
    </w:p>
    <w:tbl>
      <w:tblPr>
        <w:tblStyle w:val="TableGrid"/>
        <w:tblW w:w="11160" w:type="dxa"/>
        <w:tblInd w:w="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"/>
        <w:gridCol w:w="5490"/>
        <w:gridCol w:w="5130"/>
      </w:tblGrid>
      <w:tr w:rsidR="00FF1BCA" w:rsidRPr="00A3366D" w14:paraId="059E3E78" w14:textId="77777777" w:rsidTr="6A7731FF">
        <w:trPr>
          <w:trHeight w:val="706"/>
        </w:trPr>
        <w:tc>
          <w:tcPr>
            <w:tcW w:w="11160" w:type="dxa"/>
            <w:gridSpan w:val="3"/>
            <w:vAlign w:val="center"/>
          </w:tcPr>
          <w:p w14:paraId="521AF4EA" w14:textId="28AE59AE" w:rsidR="00ED5A8A" w:rsidRPr="00843B09" w:rsidRDefault="00ED5A8A" w:rsidP="005A29DE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843B09">
              <w:rPr>
                <w:rFonts w:ascii="Aptos" w:hAnsi="Aptos"/>
                <w:b/>
                <w:sz w:val="28"/>
                <w:szCs w:val="28"/>
              </w:rPr>
              <w:t>FIXTURES, FURNISHINGS &amp; EQUIPMENT (FF&amp;E) TABLE</w:t>
            </w:r>
          </w:p>
          <w:p w14:paraId="47D73934" w14:textId="77777777" w:rsidR="00833B79" w:rsidRPr="00843B09" w:rsidRDefault="00833B79" w:rsidP="00633DDE">
            <w:pPr>
              <w:jc w:val="center"/>
              <w:rPr>
                <w:rFonts w:ascii="Aptos" w:hAnsi="Aptos"/>
                <w:b/>
                <w:sz w:val="4"/>
                <w:szCs w:val="4"/>
              </w:rPr>
            </w:pPr>
          </w:p>
          <w:p w14:paraId="6B97EECE" w14:textId="77777777" w:rsidR="00A158AC" w:rsidRPr="00A3366D" w:rsidRDefault="0059220A" w:rsidP="00692BF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843B09">
              <w:rPr>
                <w:rFonts w:ascii="Aptos" w:hAnsi="Aptos"/>
                <w:b/>
                <w:sz w:val="28"/>
                <w:szCs w:val="24"/>
              </w:rPr>
              <w:t xml:space="preserve"> </w:t>
            </w:r>
            <w:r w:rsidRPr="00843B09">
              <w:rPr>
                <w:rFonts w:ascii="Aptos" w:hAnsi="Aptos"/>
                <w:sz w:val="20"/>
                <w:szCs w:val="20"/>
              </w:rPr>
              <w:t>Applies to New</w:t>
            </w:r>
            <w:r w:rsidR="00692BF6" w:rsidRPr="00843B09">
              <w:rPr>
                <w:rFonts w:ascii="Aptos" w:hAnsi="Aptos"/>
                <w:sz w:val="20"/>
                <w:szCs w:val="20"/>
              </w:rPr>
              <w:t xml:space="preserve"> (N)</w:t>
            </w:r>
            <w:r w:rsidRPr="00843B09">
              <w:rPr>
                <w:rFonts w:ascii="Aptos" w:hAnsi="Aptos"/>
                <w:sz w:val="20"/>
                <w:szCs w:val="20"/>
              </w:rPr>
              <w:t>, Renovation</w:t>
            </w:r>
            <w:r w:rsidR="00692BF6" w:rsidRPr="00843B09">
              <w:rPr>
                <w:rFonts w:ascii="Aptos" w:hAnsi="Aptos"/>
                <w:sz w:val="20"/>
                <w:szCs w:val="20"/>
              </w:rPr>
              <w:t xml:space="preserve"> (RNV)</w:t>
            </w:r>
            <w:r w:rsidRPr="00843B09">
              <w:rPr>
                <w:rFonts w:ascii="Aptos" w:hAnsi="Aptos"/>
                <w:sz w:val="20"/>
                <w:szCs w:val="20"/>
              </w:rPr>
              <w:t>, Extension</w:t>
            </w:r>
            <w:r w:rsidR="00692BF6" w:rsidRPr="00843B09">
              <w:rPr>
                <w:rFonts w:ascii="Aptos" w:hAnsi="Aptos"/>
                <w:sz w:val="20"/>
                <w:szCs w:val="20"/>
              </w:rPr>
              <w:t xml:space="preserve"> (E)</w:t>
            </w:r>
            <w:r w:rsidRPr="00843B09">
              <w:rPr>
                <w:rFonts w:ascii="Aptos" w:hAnsi="Aptos"/>
                <w:sz w:val="20"/>
                <w:szCs w:val="20"/>
              </w:rPr>
              <w:t>, and Alteration</w:t>
            </w:r>
            <w:r w:rsidR="00692BF6" w:rsidRPr="00843B09">
              <w:rPr>
                <w:rFonts w:ascii="Aptos" w:hAnsi="Aptos"/>
                <w:sz w:val="20"/>
                <w:szCs w:val="20"/>
              </w:rPr>
              <w:t xml:space="preserve"> (A) projects</w:t>
            </w:r>
          </w:p>
          <w:p w14:paraId="6F32A985" w14:textId="304E8888" w:rsidR="0009430C" w:rsidRPr="00843B09" w:rsidRDefault="0009430C" w:rsidP="00692BF6">
            <w:pPr>
              <w:jc w:val="center"/>
              <w:rPr>
                <w:rFonts w:ascii="Aptos" w:hAnsi="Aptos"/>
                <w:sz w:val="8"/>
                <w:szCs w:val="8"/>
              </w:rPr>
            </w:pPr>
          </w:p>
        </w:tc>
      </w:tr>
      <w:tr w:rsidR="00FF1BCA" w:rsidRPr="00A3366D" w14:paraId="0561DEF5" w14:textId="77777777" w:rsidTr="6A7731FF">
        <w:tc>
          <w:tcPr>
            <w:tcW w:w="11160" w:type="dxa"/>
            <w:gridSpan w:val="3"/>
          </w:tcPr>
          <w:p w14:paraId="22CF2B7B" w14:textId="77777777" w:rsidR="00A4272C" w:rsidRPr="00843B09" w:rsidRDefault="00A4272C" w:rsidP="00466621">
            <w:pPr>
              <w:rPr>
                <w:rFonts w:ascii="Aptos" w:hAnsi="Aptos"/>
                <w:sz w:val="4"/>
                <w:szCs w:val="16"/>
                <w:u w:val="single"/>
              </w:rPr>
            </w:pPr>
          </w:p>
          <w:p w14:paraId="0DDD6D8C" w14:textId="77777777" w:rsidR="003459A7" w:rsidRPr="00843B09" w:rsidRDefault="003459A7" w:rsidP="003459A7">
            <w:pPr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  <w:u w:val="single"/>
              </w:rPr>
              <w:t>Manual and Drawing Standards</w:t>
            </w:r>
            <w:r w:rsidRPr="00843B09">
              <w:rPr>
                <w:rFonts w:ascii="Aptos" w:hAnsi="Aptos"/>
                <w:sz w:val="20"/>
                <w:szCs w:val="21"/>
              </w:rPr>
              <w:t xml:space="preserve">: </w:t>
            </w:r>
          </w:p>
          <w:p w14:paraId="6DA81110" w14:textId="77777777" w:rsidR="00B360F3" w:rsidRPr="00843B09" w:rsidRDefault="003459A7" w:rsidP="008141C9">
            <w:pPr>
              <w:pStyle w:val="ListParagraph"/>
              <w:numPr>
                <w:ilvl w:val="0"/>
                <w:numId w:val="13"/>
              </w:numPr>
              <w:ind w:left="432"/>
              <w:rPr>
                <w:rFonts w:ascii="Aptos" w:hAnsi="Aptos"/>
                <w:sz w:val="19"/>
                <w:szCs w:val="19"/>
              </w:rPr>
            </w:pPr>
            <w:r w:rsidRPr="00843B09">
              <w:rPr>
                <w:rFonts w:ascii="Aptos" w:hAnsi="Aptos" w:cstheme="minorHAnsi"/>
                <w:b/>
                <w:sz w:val="19"/>
                <w:szCs w:val="19"/>
              </w:rPr>
              <w:t>Plans</w:t>
            </w:r>
            <w:r w:rsidRPr="00843B09">
              <w:rPr>
                <w:rFonts w:ascii="Aptos" w:hAnsi="Aptos" w:cstheme="minorHAnsi"/>
                <w:sz w:val="19"/>
                <w:szCs w:val="19"/>
              </w:rPr>
              <w:t xml:space="preserve"> are to be legible with key plans, north arrow, and legends. Larger scale plans may be needed to show information legibly.  Verify/dimension ADA-compliant routes, maneuvering spaces, and clear floor space at accessible items/locations and identify with International Symbol of Accessibility.  </w:t>
            </w:r>
          </w:p>
          <w:p w14:paraId="555D3AFF" w14:textId="74D6C09C" w:rsidR="008141C9" w:rsidRPr="00843B09" w:rsidRDefault="00ED5A8A" w:rsidP="008141C9">
            <w:pPr>
              <w:pStyle w:val="ListParagraph"/>
              <w:numPr>
                <w:ilvl w:val="0"/>
                <w:numId w:val="13"/>
              </w:numPr>
              <w:ind w:left="432"/>
              <w:rPr>
                <w:rFonts w:ascii="Aptos" w:hAnsi="Aptos"/>
                <w:sz w:val="19"/>
                <w:szCs w:val="19"/>
              </w:rPr>
            </w:pPr>
            <w:r w:rsidRPr="00843B09">
              <w:rPr>
                <w:rFonts w:ascii="Aptos" w:hAnsi="Aptos"/>
                <w:b/>
                <w:sz w:val="19"/>
                <w:szCs w:val="19"/>
              </w:rPr>
              <w:t xml:space="preserve">Specifications </w:t>
            </w:r>
            <w:r w:rsidRPr="00843B09">
              <w:rPr>
                <w:rFonts w:ascii="Aptos" w:hAnsi="Aptos"/>
                <w:sz w:val="19"/>
                <w:szCs w:val="19"/>
              </w:rPr>
              <w:t xml:space="preserve">shall be CSI-format and address all FF&amp;E and Technology categories. </w:t>
            </w:r>
          </w:p>
          <w:p w14:paraId="74AD3CB3" w14:textId="3FD4E265" w:rsidR="008141C9" w:rsidRPr="00843B09" w:rsidRDefault="00ED5A8A" w:rsidP="008141C9">
            <w:pPr>
              <w:pStyle w:val="ListParagraph"/>
              <w:numPr>
                <w:ilvl w:val="0"/>
                <w:numId w:val="13"/>
              </w:numPr>
              <w:ind w:left="432"/>
              <w:rPr>
                <w:rFonts w:ascii="Aptos" w:hAnsi="Aptos"/>
                <w:strike/>
                <w:sz w:val="19"/>
                <w:szCs w:val="19"/>
              </w:rPr>
            </w:pPr>
            <w:r w:rsidRPr="00843B09">
              <w:rPr>
                <w:rFonts w:ascii="Aptos" w:hAnsi="Aptos"/>
                <w:b/>
                <w:sz w:val="19"/>
                <w:szCs w:val="19"/>
              </w:rPr>
              <w:t>Item Data Sheets</w:t>
            </w:r>
            <w:r w:rsidRPr="00843B09">
              <w:rPr>
                <w:rFonts w:ascii="Aptos" w:hAnsi="Aptos"/>
                <w:sz w:val="19"/>
                <w:szCs w:val="19"/>
              </w:rPr>
              <w:t xml:space="preserve"> (IDS) shall be provided for every </w:t>
            </w:r>
            <w:r w:rsidR="00DC578A" w:rsidRPr="00843B09">
              <w:rPr>
                <w:rFonts w:ascii="Aptos" w:hAnsi="Aptos"/>
                <w:sz w:val="19"/>
                <w:szCs w:val="19"/>
              </w:rPr>
              <w:t xml:space="preserve">FF&amp;E and Technology </w:t>
            </w:r>
            <w:r w:rsidRPr="00843B09">
              <w:rPr>
                <w:rFonts w:ascii="Aptos" w:hAnsi="Aptos"/>
                <w:sz w:val="19"/>
                <w:szCs w:val="19"/>
              </w:rPr>
              <w:t>item with specification information and shall include room numbers</w:t>
            </w:r>
            <w:r w:rsidR="00BA139C" w:rsidRPr="00843B09">
              <w:rPr>
                <w:rFonts w:ascii="Aptos" w:hAnsi="Aptos"/>
                <w:sz w:val="19"/>
                <w:szCs w:val="19"/>
              </w:rPr>
              <w:t xml:space="preserve"> and</w:t>
            </w:r>
            <w:r w:rsidR="00E8632A" w:rsidRPr="00843B09">
              <w:rPr>
                <w:rFonts w:ascii="Aptos" w:hAnsi="Aptos"/>
                <w:sz w:val="19"/>
                <w:szCs w:val="19"/>
              </w:rPr>
              <w:t xml:space="preserve"> names, </w:t>
            </w:r>
            <w:r w:rsidRPr="00843B09">
              <w:rPr>
                <w:rFonts w:ascii="Aptos" w:hAnsi="Aptos"/>
                <w:sz w:val="19"/>
                <w:szCs w:val="19"/>
              </w:rPr>
              <w:t xml:space="preserve">and quantities.  Related products may be bundled on one IDS with descriptions </w:t>
            </w:r>
            <w:r w:rsidR="00540729" w:rsidRPr="00843B09">
              <w:rPr>
                <w:rFonts w:ascii="Aptos" w:hAnsi="Aptos"/>
                <w:sz w:val="19"/>
                <w:szCs w:val="19"/>
              </w:rPr>
              <w:t>and</w:t>
            </w:r>
            <w:r w:rsidR="00605449" w:rsidRPr="00843B09">
              <w:rPr>
                <w:rFonts w:ascii="Aptos" w:hAnsi="Aptos"/>
                <w:sz w:val="19"/>
                <w:szCs w:val="19"/>
              </w:rPr>
              <w:t xml:space="preserve">, </w:t>
            </w:r>
            <w:r w:rsidRPr="00843B09">
              <w:rPr>
                <w:rFonts w:ascii="Aptos" w:hAnsi="Aptos"/>
                <w:sz w:val="19"/>
                <w:szCs w:val="19"/>
              </w:rPr>
              <w:t xml:space="preserve">for </w:t>
            </w:r>
            <w:r w:rsidR="00540729" w:rsidRPr="00843B09">
              <w:rPr>
                <w:rFonts w:ascii="Aptos" w:hAnsi="Aptos"/>
                <w:sz w:val="19"/>
                <w:szCs w:val="19"/>
              </w:rPr>
              <w:t xml:space="preserve">FF&amp;E </w:t>
            </w:r>
            <w:r w:rsidRPr="00843B09">
              <w:rPr>
                <w:rFonts w:ascii="Aptos" w:hAnsi="Aptos"/>
                <w:sz w:val="19"/>
                <w:szCs w:val="19"/>
              </w:rPr>
              <w:t>components</w:t>
            </w:r>
            <w:r w:rsidR="00605449" w:rsidRPr="00843B09">
              <w:rPr>
                <w:rFonts w:ascii="Aptos" w:hAnsi="Aptos"/>
                <w:sz w:val="19"/>
                <w:szCs w:val="19"/>
              </w:rPr>
              <w:t xml:space="preserve">, with dimensions.  </w:t>
            </w:r>
          </w:p>
          <w:p w14:paraId="34FE86BB" w14:textId="77777777" w:rsidR="008141C9" w:rsidRPr="00843B09" w:rsidRDefault="00ED5A8A" w:rsidP="008141C9">
            <w:pPr>
              <w:pStyle w:val="ListParagraph"/>
              <w:numPr>
                <w:ilvl w:val="0"/>
                <w:numId w:val="13"/>
              </w:numPr>
              <w:ind w:left="432"/>
              <w:rPr>
                <w:rFonts w:ascii="Aptos" w:hAnsi="Aptos"/>
                <w:sz w:val="19"/>
                <w:szCs w:val="19"/>
              </w:rPr>
            </w:pPr>
            <w:r w:rsidRPr="00843B09">
              <w:rPr>
                <w:rFonts w:ascii="Aptos" w:hAnsi="Aptos"/>
                <w:b/>
                <w:sz w:val="19"/>
                <w:szCs w:val="19"/>
              </w:rPr>
              <w:t xml:space="preserve">Room-by-Room </w:t>
            </w:r>
            <w:r w:rsidR="00A4272C" w:rsidRPr="00843B09">
              <w:rPr>
                <w:rFonts w:ascii="Aptos" w:hAnsi="Aptos"/>
                <w:b/>
                <w:sz w:val="19"/>
                <w:szCs w:val="19"/>
              </w:rPr>
              <w:t>List</w:t>
            </w:r>
            <w:r w:rsidRPr="00843B09">
              <w:rPr>
                <w:rFonts w:ascii="Aptos" w:hAnsi="Aptos"/>
                <w:b/>
                <w:sz w:val="19"/>
                <w:szCs w:val="19"/>
              </w:rPr>
              <w:t xml:space="preserve"> </w:t>
            </w:r>
            <w:r w:rsidRPr="00843B09">
              <w:rPr>
                <w:rFonts w:ascii="Aptos" w:hAnsi="Aptos"/>
                <w:sz w:val="19"/>
                <w:szCs w:val="19"/>
              </w:rPr>
              <w:t>of items shall be prov</w:t>
            </w:r>
            <w:r w:rsidR="00A4272C" w:rsidRPr="00843B09">
              <w:rPr>
                <w:rFonts w:ascii="Aptos" w:hAnsi="Aptos"/>
                <w:sz w:val="19"/>
                <w:szCs w:val="19"/>
              </w:rPr>
              <w:t>ided.  A matrix for technology i</w:t>
            </w:r>
            <w:r w:rsidRPr="00843B09">
              <w:rPr>
                <w:rFonts w:ascii="Aptos" w:hAnsi="Aptos"/>
                <w:sz w:val="19"/>
                <w:szCs w:val="19"/>
              </w:rPr>
              <w:t xml:space="preserve">tems is the recommended format.  </w:t>
            </w:r>
          </w:p>
          <w:p w14:paraId="13B9AA3E" w14:textId="77777777" w:rsidR="001D238F" w:rsidRPr="00E154EA" w:rsidRDefault="00ED5A8A" w:rsidP="00E154EA">
            <w:pPr>
              <w:pStyle w:val="ListParagraph"/>
              <w:numPr>
                <w:ilvl w:val="0"/>
                <w:numId w:val="13"/>
              </w:numPr>
              <w:ind w:left="432"/>
              <w:rPr>
                <w:rFonts w:ascii="Aptos" w:hAnsi="Aptos"/>
                <w:sz w:val="16"/>
                <w:szCs w:val="16"/>
              </w:rPr>
            </w:pPr>
            <w:r w:rsidRPr="00843B09">
              <w:rPr>
                <w:rFonts w:ascii="Aptos" w:hAnsi="Aptos"/>
                <w:b/>
                <w:sz w:val="19"/>
                <w:szCs w:val="19"/>
              </w:rPr>
              <w:t xml:space="preserve">ADA </w:t>
            </w:r>
            <w:r w:rsidR="00692BF6" w:rsidRPr="00843B09">
              <w:rPr>
                <w:rFonts w:ascii="Aptos" w:hAnsi="Aptos"/>
                <w:b/>
                <w:sz w:val="19"/>
                <w:szCs w:val="19"/>
              </w:rPr>
              <w:t>C</w:t>
            </w:r>
            <w:r w:rsidRPr="00843B09">
              <w:rPr>
                <w:rFonts w:ascii="Aptos" w:hAnsi="Aptos"/>
                <w:b/>
                <w:sz w:val="19"/>
                <w:szCs w:val="19"/>
              </w:rPr>
              <w:t>ompliance</w:t>
            </w:r>
            <w:r w:rsidRPr="00843B09">
              <w:rPr>
                <w:rFonts w:ascii="Aptos" w:hAnsi="Aptos"/>
                <w:sz w:val="19"/>
                <w:szCs w:val="19"/>
              </w:rPr>
              <w:t xml:space="preserve"> is required </w:t>
            </w:r>
            <w:r w:rsidR="00692BF6" w:rsidRPr="00843B09">
              <w:rPr>
                <w:rFonts w:ascii="Aptos" w:hAnsi="Aptos"/>
                <w:sz w:val="19"/>
                <w:szCs w:val="19"/>
              </w:rPr>
              <w:t xml:space="preserve">throughout </w:t>
            </w:r>
            <w:r w:rsidRPr="00843B09">
              <w:rPr>
                <w:rFonts w:ascii="Aptos" w:hAnsi="Aptos"/>
                <w:sz w:val="19"/>
                <w:szCs w:val="19"/>
              </w:rPr>
              <w:t xml:space="preserve">and shall be easily verified by </w:t>
            </w:r>
            <w:r w:rsidR="006A765A" w:rsidRPr="00843B09">
              <w:rPr>
                <w:rFonts w:ascii="Aptos" w:hAnsi="Aptos"/>
                <w:sz w:val="19"/>
                <w:szCs w:val="19"/>
              </w:rPr>
              <w:t>submitted</w:t>
            </w:r>
            <w:r w:rsidR="00B96E49" w:rsidRPr="00843B09">
              <w:rPr>
                <w:rFonts w:ascii="Aptos" w:hAnsi="Aptos"/>
                <w:sz w:val="20"/>
                <w:szCs w:val="21"/>
              </w:rPr>
              <w:t xml:space="preserve"> information.</w:t>
            </w:r>
          </w:p>
          <w:p w14:paraId="23837666" w14:textId="234A9EA2" w:rsidR="00E154EA" w:rsidRPr="00A267C0" w:rsidRDefault="00E154EA" w:rsidP="00E154EA">
            <w:pPr>
              <w:pStyle w:val="ListParagraph"/>
              <w:ind w:left="432"/>
              <w:rPr>
                <w:rFonts w:ascii="Aptos" w:hAnsi="Aptos"/>
                <w:sz w:val="16"/>
                <w:szCs w:val="16"/>
                <w:vertAlign w:val="subscript"/>
              </w:rPr>
            </w:pPr>
          </w:p>
        </w:tc>
      </w:tr>
      <w:tr w:rsidR="00FF1BCA" w:rsidRPr="00A3366D" w14:paraId="40361293" w14:textId="77777777" w:rsidTr="6A7731FF">
        <w:tc>
          <w:tcPr>
            <w:tcW w:w="540" w:type="dxa"/>
          </w:tcPr>
          <w:p w14:paraId="16B2FD73" w14:textId="77777777" w:rsidR="00365DD3" w:rsidRPr="00843B09" w:rsidRDefault="00365DD3" w:rsidP="000A6575">
            <w:pPr>
              <w:pStyle w:val="ListParagraph"/>
              <w:ind w:left="0"/>
              <w:rPr>
                <w:rFonts w:ascii="Aptos" w:hAnsi="Aptos"/>
                <w:b/>
              </w:rPr>
            </w:pPr>
          </w:p>
        </w:tc>
        <w:tc>
          <w:tcPr>
            <w:tcW w:w="5490" w:type="dxa"/>
          </w:tcPr>
          <w:p w14:paraId="6BB1F134" w14:textId="77777777" w:rsidR="00365DD3" w:rsidRPr="00843B09" w:rsidRDefault="00365DD3" w:rsidP="000A6575">
            <w:pPr>
              <w:pStyle w:val="ListParagraph"/>
              <w:ind w:left="0"/>
              <w:rPr>
                <w:rFonts w:ascii="Aptos" w:hAnsi="Aptos"/>
                <w:b/>
              </w:rPr>
            </w:pPr>
            <w:r w:rsidRPr="00843B09">
              <w:rPr>
                <w:rFonts w:ascii="Aptos" w:hAnsi="Aptos"/>
                <w:b/>
              </w:rPr>
              <w:t>Eligible Items</w:t>
            </w:r>
          </w:p>
        </w:tc>
        <w:tc>
          <w:tcPr>
            <w:tcW w:w="5130" w:type="dxa"/>
          </w:tcPr>
          <w:p w14:paraId="247F3C39" w14:textId="77777777" w:rsidR="00365DD3" w:rsidRPr="00843B09" w:rsidRDefault="00365DD3" w:rsidP="000A6575">
            <w:pPr>
              <w:pStyle w:val="ListParagraph"/>
              <w:ind w:left="0"/>
              <w:rPr>
                <w:rFonts w:ascii="Aptos" w:hAnsi="Aptos"/>
                <w:b/>
              </w:rPr>
            </w:pPr>
            <w:r w:rsidRPr="00843B09">
              <w:rPr>
                <w:rFonts w:ascii="Aptos" w:hAnsi="Aptos"/>
                <w:b/>
              </w:rPr>
              <w:t>Ineligible Items</w:t>
            </w:r>
          </w:p>
        </w:tc>
      </w:tr>
      <w:tr w:rsidR="00FF1BCA" w:rsidRPr="00A3366D" w14:paraId="74D395ED" w14:textId="77777777" w:rsidTr="6A7731FF">
        <w:trPr>
          <w:trHeight w:val="1340"/>
        </w:trPr>
        <w:tc>
          <w:tcPr>
            <w:tcW w:w="540" w:type="dxa"/>
            <w:vAlign w:val="center"/>
          </w:tcPr>
          <w:p w14:paraId="75737042" w14:textId="66B9F9A9" w:rsidR="00365DD3" w:rsidRPr="00843B09" w:rsidRDefault="00915679" w:rsidP="000A6575">
            <w:pPr>
              <w:rPr>
                <w:rFonts w:ascii="Aptos" w:hAnsi="Aptos"/>
                <w:sz w:val="20"/>
                <w:szCs w:val="20"/>
              </w:rPr>
            </w:pPr>
            <w:r w:rsidRPr="00843B09">
              <w:rPr>
                <w:rFonts w:ascii="Aptos" w:hAnsi="Aptos"/>
                <w:sz w:val="20"/>
                <w:szCs w:val="20"/>
              </w:rPr>
              <w:t>0</w:t>
            </w:r>
            <w:r w:rsidR="00365DD3" w:rsidRPr="00843B09">
              <w:rPr>
                <w:rFonts w:ascii="Aptos" w:hAnsi="Aptos"/>
                <w:sz w:val="20"/>
                <w:szCs w:val="20"/>
              </w:rPr>
              <w:t>1.</w:t>
            </w:r>
          </w:p>
        </w:tc>
        <w:tc>
          <w:tcPr>
            <w:tcW w:w="5490" w:type="dxa"/>
          </w:tcPr>
          <w:p w14:paraId="68A69287" w14:textId="77777777" w:rsidR="00365DD3" w:rsidRPr="00843B09" w:rsidRDefault="00365DD3" w:rsidP="000A6575">
            <w:pPr>
              <w:rPr>
                <w:rFonts w:ascii="Aptos" w:hAnsi="Aptos"/>
                <w:b/>
                <w:sz w:val="20"/>
                <w:szCs w:val="21"/>
                <w:u w:val="single"/>
              </w:rPr>
            </w:pPr>
            <w:r w:rsidRPr="00843B09">
              <w:rPr>
                <w:rFonts w:ascii="Aptos" w:hAnsi="Aptos"/>
                <w:b/>
                <w:sz w:val="20"/>
                <w:szCs w:val="21"/>
                <w:u w:val="single"/>
              </w:rPr>
              <w:t>General Eligibility Guidelines</w:t>
            </w:r>
          </w:p>
          <w:p w14:paraId="59503D4D" w14:textId="1E802F4B" w:rsidR="00365DD3" w:rsidRPr="00843B09" w:rsidRDefault="003141D3" w:rsidP="00843B09">
            <w:pPr>
              <w:contextualSpacing/>
              <w:rPr>
                <w:rFonts w:ascii="Aptos" w:hAnsi="Aptos"/>
                <w:sz w:val="20"/>
                <w:szCs w:val="20"/>
              </w:rPr>
            </w:pPr>
            <w:r w:rsidRPr="00843B09">
              <w:rPr>
                <w:rFonts w:ascii="Aptos" w:hAnsi="Aptos"/>
                <w:sz w:val="20"/>
                <w:szCs w:val="20"/>
              </w:rPr>
              <w:t xml:space="preserve">Items serving educational programs described in educational specifications, in new or renovated spaces, and located on plans. Provide </w:t>
            </w:r>
            <w:r w:rsidR="003F6C07" w:rsidRPr="00843B09">
              <w:rPr>
                <w:rFonts w:ascii="Aptos" w:hAnsi="Aptos"/>
                <w:b/>
                <w:bCs/>
                <w:sz w:val="20"/>
                <w:szCs w:val="20"/>
              </w:rPr>
              <w:t>Item</w:t>
            </w:r>
            <w:r w:rsidR="003F6C07">
              <w:rPr>
                <w:rFonts w:ascii="Aptos" w:hAnsi="Aptos"/>
                <w:sz w:val="20"/>
                <w:szCs w:val="20"/>
              </w:rPr>
              <w:t xml:space="preserve"> </w:t>
            </w:r>
            <w:r w:rsidRPr="00843B09">
              <w:rPr>
                <w:rFonts w:ascii="Aptos" w:hAnsi="Aptos"/>
                <w:b/>
                <w:bCs/>
                <w:sz w:val="20"/>
                <w:szCs w:val="20"/>
              </w:rPr>
              <w:t>Description Sheet(s)</w:t>
            </w:r>
            <w:r w:rsidRPr="00843B09">
              <w:rPr>
                <w:rFonts w:ascii="Aptos" w:hAnsi="Aptos"/>
                <w:sz w:val="20"/>
                <w:szCs w:val="20"/>
              </w:rPr>
              <w:t xml:space="preserve"> (IDS) describing each item. </w:t>
            </w:r>
            <w:r w:rsidR="00F161EE" w:rsidRPr="00843B09">
              <w:rPr>
                <w:rFonts w:ascii="Aptos" w:hAnsi="Aptos"/>
                <w:sz w:val="20"/>
                <w:szCs w:val="20"/>
              </w:rPr>
              <w:t>D</w:t>
            </w:r>
            <w:r w:rsidRPr="00843B09">
              <w:rPr>
                <w:rFonts w:ascii="Aptos" w:hAnsi="Aptos"/>
                <w:sz w:val="20"/>
                <w:szCs w:val="20"/>
              </w:rPr>
              <w:t xml:space="preserve">esks and tables shall be dimensioned </w:t>
            </w:r>
            <w:r w:rsidR="00F161EE" w:rsidRPr="00843B09">
              <w:rPr>
                <w:rFonts w:ascii="Aptos" w:hAnsi="Aptos"/>
                <w:sz w:val="20"/>
                <w:szCs w:val="20"/>
              </w:rPr>
              <w:t xml:space="preserve">on IDS </w:t>
            </w:r>
            <w:r w:rsidRPr="00843B09">
              <w:rPr>
                <w:rFonts w:ascii="Aptos" w:hAnsi="Aptos"/>
                <w:sz w:val="20"/>
                <w:szCs w:val="20"/>
              </w:rPr>
              <w:t>to verify ADA compliance</w:t>
            </w:r>
            <w:r w:rsidR="00C652F9" w:rsidRPr="00843B09">
              <w:rPr>
                <w:rFonts w:ascii="Aptos" w:hAnsi="Aptos"/>
                <w:sz w:val="20"/>
                <w:szCs w:val="20"/>
              </w:rPr>
              <w:t xml:space="preserve">, including </w:t>
            </w:r>
            <w:r w:rsidRPr="00843B09">
              <w:rPr>
                <w:rFonts w:ascii="Aptos" w:hAnsi="Aptos"/>
                <w:sz w:val="20"/>
                <w:szCs w:val="20"/>
              </w:rPr>
              <w:t xml:space="preserve">knee-toe space, floor space, work surface height.  Floor-mounted, wall-mounted, and ceiling-mounted items. </w:t>
            </w:r>
            <w:r w:rsidR="00454AA4" w:rsidRPr="00843B09">
              <w:rPr>
                <w:rFonts w:ascii="Aptos" w:hAnsi="Aptos"/>
                <w:sz w:val="20"/>
                <w:szCs w:val="20"/>
              </w:rPr>
              <w:t>Eligible items are d</w:t>
            </w:r>
            <w:r w:rsidRPr="00843B09">
              <w:rPr>
                <w:rFonts w:ascii="Aptos" w:hAnsi="Aptos"/>
                <w:sz w:val="20"/>
                <w:szCs w:val="20"/>
              </w:rPr>
              <w:t xml:space="preserve">urable items worthy of bond funding. </w:t>
            </w:r>
          </w:p>
        </w:tc>
        <w:tc>
          <w:tcPr>
            <w:tcW w:w="5130" w:type="dxa"/>
            <w:vAlign w:val="center"/>
          </w:tcPr>
          <w:p w14:paraId="764CA144" w14:textId="27CF9680" w:rsidR="00FC0D88" w:rsidRPr="00843B09" w:rsidRDefault="00365DD3" w:rsidP="00A4272C">
            <w:pPr>
              <w:pStyle w:val="ListParagraph"/>
              <w:ind w:left="0"/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 xml:space="preserve">Extra, spares, </w:t>
            </w:r>
            <w:r w:rsidR="001D1BC0" w:rsidRPr="00843B09">
              <w:rPr>
                <w:rFonts w:ascii="Aptos" w:hAnsi="Aptos"/>
                <w:sz w:val="20"/>
                <w:szCs w:val="21"/>
              </w:rPr>
              <w:t xml:space="preserve">attic stock, </w:t>
            </w:r>
            <w:r w:rsidRPr="00843B09">
              <w:rPr>
                <w:rFonts w:ascii="Aptos" w:hAnsi="Aptos"/>
                <w:sz w:val="20"/>
                <w:szCs w:val="21"/>
              </w:rPr>
              <w:t>and unassigned items of any kind.</w:t>
            </w:r>
            <w:r w:rsidR="009B6E2C" w:rsidRPr="00843B09">
              <w:rPr>
                <w:rFonts w:ascii="Aptos" w:hAnsi="Aptos"/>
                <w:sz w:val="20"/>
                <w:szCs w:val="21"/>
              </w:rPr>
              <w:t xml:space="preserve"> </w:t>
            </w:r>
            <w:r w:rsidRPr="00843B09">
              <w:rPr>
                <w:rFonts w:ascii="Aptos" w:hAnsi="Aptos"/>
                <w:sz w:val="20"/>
                <w:szCs w:val="21"/>
              </w:rPr>
              <w:t>Items not located on floor plan</w:t>
            </w:r>
            <w:r w:rsidR="0041541E" w:rsidRPr="00843B09">
              <w:rPr>
                <w:rFonts w:ascii="Aptos" w:hAnsi="Aptos"/>
                <w:sz w:val="20"/>
                <w:szCs w:val="21"/>
              </w:rPr>
              <w:t>s</w:t>
            </w:r>
            <w:r w:rsidR="009B6E2C" w:rsidRPr="00843B09">
              <w:rPr>
                <w:rFonts w:ascii="Aptos" w:hAnsi="Aptos"/>
                <w:sz w:val="20"/>
                <w:szCs w:val="21"/>
              </w:rPr>
              <w:t xml:space="preserve">. </w:t>
            </w:r>
            <w:r w:rsidR="009442F5" w:rsidRPr="00843B09">
              <w:rPr>
                <w:rFonts w:ascii="Aptos" w:hAnsi="Aptos"/>
                <w:sz w:val="20"/>
                <w:szCs w:val="21"/>
              </w:rPr>
              <w:t>Items not program</w:t>
            </w:r>
            <w:r w:rsidR="00454AA4" w:rsidRPr="00843B09">
              <w:rPr>
                <w:rFonts w:ascii="Aptos" w:hAnsi="Aptos"/>
                <w:sz w:val="20"/>
                <w:szCs w:val="21"/>
              </w:rPr>
              <w:t>-</w:t>
            </w:r>
            <w:r w:rsidR="009B6E2C" w:rsidRPr="00843B09">
              <w:rPr>
                <w:rFonts w:ascii="Aptos" w:hAnsi="Aptos"/>
                <w:sz w:val="20"/>
                <w:szCs w:val="21"/>
              </w:rPr>
              <w:t xml:space="preserve">related. </w:t>
            </w:r>
            <w:r w:rsidRPr="00843B09">
              <w:rPr>
                <w:rFonts w:ascii="Aptos" w:hAnsi="Aptos"/>
                <w:sz w:val="20"/>
                <w:szCs w:val="21"/>
              </w:rPr>
              <w:t>Porta</w:t>
            </w:r>
            <w:r w:rsidR="009B6E2C" w:rsidRPr="00843B09">
              <w:rPr>
                <w:rFonts w:ascii="Aptos" w:hAnsi="Aptos"/>
                <w:sz w:val="20"/>
                <w:szCs w:val="21"/>
              </w:rPr>
              <w:t xml:space="preserve">ble equipment and small items. </w:t>
            </w:r>
            <w:r w:rsidRPr="00843B09">
              <w:rPr>
                <w:rFonts w:ascii="Aptos" w:hAnsi="Aptos"/>
                <w:sz w:val="20"/>
                <w:szCs w:val="21"/>
              </w:rPr>
              <w:t>Consumables.  Items for use outside of school</w:t>
            </w:r>
            <w:r w:rsidR="00686FC2" w:rsidRPr="00843B09">
              <w:rPr>
                <w:rFonts w:ascii="Aptos" w:hAnsi="Aptos"/>
                <w:sz w:val="20"/>
                <w:szCs w:val="21"/>
              </w:rPr>
              <w:t>.</w:t>
            </w:r>
          </w:p>
        </w:tc>
      </w:tr>
      <w:tr w:rsidR="00FF1BCA" w:rsidRPr="00A3366D" w14:paraId="43B6D3F5" w14:textId="77777777" w:rsidTr="6A7731FF">
        <w:tc>
          <w:tcPr>
            <w:tcW w:w="540" w:type="dxa"/>
            <w:vAlign w:val="center"/>
          </w:tcPr>
          <w:p w14:paraId="742B9869" w14:textId="77777777" w:rsidR="00365DD3" w:rsidRPr="00843B09" w:rsidRDefault="00915679" w:rsidP="000A6575">
            <w:pPr>
              <w:rPr>
                <w:rFonts w:ascii="Aptos" w:hAnsi="Aptos"/>
                <w:sz w:val="20"/>
                <w:szCs w:val="20"/>
              </w:rPr>
            </w:pPr>
            <w:r w:rsidRPr="00843B09">
              <w:rPr>
                <w:rFonts w:ascii="Aptos" w:hAnsi="Aptos"/>
                <w:sz w:val="20"/>
                <w:szCs w:val="20"/>
              </w:rPr>
              <w:t>0</w:t>
            </w:r>
            <w:r w:rsidR="00365DD3" w:rsidRPr="00843B09">
              <w:rPr>
                <w:rFonts w:ascii="Aptos" w:hAnsi="Aptos"/>
                <w:sz w:val="20"/>
                <w:szCs w:val="20"/>
              </w:rPr>
              <w:t>2.</w:t>
            </w:r>
          </w:p>
        </w:tc>
        <w:tc>
          <w:tcPr>
            <w:tcW w:w="5490" w:type="dxa"/>
          </w:tcPr>
          <w:p w14:paraId="4782E2F7" w14:textId="77777777" w:rsidR="00365DD3" w:rsidRPr="00843B09" w:rsidRDefault="00365DD3" w:rsidP="000A6575">
            <w:pPr>
              <w:rPr>
                <w:rFonts w:ascii="Aptos" w:hAnsi="Aptos"/>
                <w:b/>
                <w:sz w:val="20"/>
                <w:szCs w:val="21"/>
                <w:u w:val="single"/>
              </w:rPr>
            </w:pPr>
            <w:r w:rsidRPr="00843B09">
              <w:rPr>
                <w:rFonts w:ascii="Aptos" w:hAnsi="Aptos"/>
                <w:b/>
                <w:sz w:val="20"/>
                <w:szCs w:val="21"/>
                <w:u w:val="single"/>
              </w:rPr>
              <w:t>Classrooms</w:t>
            </w:r>
          </w:p>
          <w:p w14:paraId="0349EA16" w14:textId="77777777" w:rsidR="00FC0D88" w:rsidRPr="00843B09" w:rsidRDefault="00126C0C" w:rsidP="00A4272C">
            <w:pPr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 xml:space="preserve">Desks, tables, </w:t>
            </w:r>
            <w:r w:rsidR="00365DD3" w:rsidRPr="00843B09">
              <w:rPr>
                <w:rFonts w:ascii="Aptos" w:hAnsi="Aptos"/>
                <w:sz w:val="20"/>
                <w:szCs w:val="21"/>
              </w:rPr>
              <w:t>chairs</w:t>
            </w:r>
            <w:r w:rsidRPr="00843B09">
              <w:rPr>
                <w:rFonts w:ascii="Aptos" w:hAnsi="Aptos"/>
                <w:sz w:val="20"/>
                <w:szCs w:val="21"/>
              </w:rPr>
              <w:t xml:space="preserve"> or </w:t>
            </w:r>
            <w:r w:rsidR="00847446" w:rsidRPr="00843B09">
              <w:rPr>
                <w:rFonts w:ascii="Aptos" w:hAnsi="Aptos"/>
                <w:sz w:val="20"/>
                <w:szCs w:val="21"/>
              </w:rPr>
              <w:t>stools</w:t>
            </w:r>
            <w:r w:rsidR="00365DD3" w:rsidRPr="00843B09">
              <w:rPr>
                <w:rFonts w:ascii="Aptos" w:hAnsi="Aptos"/>
                <w:sz w:val="20"/>
                <w:szCs w:val="21"/>
              </w:rPr>
              <w:t>.</w:t>
            </w:r>
            <w:r w:rsidR="005E2D35" w:rsidRPr="00843B09">
              <w:rPr>
                <w:rFonts w:ascii="Aptos" w:hAnsi="Aptos"/>
                <w:sz w:val="20"/>
                <w:szCs w:val="21"/>
              </w:rPr>
              <w:t xml:space="preserve"> Storage and </w:t>
            </w:r>
            <w:r w:rsidR="001D1BC0" w:rsidRPr="00843B09">
              <w:rPr>
                <w:rFonts w:ascii="Aptos" w:hAnsi="Aptos"/>
                <w:sz w:val="20"/>
                <w:szCs w:val="21"/>
              </w:rPr>
              <w:t>shelving units.</w:t>
            </w:r>
            <w:r w:rsidR="009442F5" w:rsidRPr="00843B09">
              <w:rPr>
                <w:rFonts w:ascii="Aptos" w:hAnsi="Aptos"/>
                <w:sz w:val="20"/>
                <w:szCs w:val="21"/>
              </w:rPr>
              <w:t xml:space="preserve">  Permanently w</w:t>
            </w:r>
            <w:r w:rsidR="00365DD3" w:rsidRPr="00843B09">
              <w:rPr>
                <w:rFonts w:ascii="Aptos" w:hAnsi="Aptos"/>
                <w:sz w:val="20"/>
                <w:szCs w:val="21"/>
              </w:rPr>
              <w:t xml:space="preserve">all-mounted items such as large maps or charts. </w:t>
            </w:r>
          </w:p>
        </w:tc>
        <w:tc>
          <w:tcPr>
            <w:tcW w:w="5130" w:type="dxa"/>
          </w:tcPr>
          <w:p w14:paraId="45A604FD" w14:textId="77777777" w:rsidR="0070145D" w:rsidRPr="00843B09" w:rsidRDefault="0070145D" w:rsidP="00B473B0">
            <w:pPr>
              <w:rPr>
                <w:rFonts w:ascii="Aptos" w:hAnsi="Aptos"/>
                <w:sz w:val="10"/>
                <w:szCs w:val="21"/>
              </w:rPr>
            </w:pPr>
          </w:p>
          <w:p w14:paraId="0D1A4431" w14:textId="77777777" w:rsidR="00365DD3" w:rsidRPr="00843B09" w:rsidRDefault="00365DD3" w:rsidP="009B6E2C">
            <w:pPr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 xml:space="preserve">Paper cutters, </w:t>
            </w:r>
            <w:r w:rsidR="009B6E2C" w:rsidRPr="00843B09">
              <w:rPr>
                <w:rFonts w:ascii="Aptos" w:hAnsi="Aptos"/>
                <w:sz w:val="20"/>
                <w:szCs w:val="21"/>
              </w:rPr>
              <w:t xml:space="preserve">pencil sharpeners, and </w:t>
            </w:r>
            <w:r w:rsidRPr="00843B09">
              <w:rPr>
                <w:rFonts w:ascii="Aptos" w:hAnsi="Aptos"/>
                <w:sz w:val="20"/>
                <w:szCs w:val="21"/>
              </w:rPr>
              <w:t>st</w:t>
            </w:r>
            <w:r w:rsidR="009B6E2C" w:rsidRPr="00843B09">
              <w:rPr>
                <w:rFonts w:ascii="Aptos" w:hAnsi="Aptos"/>
                <w:sz w:val="20"/>
                <w:szCs w:val="21"/>
              </w:rPr>
              <w:t>aplers</w:t>
            </w:r>
            <w:r w:rsidR="00847446" w:rsidRPr="00843B09">
              <w:rPr>
                <w:rFonts w:ascii="Aptos" w:hAnsi="Aptos"/>
                <w:sz w:val="20"/>
                <w:szCs w:val="21"/>
              </w:rPr>
              <w:t xml:space="preserve">. Extra chairs and stools </w:t>
            </w:r>
            <w:r w:rsidRPr="00843B09">
              <w:rPr>
                <w:rFonts w:ascii="Aptos" w:hAnsi="Aptos"/>
                <w:sz w:val="20"/>
                <w:szCs w:val="21"/>
              </w:rPr>
              <w:t>of any kind.</w:t>
            </w:r>
          </w:p>
        </w:tc>
      </w:tr>
      <w:tr w:rsidR="00FF1BCA" w:rsidRPr="00A3366D" w14:paraId="59854FFD" w14:textId="77777777" w:rsidTr="6A7731FF">
        <w:trPr>
          <w:trHeight w:val="593"/>
        </w:trPr>
        <w:tc>
          <w:tcPr>
            <w:tcW w:w="540" w:type="dxa"/>
            <w:vAlign w:val="center"/>
          </w:tcPr>
          <w:p w14:paraId="57EE34C5" w14:textId="77777777" w:rsidR="00365DD3" w:rsidRPr="00843B09" w:rsidRDefault="00915679" w:rsidP="000A6575">
            <w:pPr>
              <w:rPr>
                <w:rFonts w:ascii="Aptos" w:hAnsi="Aptos"/>
                <w:sz w:val="20"/>
                <w:szCs w:val="20"/>
              </w:rPr>
            </w:pPr>
            <w:r w:rsidRPr="00843B09">
              <w:rPr>
                <w:rFonts w:ascii="Aptos" w:hAnsi="Aptos"/>
                <w:sz w:val="20"/>
                <w:szCs w:val="20"/>
              </w:rPr>
              <w:t>0</w:t>
            </w:r>
            <w:r w:rsidR="00365DD3" w:rsidRPr="00843B09">
              <w:rPr>
                <w:rFonts w:ascii="Aptos" w:hAnsi="Aptos"/>
                <w:sz w:val="20"/>
                <w:szCs w:val="20"/>
              </w:rPr>
              <w:t>3.</w:t>
            </w:r>
          </w:p>
        </w:tc>
        <w:tc>
          <w:tcPr>
            <w:tcW w:w="5490" w:type="dxa"/>
          </w:tcPr>
          <w:p w14:paraId="686B5071" w14:textId="77777777" w:rsidR="001D1BC0" w:rsidRPr="00843B09" w:rsidRDefault="00365DD3" w:rsidP="00B473B0">
            <w:pPr>
              <w:rPr>
                <w:rFonts w:ascii="Aptos" w:hAnsi="Aptos"/>
                <w:b/>
                <w:sz w:val="20"/>
                <w:szCs w:val="21"/>
                <w:u w:val="single"/>
              </w:rPr>
            </w:pPr>
            <w:r w:rsidRPr="00843B09">
              <w:rPr>
                <w:rFonts w:ascii="Aptos" w:hAnsi="Aptos"/>
                <w:b/>
                <w:sz w:val="20"/>
                <w:szCs w:val="21"/>
                <w:u w:val="single"/>
              </w:rPr>
              <w:t>Pre-K and K Classrooms</w:t>
            </w:r>
          </w:p>
          <w:p w14:paraId="77F9E7F3" w14:textId="4EF23ADC" w:rsidR="00365DD3" w:rsidRPr="00843B09" w:rsidRDefault="043BCFA4" w:rsidP="6A7731FF">
            <w:pPr>
              <w:rPr>
                <w:rFonts w:ascii="Aptos" w:hAnsi="Aptos"/>
                <w:i/>
                <w:iCs/>
                <w:sz w:val="20"/>
                <w:szCs w:val="20"/>
                <w:u w:val="single"/>
              </w:rPr>
            </w:pPr>
            <w:r w:rsidRPr="6A7731FF">
              <w:rPr>
                <w:rFonts w:ascii="Aptos" w:hAnsi="Aptos"/>
                <w:sz w:val="20"/>
                <w:szCs w:val="20"/>
              </w:rPr>
              <w:t>Per typical classrooms</w:t>
            </w:r>
            <w:r w:rsidR="6D147C5E" w:rsidRPr="6A7731FF">
              <w:rPr>
                <w:rFonts w:ascii="Aptos" w:hAnsi="Aptos"/>
                <w:sz w:val="20"/>
                <w:szCs w:val="20"/>
              </w:rPr>
              <w:t>.</w:t>
            </w:r>
            <w:r w:rsidR="32253FC9" w:rsidRPr="6A7731FF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vAlign w:val="center"/>
          </w:tcPr>
          <w:p w14:paraId="49443A81" w14:textId="21FB680F" w:rsidR="00FC0D88" w:rsidRPr="00843B09" w:rsidRDefault="009A59CE" w:rsidP="00FC0D88">
            <w:pPr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>C</w:t>
            </w:r>
            <w:r w:rsidR="00FC0D88" w:rsidRPr="00843B09">
              <w:rPr>
                <w:rFonts w:ascii="Aptos" w:hAnsi="Aptos"/>
                <w:sz w:val="20"/>
                <w:szCs w:val="21"/>
              </w:rPr>
              <w:t>ots</w:t>
            </w:r>
            <w:r w:rsidR="009A513D" w:rsidRPr="00843B09">
              <w:rPr>
                <w:rFonts w:ascii="Aptos" w:hAnsi="Aptos"/>
                <w:sz w:val="20"/>
                <w:szCs w:val="21"/>
              </w:rPr>
              <w:t>,</w:t>
            </w:r>
            <w:r w:rsidR="00435B1B" w:rsidRPr="00843B09">
              <w:rPr>
                <w:rFonts w:ascii="Aptos" w:hAnsi="Aptos"/>
                <w:sz w:val="20"/>
                <w:szCs w:val="21"/>
              </w:rPr>
              <w:t xml:space="preserve"> </w:t>
            </w:r>
            <w:r w:rsidR="009A513D" w:rsidRPr="00843B09">
              <w:rPr>
                <w:rFonts w:ascii="Aptos" w:hAnsi="Aptos"/>
                <w:sz w:val="20"/>
                <w:szCs w:val="21"/>
              </w:rPr>
              <w:t>s</w:t>
            </w:r>
            <w:r w:rsidR="00365DD3" w:rsidRPr="00843B09">
              <w:rPr>
                <w:rFonts w:ascii="Aptos" w:hAnsi="Aptos"/>
                <w:sz w:val="20"/>
                <w:szCs w:val="21"/>
              </w:rPr>
              <w:t>mall items including p</w:t>
            </w:r>
            <w:r w:rsidR="00FC0D88" w:rsidRPr="00843B09">
              <w:rPr>
                <w:rFonts w:ascii="Aptos" w:hAnsi="Aptos"/>
                <w:sz w:val="20"/>
                <w:szCs w:val="21"/>
              </w:rPr>
              <w:t xml:space="preserve">uzzles, </w:t>
            </w:r>
            <w:r w:rsidR="00365DD3" w:rsidRPr="00843B09">
              <w:rPr>
                <w:rFonts w:ascii="Aptos" w:hAnsi="Aptos"/>
                <w:sz w:val="20"/>
                <w:szCs w:val="21"/>
              </w:rPr>
              <w:t>aud</w:t>
            </w:r>
            <w:r w:rsidR="00FC0D88" w:rsidRPr="00843B09">
              <w:rPr>
                <w:rFonts w:ascii="Aptos" w:hAnsi="Aptos"/>
                <w:sz w:val="20"/>
                <w:szCs w:val="21"/>
              </w:rPr>
              <w:t>io caddies, dolls</w:t>
            </w:r>
            <w:r w:rsidR="00365DD3" w:rsidRPr="00843B09">
              <w:rPr>
                <w:rFonts w:ascii="Aptos" w:hAnsi="Aptos"/>
                <w:sz w:val="20"/>
                <w:szCs w:val="21"/>
              </w:rPr>
              <w:t>, and extra storage trays/lids</w:t>
            </w:r>
            <w:r w:rsidR="00A4272C" w:rsidRPr="00843B09">
              <w:rPr>
                <w:rFonts w:ascii="Aptos" w:hAnsi="Aptos"/>
                <w:sz w:val="20"/>
                <w:szCs w:val="21"/>
              </w:rPr>
              <w:t>.</w:t>
            </w:r>
          </w:p>
        </w:tc>
      </w:tr>
      <w:tr w:rsidR="00FF1BCA" w:rsidRPr="00A3366D" w14:paraId="79125C8E" w14:textId="77777777" w:rsidTr="6A7731FF">
        <w:tc>
          <w:tcPr>
            <w:tcW w:w="540" w:type="dxa"/>
            <w:vAlign w:val="center"/>
          </w:tcPr>
          <w:p w14:paraId="6A5A70AD" w14:textId="77777777" w:rsidR="00365DD3" w:rsidRPr="00843B09" w:rsidRDefault="00915679" w:rsidP="000A6575">
            <w:pPr>
              <w:rPr>
                <w:rFonts w:ascii="Aptos" w:hAnsi="Aptos"/>
                <w:sz w:val="20"/>
                <w:szCs w:val="20"/>
              </w:rPr>
            </w:pPr>
            <w:r w:rsidRPr="00843B09">
              <w:rPr>
                <w:rFonts w:ascii="Aptos" w:hAnsi="Aptos"/>
                <w:sz w:val="20"/>
                <w:szCs w:val="20"/>
              </w:rPr>
              <w:t>0</w:t>
            </w:r>
            <w:r w:rsidR="00365DD3" w:rsidRPr="00843B09">
              <w:rPr>
                <w:rFonts w:ascii="Aptos" w:hAnsi="Aptos"/>
                <w:sz w:val="20"/>
                <w:szCs w:val="20"/>
              </w:rPr>
              <w:t>4.</w:t>
            </w:r>
          </w:p>
        </w:tc>
        <w:tc>
          <w:tcPr>
            <w:tcW w:w="5490" w:type="dxa"/>
          </w:tcPr>
          <w:p w14:paraId="2AA19FE6" w14:textId="77777777" w:rsidR="00365DD3" w:rsidRPr="00843B09" w:rsidRDefault="00365DD3" w:rsidP="000A6575">
            <w:pPr>
              <w:rPr>
                <w:rFonts w:ascii="Aptos" w:hAnsi="Aptos"/>
                <w:b/>
                <w:sz w:val="20"/>
                <w:szCs w:val="21"/>
                <w:u w:val="single"/>
              </w:rPr>
            </w:pPr>
            <w:r w:rsidRPr="00843B09">
              <w:rPr>
                <w:rFonts w:ascii="Aptos" w:hAnsi="Aptos"/>
                <w:b/>
                <w:sz w:val="20"/>
                <w:szCs w:val="21"/>
                <w:u w:val="single"/>
              </w:rPr>
              <w:t>Administration</w:t>
            </w:r>
            <w:r w:rsidR="00126C0C" w:rsidRPr="00843B09">
              <w:rPr>
                <w:rFonts w:ascii="Aptos" w:hAnsi="Aptos"/>
                <w:b/>
                <w:sz w:val="20"/>
                <w:szCs w:val="21"/>
                <w:u w:val="single"/>
              </w:rPr>
              <w:t xml:space="preserve">, </w:t>
            </w:r>
            <w:r w:rsidR="00847446" w:rsidRPr="00843B09">
              <w:rPr>
                <w:rFonts w:ascii="Aptos" w:hAnsi="Aptos"/>
                <w:b/>
                <w:sz w:val="20"/>
                <w:szCs w:val="21"/>
                <w:u w:val="single"/>
              </w:rPr>
              <w:t>Offices</w:t>
            </w:r>
            <w:r w:rsidR="00126C0C" w:rsidRPr="00843B09">
              <w:rPr>
                <w:rFonts w:ascii="Aptos" w:hAnsi="Aptos"/>
                <w:b/>
                <w:sz w:val="20"/>
                <w:szCs w:val="21"/>
                <w:u w:val="single"/>
              </w:rPr>
              <w:t>, Conference Rooms</w:t>
            </w:r>
          </w:p>
          <w:p w14:paraId="1580087C" w14:textId="77777777" w:rsidR="00FC0D88" w:rsidRPr="00843B09" w:rsidRDefault="00365DD3" w:rsidP="002C2076">
            <w:pPr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 xml:space="preserve">Desks, </w:t>
            </w:r>
            <w:r w:rsidR="00126C0C" w:rsidRPr="00843B09">
              <w:rPr>
                <w:rFonts w:ascii="Aptos" w:hAnsi="Aptos"/>
                <w:sz w:val="20"/>
                <w:szCs w:val="21"/>
              </w:rPr>
              <w:t xml:space="preserve">tables, </w:t>
            </w:r>
            <w:r w:rsidRPr="00843B09">
              <w:rPr>
                <w:rFonts w:ascii="Aptos" w:hAnsi="Aptos"/>
                <w:sz w:val="20"/>
                <w:szCs w:val="21"/>
              </w:rPr>
              <w:t>chairs, and visitor chairs.</w:t>
            </w:r>
            <w:r w:rsidR="00847446" w:rsidRPr="00843B09">
              <w:rPr>
                <w:rFonts w:ascii="Aptos" w:hAnsi="Aptos"/>
                <w:sz w:val="20"/>
                <w:szCs w:val="21"/>
              </w:rPr>
              <w:t xml:space="preserve"> </w:t>
            </w:r>
            <w:r w:rsidR="005E2D35" w:rsidRPr="00843B09">
              <w:rPr>
                <w:rFonts w:ascii="Aptos" w:hAnsi="Aptos"/>
                <w:sz w:val="20"/>
                <w:szCs w:val="21"/>
              </w:rPr>
              <w:t xml:space="preserve">Storage and </w:t>
            </w:r>
            <w:r w:rsidR="00847446" w:rsidRPr="00843B09">
              <w:rPr>
                <w:rFonts w:ascii="Aptos" w:hAnsi="Aptos"/>
                <w:sz w:val="20"/>
                <w:szCs w:val="21"/>
              </w:rPr>
              <w:t>shelving units.  Permanently wall-mounted items.</w:t>
            </w:r>
          </w:p>
        </w:tc>
        <w:tc>
          <w:tcPr>
            <w:tcW w:w="5130" w:type="dxa"/>
            <w:vAlign w:val="center"/>
          </w:tcPr>
          <w:p w14:paraId="6BD22CEC" w14:textId="77777777" w:rsidR="00365DD3" w:rsidRPr="00843B09" w:rsidRDefault="005E2D35" w:rsidP="005E2D35">
            <w:pPr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>Moveable coat stands. H</w:t>
            </w:r>
            <w:r w:rsidR="00126C0C" w:rsidRPr="00843B09">
              <w:rPr>
                <w:rFonts w:ascii="Aptos" w:hAnsi="Aptos"/>
                <w:sz w:val="20"/>
                <w:szCs w:val="21"/>
              </w:rPr>
              <w:t>ospitality items</w:t>
            </w:r>
            <w:r w:rsidRPr="00843B09">
              <w:rPr>
                <w:rFonts w:ascii="Aptos" w:hAnsi="Aptos"/>
                <w:sz w:val="20"/>
                <w:szCs w:val="21"/>
              </w:rPr>
              <w:t>. E</w:t>
            </w:r>
            <w:r w:rsidR="00126C0C" w:rsidRPr="00843B09">
              <w:rPr>
                <w:rFonts w:ascii="Aptos" w:hAnsi="Aptos"/>
                <w:sz w:val="20"/>
                <w:szCs w:val="21"/>
              </w:rPr>
              <w:t>xtra items of any kind.</w:t>
            </w:r>
            <w:r w:rsidRPr="00843B09">
              <w:rPr>
                <w:rFonts w:ascii="Aptos" w:hAnsi="Aptos"/>
                <w:sz w:val="20"/>
                <w:szCs w:val="21"/>
              </w:rPr>
              <w:t xml:space="preserve"> </w:t>
            </w:r>
          </w:p>
        </w:tc>
      </w:tr>
      <w:tr w:rsidR="00FF1BCA" w:rsidRPr="00A3366D" w14:paraId="4CA47345" w14:textId="77777777" w:rsidTr="6A7731FF">
        <w:tc>
          <w:tcPr>
            <w:tcW w:w="540" w:type="dxa"/>
            <w:vAlign w:val="center"/>
          </w:tcPr>
          <w:p w14:paraId="5075B97B" w14:textId="77777777" w:rsidR="00A4272C" w:rsidRPr="00843B09" w:rsidRDefault="00915679" w:rsidP="00A4272C">
            <w:pPr>
              <w:rPr>
                <w:rFonts w:ascii="Aptos" w:hAnsi="Aptos"/>
                <w:sz w:val="20"/>
                <w:szCs w:val="20"/>
              </w:rPr>
            </w:pPr>
            <w:r w:rsidRPr="00843B09">
              <w:rPr>
                <w:rFonts w:ascii="Aptos" w:hAnsi="Aptos"/>
                <w:sz w:val="20"/>
                <w:szCs w:val="20"/>
              </w:rPr>
              <w:t>0</w:t>
            </w:r>
            <w:r w:rsidR="00A4272C" w:rsidRPr="00843B09">
              <w:rPr>
                <w:rFonts w:ascii="Aptos" w:hAnsi="Aptos"/>
                <w:sz w:val="20"/>
                <w:szCs w:val="20"/>
              </w:rPr>
              <w:t>5.</w:t>
            </w:r>
          </w:p>
        </w:tc>
        <w:tc>
          <w:tcPr>
            <w:tcW w:w="5490" w:type="dxa"/>
          </w:tcPr>
          <w:p w14:paraId="4F59944D" w14:textId="77777777" w:rsidR="00A4272C" w:rsidRPr="00843B09" w:rsidRDefault="00A4272C" w:rsidP="00A4272C">
            <w:pPr>
              <w:rPr>
                <w:rFonts w:ascii="Aptos" w:hAnsi="Aptos"/>
                <w:b/>
                <w:sz w:val="20"/>
                <w:szCs w:val="21"/>
              </w:rPr>
            </w:pPr>
            <w:r w:rsidRPr="00843B09">
              <w:rPr>
                <w:rFonts w:ascii="Aptos" w:hAnsi="Aptos"/>
                <w:b/>
                <w:sz w:val="20"/>
                <w:szCs w:val="21"/>
                <w:u w:val="single"/>
              </w:rPr>
              <w:t>Nurse and PT/OT</w:t>
            </w:r>
            <w:r w:rsidRPr="00843B09">
              <w:rPr>
                <w:rFonts w:ascii="Aptos" w:hAnsi="Aptos"/>
                <w:b/>
                <w:sz w:val="20"/>
                <w:szCs w:val="21"/>
              </w:rPr>
              <w:t xml:space="preserve"> </w:t>
            </w:r>
          </w:p>
          <w:p w14:paraId="3A9B280A" w14:textId="48A17FB0" w:rsidR="00A86250" w:rsidRPr="00843B09" w:rsidRDefault="00A4272C" w:rsidP="00A4272C">
            <w:pPr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 xml:space="preserve">Recovery couch, stool, scale, light and stand, narcotic/medical storage cabinets, eye examination stand/chart, and sharps disposal unit. Wheelchair.  </w:t>
            </w:r>
            <w:r w:rsidR="00FC0D88" w:rsidRPr="00843B09">
              <w:rPr>
                <w:rFonts w:ascii="Aptos" w:hAnsi="Aptos"/>
                <w:sz w:val="20"/>
                <w:szCs w:val="21"/>
              </w:rPr>
              <w:t xml:space="preserve">Wall-mounted diagnostic equipment.  </w:t>
            </w:r>
            <w:r w:rsidRPr="00843B09">
              <w:rPr>
                <w:rFonts w:ascii="Aptos" w:hAnsi="Aptos"/>
                <w:sz w:val="20"/>
                <w:szCs w:val="21"/>
              </w:rPr>
              <w:t xml:space="preserve">Wall-mounted </w:t>
            </w:r>
            <w:r w:rsidRPr="00843B09">
              <w:rPr>
                <w:rStyle w:val="tgc"/>
                <w:rFonts w:ascii="Aptos" w:hAnsi="Aptos" w:cs="Arial"/>
                <w:bCs/>
                <w:sz w:val="20"/>
                <w:szCs w:val="21"/>
                <w:lang w:val="en"/>
              </w:rPr>
              <w:t>defibrillators</w:t>
            </w:r>
            <w:r w:rsidR="00B55CDB" w:rsidRPr="00843B09">
              <w:rPr>
                <w:rFonts w:ascii="Aptos" w:hAnsi="Aptos"/>
                <w:sz w:val="20"/>
                <w:szCs w:val="21"/>
              </w:rPr>
              <w:t xml:space="preserve"> shown on plan in ADA-</w:t>
            </w:r>
            <w:r w:rsidRPr="00843B09">
              <w:rPr>
                <w:rFonts w:ascii="Aptos" w:hAnsi="Aptos"/>
                <w:sz w:val="20"/>
                <w:szCs w:val="21"/>
              </w:rPr>
              <w:t>compliant location.</w:t>
            </w:r>
            <w:r w:rsidR="00D462C0" w:rsidRPr="00843B09">
              <w:rPr>
                <w:rFonts w:ascii="Aptos" w:hAnsi="Aptos"/>
                <w:sz w:val="20"/>
                <w:szCs w:val="21"/>
              </w:rPr>
              <w:t xml:space="preserve"> </w:t>
            </w:r>
          </w:p>
        </w:tc>
        <w:tc>
          <w:tcPr>
            <w:tcW w:w="5130" w:type="dxa"/>
          </w:tcPr>
          <w:p w14:paraId="6D5BC7D8" w14:textId="77777777" w:rsidR="00A4272C" w:rsidRPr="00843B09" w:rsidRDefault="00A4272C" w:rsidP="00A4272C">
            <w:pPr>
              <w:rPr>
                <w:rFonts w:ascii="Aptos" w:hAnsi="Aptos"/>
                <w:sz w:val="20"/>
                <w:szCs w:val="21"/>
              </w:rPr>
            </w:pPr>
          </w:p>
          <w:p w14:paraId="750E9CDB" w14:textId="77777777" w:rsidR="00A4272C" w:rsidRPr="00843B09" w:rsidRDefault="00A4272C" w:rsidP="00FC0D88">
            <w:pPr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 xml:space="preserve">Miscellaneous/small items such as chart holders.  </w:t>
            </w:r>
            <w:r w:rsidRPr="00843B09">
              <w:rPr>
                <w:rFonts w:ascii="Aptos" w:hAnsi="Aptos" w:cstheme="minorHAnsi"/>
                <w:sz w:val="20"/>
                <w:szCs w:val="21"/>
              </w:rPr>
              <w:t>Exam or dental items not associated with a program not part of educational specification.</w:t>
            </w:r>
            <w:r w:rsidRPr="00843B09">
              <w:rPr>
                <w:rFonts w:ascii="Aptos" w:hAnsi="Aptos"/>
                <w:sz w:val="20"/>
                <w:szCs w:val="21"/>
              </w:rPr>
              <w:t xml:space="preserve">  </w:t>
            </w:r>
          </w:p>
        </w:tc>
      </w:tr>
      <w:tr w:rsidR="00FF1BCA" w:rsidRPr="00A3366D" w14:paraId="0A3DD701" w14:textId="77777777" w:rsidTr="6A7731FF">
        <w:trPr>
          <w:trHeight w:val="557"/>
        </w:trPr>
        <w:tc>
          <w:tcPr>
            <w:tcW w:w="540" w:type="dxa"/>
            <w:vAlign w:val="center"/>
          </w:tcPr>
          <w:p w14:paraId="5BE705B1" w14:textId="77777777" w:rsidR="006A765A" w:rsidRPr="00843B09" w:rsidRDefault="00915679" w:rsidP="006A765A">
            <w:pPr>
              <w:rPr>
                <w:rFonts w:ascii="Aptos" w:hAnsi="Aptos"/>
                <w:sz w:val="20"/>
                <w:szCs w:val="20"/>
              </w:rPr>
            </w:pPr>
            <w:r w:rsidRPr="00843B09">
              <w:rPr>
                <w:rFonts w:ascii="Aptos" w:hAnsi="Aptos"/>
                <w:sz w:val="20"/>
                <w:szCs w:val="20"/>
              </w:rPr>
              <w:t>0</w:t>
            </w:r>
            <w:r w:rsidR="00337E23" w:rsidRPr="00843B09">
              <w:rPr>
                <w:rFonts w:ascii="Aptos" w:hAnsi="Aptos"/>
                <w:sz w:val="20"/>
                <w:szCs w:val="20"/>
              </w:rPr>
              <w:t>6.</w:t>
            </w:r>
          </w:p>
        </w:tc>
        <w:tc>
          <w:tcPr>
            <w:tcW w:w="5490" w:type="dxa"/>
          </w:tcPr>
          <w:p w14:paraId="48D23928" w14:textId="77777777" w:rsidR="00337E23" w:rsidRPr="00843B09" w:rsidRDefault="00337E23" w:rsidP="00337E23">
            <w:pPr>
              <w:rPr>
                <w:rFonts w:ascii="Aptos" w:hAnsi="Aptos"/>
                <w:b/>
                <w:sz w:val="20"/>
                <w:szCs w:val="21"/>
                <w:u w:val="single"/>
              </w:rPr>
            </w:pPr>
            <w:r w:rsidRPr="00843B09">
              <w:rPr>
                <w:rFonts w:ascii="Aptos" w:hAnsi="Aptos"/>
                <w:b/>
                <w:sz w:val="20"/>
                <w:szCs w:val="21"/>
                <w:u w:val="single"/>
              </w:rPr>
              <w:t>Media Centers/Libraries</w:t>
            </w:r>
          </w:p>
          <w:p w14:paraId="43E795EA" w14:textId="77777777" w:rsidR="006A765A" w:rsidRPr="00843B09" w:rsidRDefault="00337E23" w:rsidP="00337E23">
            <w:pPr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>Library shelving and furnishings, including tables and chairs.</w:t>
            </w:r>
          </w:p>
        </w:tc>
        <w:tc>
          <w:tcPr>
            <w:tcW w:w="5130" w:type="dxa"/>
            <w:vAlign w:val="center"/>
          </w:tcPr>
          <w:p w14:paraId="266EF871" w14:textId="77777777" w:rsidR="006A765A" w:rsidRPr="00843B09" w:rsidRDefault="00337E23" w:rsidP="006A765A">
            <w:pPr>
              <w:pStyle w:val="ListParagraph"/>
              <w:ind w:left="0"/>
              <w:rPr>
                <w:rFonts w:ascii="Aptos" w:hAnsi="Aptos"/>
                <w:b/>
                <w:sz w:val="20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>Books, maps and other loose items.</w:t>
            </w:r>
          </w:p>
        </w:tc>
      </w:tr>
      <w:tr w:rsidR="00FF1BCA" w:rsidRPr="00A3366D" w14:paraId="35C4C484" w14:textId="77777777" w:rsidTr="6A7731FF">
        <w:tc>
          <w:tcPr>
            <w:tcW w:w="540" w:type="dxa"/>
            <w:vAlign w:val="center"/>
          </w:tcPr>
          <w:p w14:paraId="016DED93" w14:textId="77777777" w:rsidR="006A765A" w:rsidRPr="00843B09" w:rsidRDefault="00915679" w:rsidP="00337E23">
            <w:pPr>
              <w:rPr>
                <w:rFonts w:ascii="Aptos" w:hAnsi="Aptos"/>
                <w:sz w:val="20"/>
                <w:szCs w:val="20"/>
              </w:rPr>
            </w:pPr>
            <w:r w:rsidRPr="00843B09">
              <w:rPr>
                <w:rFonts w:ascii="Aptos" w:hAnsi="Aptos"/>
                <w:sz w:val="20"/>
                <w:szCs w:val="20"/>
              </w:rPr>
              <w:t>0</w:t>
            </w:r>
            <w:r w:rsidR="00337E23" w:rsidRPr="00843B09">
              <w:rPr>
                <w:rFonts w:ascii="Aptos" w:hAnsi="Aptos"/>
                <w:sz w:val="20"/>
                <w:szCs w:val="20"/>
              </w:rPr>
              <w:t>7.</w:t>
            </w:r>
          </w:p>
        </w:tc>
        <w:tc>
          <w:tcPr>
            <w:tcW w:w="5490" w:type="dxa"/>
          </w:tcPr>
          <w:p w14:paraId="713FDA52" w14:textId="77777777" w:rsidR="00337E23" w:rsidRPr="00843B09" w:rsidRDefault="00337E23" w:rsidP="00337E23">
            <w:pPr>
              <w:rPr>
                <w:rFonts w:ascii="Aptos" w:hAnsi="Aptos"/>
                <w:b/>
                <w:sz w:val="20"/>
                <w:szCs w:val="21"/>
                <w:u w:val="single"/>
              </w:rPr>
            </w:pPr>
            <w:r w:rsidRPr="00843B09">
              <w:rPr>
                <w:rFonts w:ascii="Aptos" w:hAnsi="Aptos"/>
                <w:b/>
                <w:sz w:val="20"/>
                <w:szCs w:val="21"/>
                <w:u w:val="single"/>
              </w:rPr>
              <w:t xml:space="preserve">Art and Music Classrooms </w:t>
            </w:r>
          </w:p>
          <w:p w14:paraId="39A7654A" w14:textId="77777777" w:rsidR="00FC0D88" w:rsidRPr="00843B09" w:rsidRDefault="00337E23" w:rsidP="00337E23">
            <w:pPr>
              <w:rPr>
                <w:rFonts w:ascii="Aptos" w:hAnsi="Aptos"/>
                <w:sz w:val="20"/>
                <w:szCs w:val="12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>Storage units such as flat files and music/ instrument storage units with location designated on plan.</w:t>
            </w:r>
          </w:p>
        </w:tc>
        <w:tc>
          <w:tcPr>
            <w:tcW w:w="5130" w:type="dxa"/>
          </w:tcPr>
          <w:p w14:paraId="65E5A3AB" w14:textId="44D3D034" w:rsidR="006A765A" w:rsidRPr="00843B09" w:rsidRDefault="00337E23" w:rsidP="006A765A">
            <w:pPr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>Small items such as cameras and spotlights. Musical instruments, including pianos or keyboards.</w:t>
            </w:r>
          </w:p>
        </w:tc>
      </w:tr>
      <w:tr w:rsidR="00FF1BCA" w:rsidRPr="00A3366D" w14:paraId="5DA9E884" w14:textId="77777777" w:rsidTr="6A7731FF">
        <w:tc>
          <w:tcPr>
            <w:tcW w:w="540" w:type="dxa"/>
          </w:tcPr>
          <w:p w14:paraId="58B3DD49" w14:textId="77777777" w:rsidR="00DA774C" w:rsidRPr="00843B09" w:rsidRDefault="00DA774C" w:rsidP="005440CF">
            <w:pPr>
              <w:rPr>
                <w:rFonts w:ascii="Aptos" w:hAnsi="Aptos"/>
                <w:sz w:val="20"/>
                <w:szCs w:val="20"/>
              </w:rPr>
            </w:pPr>
          </w:p>
          <w:p w14:paraId="073D117D" w14:textId="77777777" w:rsidR="005440CF" w:rsidRPr="00843B09" w:rsidRDefault="005440CF" w:rsidP="005440CF">
            <w:pPr>
              <w:rPr>
                <w:rFonts w:ascii="Aptos" w:hAnsi="Aptos"/>
                <w:sz w:val="20"/>
                <w:szCs w:val="20"/>
              </w:rPr>
            </w:pPr>
            <w:r w:rsidRPr="00843B09">
              <w:rPr>
                <w:rFonts w:ascii="Aptos" w:hAnsi="Aptos"/>
                <w:sz w:val="20"/>
                <w:szCs w:val="20"/>
              </w:rPr>
              <w:t>08.</w:t>
            </w:r>
          </w:p>
          <w:p w14:paraId="4CD4A554" w14:textId="77777777" w:rsidR="006A765A" w:rsidRPr="00843B09" w:rsidRDefault="006A765A" w:rsidP="00337E2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490" w:type="dxa"/>
          </w:tcPr>
          <w:p w14:paraId="14D754D8" w14:textId="77777777" w:rsidR="005440CF" w:rsidRPr="00843B09" w:rsidRDefault="005440CF" w:rsidP="005440CF">
            <w:pPr>
              <w:rPr>
                <w:rFonts w:ascii="Aptos" w:hAnsi="Aptos"/>
                <w:b/>
                <w:sz w:val="20"/>
                <w:szCs w:val="21"/>
                <w:u w:val="single"/>
              </w:rPr>
            </w:pPr>
            <w:r w:rsidRPr="00843B09">
              <w:rPr>
                <w:rFonts w:ascii="Aptos" w:hAnsi="Aptos"/>
                <w:b/>
                <w:sz w:val="20"/>
                <w:szCs w:val="21"/>
                <w:u w:val="single"/>
              </w:rPr>
              <w:t>Science Labs/Rooms</w:t>
            </w:r>
          </w:p>
          <w:p w14:paraId="23DEA754" w14:textId="77777777" w:rsidR="00FC0D88" w:rsidRPr="00843B09" w:rsidRDefault="005440CF" w:rsidP="005440CF">
            <w:pPr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>Curriculum-related, large wall-mounted items and other large durable items.</w:t>
            </w:r>
          </w:p>
        </w:tc>
        <w:tc>
          <w:tcPr>
            <w:tcW w:w="5130" w:type="dxa"/>
          </w:tcPr>
          <w:p w14:paraId="2FC61895" w14:textId="0CE7430B" w:rsidR="006A765A" w:rsidRPr="00843B09" w:rsidRDefault="005440CF" w:rsidP="006A765A">
            <w:pPr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>Consumables. Small or movable equipment</w:t>
            </w:r>
            <w:r w:rsidR="009A513D" w:rsidRPr="00843B09">
              <w:rPr>
                <w:rFonts w:ascii="Aptos" w:hAnsi="Aptos"/>
                <w:sz w:val="20"/>
                <w:szCs w:val="21"/>
              </w:rPr>
              <w:t xml:space="preserve">, </w:t>
            </w:r>
            <w:r w:rsidRPr="00843B09">
              <w:rPr>
                <w:rFonts w:ascii="Aptos" w:hAnsi="Aptos"/>
                <w:sz w:val="20"/>
                <w:szCs w:val="21"/>
              </w:rPr>
              <w:t>including skeletons.  Vented hoods and storage cabinets are to be part of building construction phase.</w:t>
            </w:r>
          </w:p>
        </w:tc>
      </w:tr>
      <w:tr w:rsidR="00FF1BCA" w:rsidRPr="00A3366D" w14:paraId="3CACDE6C" w14:textId="77777777" w:rsidTr="004B3D42">
        <w:trPr>
          <w:trHeight w:val="1160"/>
        </w:trPr>
        <w:tc>
          <w:tcPr>
            <w:tcW w:w="540" w:type="dxa"/>
            <w:vAlign w:val="center"/>
          </w:tcPr>
          <w:p w14:paraId="5A49E85E" w14:textId="77777777" w:rsidR="005440CF" w:rsidRPr="00843B09" w:rsidRDefault="005440CF" w:rsidP="005440CF">
            <w:pPr>
              <w:rPr>
                <w:rFonts w:ascii="Aptos" w:hAnsi="Aptos"/>
                <w:sz w:val="20"/>
                <w:szCs w:val="20"/>
              </w:rPr>
            </w:pPr>
            <w:r w:rsidRPr="00843B09">
              <w:rPr>
                <w:rFonts w:ascii="Aptos" w:hAnsi="Aptos"/>
                <w:sz w:val="20"/>
                <w:szCs w:val="20"/>
              </w:rPr>
              <w:t>09.</w:t>
            </w:r>
          </w:p>
        </w:tc>
        <w:tc>
          <w:tcPr>
            <w:tcW w:w="5490" w:type="dxa"/>
          </w:tcPr>
          <w:p w14:paraId="606444E0" w14:textId="77777777" w:rsidR="005440CF" w:rsidRPr="00843B09" w:rsidRDefault="005440CF" w:rsidP="005440CF">
            <w:pPr>
              <w:rPr>
                <w:rFonts w:ascii="Aptos" w:hAnsi="Aptos"/>
                <w:b/>
                <w:sz w:val="20"/>
                <w:szCs w:val="21"/>
              </w:rPr>
            </w:pPr>
            <w:r w:rsidRPr="00843B09">
              <w:rPr>
                <w:rFonts w:ascii="Aptos" w:hAnsi="Aptos"/>
                <w:b/>
                <w:sz w:val="20"/>
                <w:szCs w:val="21"/>
                <w:u w:val="single"/>
              </w:rPr>
              <w:t>Physical Education</w:t>
            </w:r>
          </w:p>
          <w:p w14:paraId="01B32058" w14:textId="77777777" w:rsidR="005440CF" w:rsidRPr="00843B09" w:rsidRDefault="005440CF" w:rsidP="0011784D">
            <w:pPr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>Wall-</w:t>
            </w:r>
            <w:r w:rsidR="0011784D" w:rsidRPr="00843B09">
              <w:rPr>
                <w:rFonts w:ascii="Aptos" w:hAnsi="Aptos"/>
                <w:sz w:val="20"/>
                <w:szCs w:val="21"/>
              </w:rPr>
              <w:t>mounted gymnasium pads as</w:t>
            </w:r>
            <w:r w:rsidRPr="00843B09">
              <w:rPr>
                <w:rFonts w:ascii="Aptos" w:hAnsi="Aptos"/>
                <w:sz w:val="20"/>
                <w:szCs w:val="21"/>
              </w:rPr>
              <w:t xml:space="preserve"> par</w:t>
            </w:r>
            <w:r w:rsidR="0011784D" w:rsidRPr="00843B09">
              <w:rPr>
                <w:rFonts w:ascii="Aptos" w:hAnsi="Aptos"/>
                <w:sz w:val="20"/>
                <w:szCs w:val="21"/>
              </w:rPr>
              <w:t>t of building construction</w:t>
            </w:r>
            <w:r w:rsidRPr="00843B09">
              <w:rPr>
                <w:rFonts w:ascii="Aptos" w:hAnsi="Aptos"/>
                <w:sz w:val="20"/>
                <w:szCs w:val="21"/>
              </w:rPr>
              <w:t>.</w:t>
            </w:r>
          </w:p>
        </w:tc>
        <w:tc>
          <w:tcPr>
            <w:tcW w:w="5130" w:type="dxa"/>
            <w:vAlign w:val="center"/>
          </w:tcPr>
          <w:p w14:paraId="4FEC70B6" w14:textId="77777777" w:rsidR="005440CF" w:rsidRPr="00843B09" w:rsidRDefault="005440CF" w:rsidP="005440CF">
            <w:pPr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 xml:space="preserve">All gymnasium and fitness room equipment. </w:t>
            </w:r>
          </w:p>
        </w:tc>
      </w:tr>
      <w:tr w:rsidR="00FF1BCA" w:rsidRPr="00A3366D" w14:paraId="07911E0D" w14:textId="77777777" w:rsidTr="6A7731FF">
        <w:tc>
          <w:tcPr>
            <w:tcW w:w="540" w:type="dxa"/>
            <w:vAlign w:val="center"/>
          </w:tcPr>
          <w:p w14:paraId="4EDD99B8" w14:textId="77777777" w:rsidR="00C86C93" w:rsidRPr="00843B09" w:rsidRDefault="00C86C93" w:rsidP="00C86C93">
            <w:pPr>
              <w:rPr>
                <w:rFonts w:ascii="Aptos" w:hAnsi="Aptos"/>
                <w:sz w:val="20"/>
                <w:szCs w:val="20"/>
              </w:rPr>
            </w:pPr>
            <w:r w:rsidRPr="00843B09">
              <w:rPr>
                <w:rFonts w:ascii="Aptos" w:hAnsi="Aptos"/>
                <w:sz w:val="20"/>
                <w:szCs w:val="20"/>
              </w:rPr>
              <w:lastRenderedPageBreak/>
              <w:t>10.</w:t>
            </w:r>
          </w:p>
        </w:tc>
        <w:tc>
          <w:tcPr>
            <w:tcW w:w="5490" w:type="dxa"/>
          </w:tcPr>
          <w:p w14:paraId="763102B0" w14:textId="0F0E1903" w:rsidR="000707CE" w:rsidRPr="000707CE" w:rsidRDefault="00C86C93" w:rsidP="004B3D42">
            <w:pPr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b/>
                <w:sz w:val="20"/>
                <w:szCs w:val="21"/>
                <w:u w:val="single"/>
              </w:rPr>
              <w:t>Auditorium/Gymnasium</w:t>
            </w:r>
          </w:p>
          <w:p w14:paraId="25ED26F4" w14:textId="77777777" w:rsidR="00C86C93" w:rsidRPr="00843B09" w:rsidRDefault="00C86C93" w:rsidP="00C86C93">
            <w:pPr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 xml:space="preserve">One ADA-compliant podium. Pair of flags with poles and bases.  Stacking chairs and dollies with location designated.  </w:t>
            </w:r>
          </w:p>
        </w:tc>
        <w:tc>
          <w:tcPr>
            <w:tcW w:w="5130" w:type="dxa"/>
            <w:vAlign w:val="center"/>
          </w:tcPr>
          <w:p w14:paraId="15FC3530" w14:textId="77777777" w:rsidR="00C86C93" w:rsidRPr="00843B09" w:rsidRDefault="00C86C93" w:rsidP="00C86C93">
            <w:pPr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 xml:space="preserve">Portable risers.  Gymnasium floor pads. </w:t>
            </w:r>
          </w:p>
        </w:tc>
      </w:tr>
      <w:tr w:rsidR="00FF1BCA" w:rsidRPr="00A3366D" w14:paraId="73AE7575" w14:textId="77777777" w:rsidTr="6A7731FF">
        <w:tc>
          <w:tcPr>
            <w:tcW w:w="540" w:type="dxa"/>
            <w:vAlign w:val="center"/>
          </w:tcPr>
          <w:p w14:paraId="653A8142" w14:textId="46941514" w:rsidR="00C86C93" w:rsidRPr="00843B09" w:rsidRDefault="004B3D42" w:rsidP="00C86C9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</w:t>
            </w:r>
            <w:r w:rsidR="00C86C93" w:rsidRPr="00843B09">
              <w:rPr>
                <w:rFonts w:ascii="Aptos" w:hAnsi="Aptos"/>
                <w:sz w:val="20"/>
                <w:szCs w:val="20"/>
              </w:rPr>
              <w:t>1.</w:t>
            </w:r>
          </w:p>
        </w:tc>
        <w:tc>
          <w:tcPr>
            <w:tcW w:w="5490" w:type="dxa"/>
          </w:tcPr>
          <w:p w14:paraId="107DA516" w14:textId="77777777" w:rsidR="00C86C93" w:rsidRPr="00843B09" w:rsidRDefault="00C86C93" w:rsidP="00C86C93">
            <w:pPr>
              <w:rPr>
                <w:rFonts w:ascii="Aptos" w:hAnsi="Aptos"/>
                <w:b/>
                <w:sz w:val="20"/>
                <w:szCs w:val="21"/>
                <w:u w:val="single"/>
              </w:rPr>
            </w:pPr>
            <w:r w:rsidRPr="00843B09">
              <w:rPr>
                <w:rFonts w:ascii="Aptos" w:hAnsi="Aptos"/>
                <w:b/>
                <w:sz w:val="20"/>
                <w:szCs w:val="21"/>
                <w:u w:val="single"/>
              </w:rPr>
              <w:t>Storage</w:t>
            </w:r>
          </w:p>
          <w:p w14:paraId="3F32E3E1" w14:textId="1F03C2E8" w:rsidR="00C86C93" w:rsidRPr="00843B09" w:rsidRDefault="00C86C93" w:rsidP="00C86C93">
            <w:pPr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 xml:space="preserve">Bookshelves and storage units with location designated. </w:t>
            </w:r>
          </w:p>
        </w:tc>
        <w:tc>
          <w:tcPr>
            <w:tcW w:w="5130" w:type="dxa"/>
            <w:vAlign w:val="center"/>
          </w:tcPr>
          <w:p w14:paraId="1E5D12FF" w14:textId="77777777" w:rsidR="00C86C93" w:rsidRPr="00843B09" w:rsidRDefault="00C86C93" w:rsidP="00C86C93">
            <w:pPr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>Unassigned storage equipment.</w:t>
            </w:r>
          </w:p>
        </w:tc>
      </w:tr>
      <w:tr w:rsidR="00FF1BCA" w:rsidRPr="00A3366D" w14:paraId="7309742A" w14:textId="77777777" w:rsidTr="6A7731FF">
        <w:tc>
          <w:tcPr>
            <w:tcW w:w="540" w:type="dxa"/>
            <w:vAlign w:val="center"/>
          </w:tcPr>
          <w:p w14:paraId="06DD0BE2" w14:textId="77777777" w:rsidR="00C86C93" w:rsidRPr="00843B09" w:rsidRDefault="00C86C93" w:rsidP="00C86C93">
            <w:pPr>
              <w:rPr>
                <w:rFonts w:ascii="Aptos" w:hAnsi="Aptos"/>
                <w:sz w:val="20"/>
                <w:szCs w:val="20"/>
              </w:rPr>
            </w:pPr>
            <w:r w:rsidRPr="00843B09">
              <w:rPr>
                <w:rFonts w:ascii="Aptos" w:hAnsi="Aptos"/>
                <w:sz w:val="20"/>
                <w:szCs w:val="20"/>
              </w:rPr>
              <w:t>12.</w:t>
            </w:r>
          </w:p>
        </w:tc>
        <w:tc>
          <w:tcPr>
            <w:tcW w:w="5490" w:type="dxa"/>
          </w:tcPr>
          <w:p w14:paraId="691D92AC" w14:textId="77777777" w:rsidR="00C86C93" w:rsidRPr="00843B09" w:rsidRDefault="00C86C93" w:rsidP="00C86C93">
            <w:pPr>
              <w:rPr>
                <w:rFonts w:ascii="Aptos" w:hAnsi="Aptos"/>
                <w:b/>
                <w:sz w:val="20"/>
                <w:szCs w:val="21"/>
                <w:u w:val="single"/>
              </w:rPr>
            </w:pPr>
            <w:r w:rsidRPr="00843B09">
              <w:rPr>
                <w:rFonts w:ascii="Aptos" w:hAnsi="Aptos"/>
                <w:b/>
                <w:sz w:val="20"/>
                <w:szCs w:val="21"/>
                <w:u w:val="single"/>
              </w:rPr>
              <w:t>Accessories</w:t>
            </w:r>
          </w:p>
          <w:p w14:paraId="2E90CBD1" w14:textId="77777777" w:rsidR="00C86C93" w:rsidRPr="00843B09" w:rsidRDefault="00C86C93" w:rsidP="00C86C93">
            <w:pPr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>Bulletin boards (wall-mounted) and privacy screens with designated locations. Flags: one wall-mounted per classroom and one pair of floor model</w:t>
            </w:r>
            <w:r w:rsidRPr="00843B09">
              <w:rPr>
                <w:rFonts w:ascii="Aptos" w:hAnsi="Aptos"/>
                <w:strike/>
                <w:sz w:val="20"/>
                <w:szCs w:val="21"/>
              </w:rPr>
              <w:t>s</w:t>
            </w:r>
            <w:r w:rsidRPr="00843B09">
              <w:rPr>
                <w:rFonts w:ascii="Aptos" w:hAnsi="Aptos"/>
                <w:sz w:val="20"/>
                <w:szCs w:val="21"/>
              </w:rPr>
              <w:t xml:space="preserve"> in assembly space.</w:t>
            </w:r>
          </w:p>
        </w:tc>
        <w:tc>
          <w:tcPr>
            <w:tcW w:w="5130" w:type="dxa"/>
            <w:vAlign w:val="center"/>
          </w:tcPr>
          <w:p w14:paraId="03E7EA05" w14:textId="13138DF4" w:rsidR="00C86C93" w:rsidRPr="00843B09" w:rsidRDefault="00C86C93" w:rsidP="00C86C93">
            <w:pPr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>Small items such as staplers, pencil sharpeners, paper cutters, cutting boards, and laminating devices.  Magazine racks</w:t>
            </w:r>
            <w:r w:rsidR="009175A3" w:rsidRPr="00843B09">
              <w:rPr>
                <w:rFonts w:ascii="Aptos" w:hAnsi="Aptos"/>
                <w:sz w:val="20"/>
                <w:szCs w:val="21"/>
              </w:rPr>
              <w:t xml:space="preserve"> and</w:t>
            </w:r>
            <w:r w:rsidRPr="00843B09">
              <w:rPr>
                <w:rFonts w:ascii="Aptos" w:hAnsi="Aptos"/>
                <w:sz w:val="20"/>
                <w:szCs w:val="21"/>
              </w:rPr>
              <w:t xml:space="preserve"> hospitality items. </w:t>
            </w:r>
          </w:p>
        </w:tc>
      </w:tr>
      <w:tr w:rsidR="00FF1BCA" w:rsidRPr="00A3366D" w14:paraId="5889041E" w14:textId="77777777" w:rsidTr="6A7731FF">
        <w:tc>
          <w:tcPr>
            <w:tcW w:w="540" w:type="dxa"/>
            <w:vAlign w:val="center"/>
          </w:tcPr>
          <w:p w14:paraId="4CBA71DB" w14:textId="77777777" w:rsidR="00C86C93" w:rsidRPr="00843B09" w:rsidRDefault="00C86C93" w:rsidP="00C86C93">
            <w:pPr>
              <w:rPr>
                <w:rFonts w:ascii="Aptos" w:hAnsi="Aptos"/>
                <w:sz w:val="20"/>
                <w:szCs w:val="20"/>
              </w:rPr>
            </w:pPr>
            <w:r w:rsidRPr="00843B09">
              <w:rPr>
                <w:rFonts w:ascii="Aptos" w:hAnsi="Aptos"/>
                <w:sz w:val="20"/>
                <w:szCs w:val="20"/>
              </w:rPr>
              <w:t>13.</w:t>
            </w:r>
          </w:p>
        </w:tc>
        <w:tc>
          <w:tcPr>
            <w:tcW w:w="5490" w:type="dxa"/>
          </w:tcPr>
          <w:p w14:paraId="27AECF7A" w14:textId="77777777" w:rsidR="00C86C93" w:rsidRPr="00843B09" w:rsidRDefault="00C86C93" w:rsidP="00C86C93">
            <w:pPr>
              <w:rPr>
                <w:rFonts w:ascii="Aptos" w:hAnsi="Aptos"/>
                <w:b/>
                <w:sz w:val="20"/>
                <w:szCs w:val="21"/>
                <w:u w:val="single"/>
              </w:rPr>
            </w:pPr>
            <w:r w:rsidRPr="00843B09">
              <w:rPr>
                <w:rFonts w:ascii="Aptos" w:hAnsi="Aptos"/>
                <w:b/>
                <w:sz w:val="20"/>
                <w:szCs w:val="21"/>
                <w:u w:val="single"/>
              </w:rPr>
              <w:t>Appliances</w:t>
            </w:r>
          </w:p>
          <w:p w14:paraId="785A4AE4" w14:textId="77777777" w:rsidR="00C86C93" w:rsidRPr="00843B09" w:rsidRDefault="00C86C93" w:rsidP="00C86C93">
            <w:pPr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>Standard or under-counter refrigerator in nurse’s suite. Standard refrigerator and microwave in break room. Other program-required refrigerators</w:t>
            </w:r>
            <w:r w:rsidR="00B55CDB" w:rsidRPr="00843B09">
              <w:rPr>
                <w:rFonts w:ascii="Aptos" w:hAnsi="Aptos"/>
                <w:sz w:val="20"/>
                <w:szCs w:val="21"/>
              </w:rPr>
              <w:t>.</w:t>
            </w:r>
          </w:p>
        </w:tc>
        <w:tc>
          <w:tcPr>
            <w:tcW w:w="5130" w:type="dxa"/>
            <w:vAlign w:val="center"/>
          </w:tcPr>
          <w:p w14:paraId="3AF80949" w14:textId="77777777" w:rsidR="00C86C93" w:rsidRPr="00843B09" w:rsidRDefault="00C86C93" w:rsidP="00C86C93">
            <w:pPr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 xml:space="preserve">Hospitality items and coffee/tea makers. </w:t>
            </w:r>
          </w:p>
        </w:tc>
      </w:tr>
      <w:tr w:rsidR="00FF1BCA" w:rsidRPr="00A3366D" w14:paraId="5C238936" w14:textId="77777777" w:rsidTr="6A7731FF">
        <w:tc>
          <w:tcPr>
            <w:tcW w:w="540" w:type="dxa"/>
            <w:vAlign w:val="center"/>
          </w:tcPr>
          <w:p w14:paraId="1B6FE17F" w14:textId="77777777" w:rsidR="00C86C93" w:rsidRPr="00843B09" w:rsidRDefault="00C86C93" w:rsidP="00C86C93">
            <w:pPr>
              <w:rPr>
                <w:rFonts w:ascii="Aptos" w:hAnsi="Aptos"/>
                <w:sz w:val="20"/>
                <w:szCs w:val="20"/>
              </w:rPr>
            </w:pPr>
            <w:r w:rsidRPr="00843B09">
              <w:rPr>
                <w:rFonts w:ascii="Aptos" w:hAnsi="Aptos"/>
                <w:sz w:val="20"/>
                <w:szCs w:val="20"/>
              </w:rPr>
              <w:t>14.</w:t>
            </w:r>
          </w:p>
        </w:tc>
        <w:tc>
          <w:tcPr>
            <w:tcW w:w="5490" w:type="dxa"/>
          </w:tcPr>
          <w:p w14:paraId="2E2A7C83" w14:textId="77777777" w:rsidR="00C86C93" w:rsidRPr="00843B09" w:rsidRDefault="00C86C93" w:rsidP="00C86C93">
            <w:pPr>
              <w:rPr>
                <w:rFonts w:ascii="Aptos" w:hAnsi="Aptos"/>
                <w:b/>
                <w:sz w:val="20"/>
                <w:szCs w:val="21"/>
                <w:u w:val="single"/>
              </w:rPr>
            </w:pPr>
            <w:r w:rsidRPr="00843B09">
              <w:rPr>
                <w:rFonts w:ascii="Aptos" w:hAnsi="Aptos"/>
                <w:b/>
                <w:sz w:val="20"/>
                <w:szCs w:val="21"/>
                <w:u w:val="single"/>
              </w:rPr>
              <w:t>Cafeteria</w:t>
            </w:r>
          </w:p>
          <w:p w14:paraId="2EF769FC" w14:textId="567F78FD" w:rsidR="00C86C93" w:rsidRPr="00843B09" w:rsidRDefault="00C86C93" w:rsidP="00C86C93">
            <w:pPr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>Tables and chairs (separate or combination units)</w:t>
            </w:r>
            <w:r w:rsidR="00E82A22" w:rsidRPr="00843B09">
              <w:rPr>
                <w:rFonts w:ascii="Aptos" w:hAnsi="Aptos"/>
                <w:sz w:val="20"/>
                <w:szCs w:val="21"/>
              </w:rPr>
              <w:t xml:space="preserve"> and d</w:t>
            </w:r>
            <w:r w:rsidR="00F53308" w:rsidRPr="00843B09">
              <w:rPr>
                <w:rFonts w:ascii="Aptos" w:hAnsi="Aptos"/>
                <w:sz w:val="20"/>
                <w:szCs w:val="21"/>
              </w:rPr>
              <w:t>ollies</w:t>
            </w:r>
            <w:r w:rsidR="00E82A22" w:rsidRPr="00843B09">
              <w:rPr>
                <w:rFonts w:ascii="Aptos" w:hAnsi="Aptos"/>
                <w:sz w:val="20"/>
                <w:szCs w:val="21"/>
              </w:rPr>
              <w:t>.</w:t>
            </w:r>
          </w:p>
        </w:tc>
        <w:tc>
          <w:tcPr>
            <w:tcW w:w="5130" w:type="dxa"/>
            <w:vAlign w:val="center"/>
          </w:tcPr>
          <w:p w14:paraId="64A9AB75" w14:textId="77777777" w:rsidR="00C86C93" w:rsidRPr="00843B09" w:rsidRDefault="00C86C93" w:rsidP="00C86C93">
            <w:pPr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>Extra [folding] tables.  Trash/recycling containers.</w:t>
            </w:r>
          </w:p>
        </w:tc>
      </w:tr>
      <w:tr w:rsidR="00FF1BCA" w:rsidRPr="00A3366D" w14:paraId="30F8C4A7" w14:textId="77777777" w:rsidTr="6A7731FF">
        <w:tc>
          <w:tcPr>
            <w:tcW w:w="540" w:type="dxa"/>
            <w:vAlign w:val="center"/>
          </w:tcPr>
          <w:p w14:paraId="5A53B10F" w14:textId="77777777" w:rsidR="00C86C93" w:rsidRPr="00843B09" w:rsidRDefault="00C86C93" w:rsidP="00DA774C">
            <w:pPr>
              <w:rPr>
                <w:rFonts w:ascii="Aptos" w:hAnsi="Aptos"/>
                <w:sz w:val="20"/>
                <w:szCs w:val="20"/>
              </w:rPr>
            </w:pPr>
            <w:r w:rsidRPr="00843B09">
              <w:rPr>
                <w:rFonts w:ascii="Aptos" w:hAnsi="Aptos"/>
                <w:sz w:val="20"/>
                <w:szCs w:val="20"/>
              </w:rPr>
              <w:t>15.</w:t>
            </w:r>
          </w:p>
        </w:tc>
        <w:tc>
          <w:tcPr>
            <w:tcW w:w="5490" w:type="dxa"/>
          </w:tcPr>
          <w:p w14:paraId="57BC817C" w14:textId="77777777" w:rsidR="00C86C93" w:rsidRPr="00843B09" w:rsidRDefault="00C86C93" w:rsidP="00C86C93">
            <w:pPr>
              <w:rPr>
                <w:rFonts w:ascii="Aptos" w:hAnsi="Aptos"/>
                <w:b/>
                <w:sz w:val="20"/>
                <w:szCs w:val="21"/>
              </w:rPr>
            </w:pPr>
            <w:r w:rsidRPr="00843B09">
              <w:rPr>
                <w:rFonts w:ascii="Aptos" w:hAnsi="Aptos"/>
                <w:b/>
                <w:sz w:val="20"/>
                <w:szCs w:val="21"/>
                <w:u w:val="single"/>
              </w:rPr>
              <w:t>Kitchen equipment</w:t>
            </w:r>
            <w:r w:rsidRPr="00843B09">
              <w:rPr>
                <w:rFonts w:ascii="Aptos" w:hAnsi="Aptos"/>
                <w:b/>
                <w:sz w:val="20"/>
                <w:szCs w:val="21"/>
              </w:rPr>
              <w:t xml:space="preserve"> </w:t>
            </w:r>
          </w:p>
          <w:p w14:paraId="75C0679B" w14:textId="77777777" w:rsidR="00C86C93" w:rsidRPr="00843B09" w:rsidRDefault="00C86C93" w:rsidP="00C86C93">
            <w:pPr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 xml:space="preserve">Large cooking/serving equipment such as racks and related components. </w:t>
            </w:r>
          </w:p>
        </w:tc>
        <w:tc>
          <w:tcPr>
            <w:tcW w:w="5130" w:type="dxa"/>
            <w:vAlign w:val="center"/>
          </w:tcPr>
          <w:p w14:paraId="7153A549" w14:textId="77777777" w:rsidR="00C86C93" w:rsidRPr="00843B09" w:rsidRDefault="00C86C93" w:rsidP="00C86C93">
            <w:pPr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>Small wares and other small items.  Floor mats.</w:t>
            </w:r>
          </w:p>
        </w:tc>
      </w:tr>
      <w:tr w:rsidR="00FF1BCA" w:rsidRPr="00A3366D" w14:paraId="217BEAD8" w14:textId="77777777" w:rsidTr="6A7731FF">
        <w:trPr>
          <w:trHeight w:val="377"/>
        </w:trPr>
        <w:tc>
          <w:tcPr>
            <w:tcW w:w="540" w:type="dxa"/>
            <w:vAlign w:val="center"/>
          </w:tcPr>
          <w:p w14:paraId="529CFA22" w14:textId="77777777" w:rsidR="00C86C93" w:rsidRPr="00843B09" w:rsidRDefault="00C86C93" w:rsidP="00C86C93">
            <w:pPr>
              <w:rPr>
                <w:rFonts w:ascii="Aptos" w:hAnsi="Aptos"/>
                <w:sz w:val="20"/>
                <w:szCs w:val="20"/>
              </w:rPr>
            </w:pPr>
            <w:r w:rsidRPr="00843B09">
              <w:rPr>
                <w:rFonts w:ascii="Aptos" w:hAnsi="Aptos"/>
                <w:sz w:val="20"/>
                <w:szCs w:val="20"/>
              </w:rPr>
              <w:t xml:space="preserve">16. </w:t>
            </w:r>
          </w:p>
        </w:tc>
        <w:tc>
          <w:tcPr>
            <w:tcW w:w="5490" w:type="dxa"/>
          </w:tcPr>
          <w:p w14:paraId="6B34BE6B" w14:textId="77777777" w:rsidR="00C86C93" w:rsidRPr="00843B09" w:rsidRDefault="00C86C93" w:rsidP="00C86C93">
            <w:pPr>
              <w:rPr>
                <w:rFonts w:ascii="Aptos" w:hAnsi="Aptos"/>
                <w:sz w:val="20"/>
                <w:szCs w:val="21"/>
                <w:u w:val="single"/>
              </w:rPr>
            </w:pPr>
          </w:p>
        </w:tc>
        <w:tc>
          <w:tcPr>
            <w:tcW w:w="5130" w:type="dxa"/>
            <w:vAlign w:val="center"/>
          </w:tcPr>
          <w:p w14:paraId="617A076E" w14:textId="77777777" w:rsidR="00C86C93" w:rsidRPr="00843B09" w:rsidRDefault="00C86C93" w:rsidP="00C86C93">
            <w:pPr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>Moveable site furnishings.</w:t>
            </w:r>
          </w:p>
        </w:tc>
      </w:tr>
      <w:tr w:rsidR="00C86C93" w:rsidRPr="00A3366D" w14:paraId="592D64EB" w14:textId="77777777" w:rsidTr="6A7731FF">
        <w:tc>
          <w:tcPr>
            <w:tcW w:w="540" w:type="dxa"/>
            <w:vAlign w:val="center"/>
          </w:tcPr>
          <w:p w14:paraId="29ED18D1" w14:textId="77777777" w:rsidR="00C86C93" w:rsidRPr="00843B09" w:rsidRDefault="00C86C93" w:rsidP="00C86C93">
            <w:pPr>
              <w:rPr>
                <w:rFonts w:ascii="Aptos" w:hAnsi="Aptos"/>
                <w:sz w:val="20"/>
                <w:szCs w:val="20"/>
              </w:rPr>
            </w:pPr>
            <w:r w:rsidRPr="00843B09">
              <w:rPr>
                <w:rFonts w:ascii="Aptos" w:hAnsi="Aptos"/>
                <w:sz w:val="20"/>
                <w:szCs w:val="20"/>
              </w:rPr>
              <w:t>17.</w:t>
            </w:r>
          </w:p>
        </w:tc>
        <w:tc>
          <w:tcPr>
            <w:tcW w:w="5490" w:type="dxa"/>
          </w:tcPr>
          <w:p w14:paraId="07DDD42F" w14:textId="77777777" w:rsidR="00C86C93" w:rsidRPr="00843B09" w:rsidRDefault="00C86C93" w:rsidP="00C86C93">
            <w:pPr>
              <w:rPr>
                <w:rFonts w:ascii="Aptos" w:hAnsi="Aptos"/>
                <w:b/>
                <w:sz w:val="20"/>
                <w:szCs w:val="21"/>
                <w:u w:val="single"/>
              </w:rPr>
            </w:pPr>
            <w:r w:rsidRPr="00843B09">
              <w:rPr>
                <w:rFonts w:ascii="Aptos" w:hAnsi="Aptos"/>
                <w:b/>
                <w:sz w:val="20"/>
                <w:szCs w:val="21"/>
                <w:u w:val="single"/>
              </w:rPr>
              <w:t>Interior Building Maintenance Equipment</w:t>
            </w:r>
          </w:p>
          <w:p w14:paraId="6421C2C6" w14:textId="77777777" w:rsidR="00C86C93" w:rsidRPr="00843B09" w:rsidRDefault="00C86C93" w:rsidP="00C86C93">
            <w:pPr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 xml:space="preserve">Large, durable maintenance equipment worthy of bond funding with items located on plan in code-compliant storage space. </w:t>
            </w:r>
          </w:p>
        </w:tc>
        <w:tc>
          <w:tcPr>
            <w:tcW w:w="5130" w:type="dxa"/>
            <w:vAlign w:val="center"/>
          </w:tcPr>
          <w:p w14:paraId="7E3A0C81" w14:textId="1D745265" w:rsidR="00C86C93" w:rsidRPr="00843B09" w:rsidRDefault="00C86C93" w:rsidP="00C86C93">
            <w:pPr>
              <w:rPr>
                <w:rFonts w:ascii="Aptos" w:hAnsi="Aptos"/>
                <w:b/>
                <w:bCs/>
                <w:sz w:val="20"/>
                <w:szCs w:val="21"/>
              </w:rPr>
            </w:pPr>
            <w:r w:rsidRPr="00843B09">
              <w:rPr>
                <w:rFonts w:ascii="Aptos" w:hAnsi="Aptos"/>
                <w:b/>
                <w:bCs/>
                <w:sz w:val="20"/>
                <w:szCs w:val="21"/>
                <w:u w:val="single"/>
              </w:rPr>
              <w:t>Grounds Maintenance Equipment</w:t>
            </w:r>
            <w:r w:rsidR="004D26DE" w:rsidRPr="00843B09">
              <w:rPr>
                <w:rFonts w:ascii="Aptos" w:hAnsi="Aptos"/>
                <w:b/>
                <w:bCs/>
                <w:sz w:val="20"/>
                <w:szCs w:val="21"/>
                <w:u w:val="single"/>
              </w:rPr>
              <w:t xml:space="preserve"> </w:t>
            </w:r>
          </w:p>
          <w:p w14:paraId="13FEA442" w14:textId="77777777" w:rsidR="00C86C93" w:rsidRPr="00843B09" w:rsidRDefault="00C86C93" w:rsidP="00C86C93">
            <w:pPr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>All grounds maintenance equipment.</w:t>
            </w:r>
          </w:p>
          <w:p w14:paraId="2AF020F7" w14:textId="77777777" w:rsidR="00C86C93" w:rsidRPr="00843B09" w:rsidRDefault="00C86C93" w:rsidP="00C86C93">
            <w:pPr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 xml:space="preserve">Detached storage sheds.  </w:t>
            </w:r>
          </w:p>
        </w:tc>
      </w:tr>
    </w:tbl>
    <w:p w14:paraId="3D856642" w14:textId="77777777" w:rsidR="00337E23" w:rsidRPr="00843B09" w:rsidRDefault="00337E23" w:rsidP="005F2C43">
      <w:pPr>
        <w:spacing w:before="240" w:after="0"/>
        <w:rPr>
          <w:rFonts w:ascii="Aptos" w:hAnsi="Aptos"/>
          <w:sz w:val="2"/>
        </w:rPr>
      </w:pPr>
    </w:p>
    <w:tbl>
      <w:tblPr>
        <w:tblStyle w:val="TableGrid"/>
        <w:tblW w:w="11160" w:type="dxa"/>
        <w:tblInd w:w="85" w:type="dxa"/>
        <w:tblLook w:val="04A0" w:firstRow="1" w:lastRow="0" w:firstColumn="1" w:lastColumn="0" w:noHBand="0" w:noVBand="1"/>
      </w:tblPr>
      <w:tblGrid>
        <w:gridCol w:w="577"/>
        <w:gridCol w:w="5471"/>
        <w:gridCol w:w="5112"/>
      </w:tblGrid>
      <w:tr w:rsidR="00FF1BCA" w:rsidRPr="00A3366D" w14:paraId="6288C87E" w14:textId="77777777" w:rsidTr="6A7731FF">
        <w:trPr>
          <w:trHeight w:val="629"/>
        </w:trPr>
        <w:tc>
          <w:tcPr>
            <w:tcW w:w="11160" w:type="dxa"/>
            <w:gridSpan w:val="3"/>
          </w:tcPr>
          <w:p w14:paraId="41B0D87B" w14:textId="77777777" w:rsidR="00637437" w:rsidRPr="00843B09" w:rsidRDefault="00637437" w:rsidP="00D144F2">
            <w:pPr>
              <w:pStyle w:val="ListParagraph"/>
              <w:ind w:left="0"/>
              <w:jc w:val="center"/>
              <w:rPr>
                <w:rFonts w:ascii="Aptos" w:hAnsi="Aptos"/>
                <w:b/>
                <w:sz w:val="24"/>
              </w:rPr>
            </w:pPr>
            <w:r w:rsidRPr="00843B09">
              <w:rPr>
                <w:rFonts w:ascii="Aptos" w:hAnsi="Aptos"/>
                <w:b/>
                <w:sz w:val="24"/>
              </w:rPr>
              <w:t>TECHNOLOGY EQUIPMENT TABLE</w:t>
            </w:r>
          </w:p>
          <w:p w14:paraId="386DACBE" w14:textId="77777777" w:rsidR="00A158AC" w:rsidRPr="00843B09" w:rsidRDefault="005440CF" w:rsidP="00D144F2">
            <w:pPr>
              <w:pStyle w:val="ListParagraph"/>
              <w:ind w:left="0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843B09">
              <w:rPr>
                <w:rFonts w:ascii="Aptos" w:hAnsi="Aptos"/>
                <w:sz w:val="21"/>
                <w:szCs w:val="21"/>
              </w:rPr>
              <w:t>Applies to New (N), Renovation (RNV), Extension (E), and Alteration (A) projects</w:t>
            </w:r>
            <w:r w:rsidRPr="00843B09">
              <w:rPr>
                <w:rFonts w:ascii="Aptos" w:hAnsi="Aptos"/>
                <w:b/>
                <w:sz w:val="12"/>
                <w:szCs w:val="12"/>
              </w:rPr>
              <w:t xml:space="preserve"> </w:t>
            </w:r>
          </w:p>
        </w:tc>
      </w:tr>
      <w:tr w:rsidR="00FF1BCA" w:rsidRPr="00A3366D" w14:paraId="6BF899C2" w14:textId="77777777" w:rsidTr="6A7731FF">
        <w:tc>
          <w:tcPr>
            <w:tcW w:w="577" w:type="dxa"/>
          </w:tcPr>
          <w:p w14:paraId="348070F3" w14:textId="77777777" w:rsidR="00637437" w:rsidRPr="00843B09" w:rsidRDefault="00637437" w:rsidP="00D144F2">
            <w:pPr>
              <w:pStyle w:val="ListParagraph"/>
              <w:ind w:left="0"/>
              <w:rPr>
                <w:rFonts w:ascii="Aptos" w:hAnsi="Aptos"/>
                <w:b/>
              </w:rPr>
            </w:pPr>
          </w:p>
        </w:tc>
        <w:tc>
          <w:tcPr>
            <w:tcW w:w="5471" w:type="dxa"/>
          </w:tcPr>
          <w:p w14:paraId="3E79F8B0" w14:textId="77777777" w:rsidR="00637437" w:rsidRPr="00843B09" w:rsidRDefault="00637437" w:rsidP="00D144F2">
            <w:pPr>
              <w:pStyle w:val="ListParagraph"/>
              <w:ind w:left="0"/>
              <w:rPr>
                <w:rFonts w:ascii="Aptos" w:hAnsi="Aptos"/>
                <w:b/>
              </w:rPr>
            </w:pPr>
            <w:r w:rsidRPr="00843B09">
              <w:rPr>
                <w:rFonts w:ascii="Aptos" w:hAnsi="Aptos"/>
                <w:b/>
              </w:rPr>
              <w:t>Eligible</w:t>
            </w:r>
          </w:p>
        </w:tc>
        <w:tc>
          <w:tcPr>
            <w:tcW w:w="5112" w:type="dxa"/>
          </w:tcPr>
          <w:p w14:paraId="68464CAE" w14:textId="77777777" w:rsidR="00637437" w:rsidRPr="00843B09" w:rsidRDefault="00637437" w:rsidP="00D144F2">
            <w:pPr>
              <w:pStyle w:val="ListParagraph"/>
              <w:ind w:left="0"/>
              <w:rPr>
                <w:rFonts w:ascii="Aptos" w:hAnsi="Aptos"/>
                <w:b/>
              </w:rPr>
            </w:pPr>
            <w:r w:rsidRPr="00843B09">
              <w:rPr>
                <w:rFonts w:ascii="Aptos" w:hAnsi="Aptos"/>
                <w:b/>
              </w:rPr>
              <w:t>Ineligible</w:t>
            </w:r>
          </w:p>
        </w:tc>
      </w:tr>
      <w:tr w:rsidR="00FF1BCA" w:rsidRPr="00A3366D" w14:paraId="73E83453" w14:textId="77777777" w:rsidTr="6A7731FF">
        <w:tc>
          <w:tcPr>
            <w:tcW w:w="577" w:type="dxa"/>
            <w:vAlign w:val="center"/>
          </w:tcPr>
          <w:p w14:paraId="3B2F8C8E" w14:textId="77777777" w:rsidR="00637437" w:rsidRPr="00843B09" w:rsidRDefault="005440CF" w:rsidP="00D144F2">
            <w:pPr>
              <w:pStyle w:val="ListParagraph"/>
              <w:ind w:left="0"/>
              <w:rPr>
                <w:rFonts w:ascii="Aptos" w:hAnsi="Aptos"/>
                <w:sz w:val="20"/>
                <w:szCs w:val="20"/>
              </w:rPr>
            </w:pPr>
            <w:r w:rsidRPr="00843B09">
              <w:rPr>
                <w:rFonts w:ascii="Aptos" w:hAnsi="Aptos"/>
                <w:sz w:val="20"/>
                <w:szCs w:val="20"/>
              </w:rPr>
              <w:t>0</w:t>
            </w:r>
            <w:r w:rsidR="00637437" w:rsidRPr="00843B09">
              <w:rPr>
                <w:rFonts w:ascii="Aptos" w:hAnsi="Aptos"/>
                <w:sz w:val="20"/>
                <w:szCs w:val="20"/>
              </w:rPr>
              <w:t>1.</w:t>
            </w:r>
          </w:p>
        </w:tc>
        <w:tc>
          <w:tcPr>
            <w:tcW w:w="5471" w:type="dxa"/>
          </w:tcPr>
          <w:p w14:paraId="4C9C2F76" w14:textId="77777777" w:rsidR="00FF2486" w:rsidRPr="00843B09" w:rsidRDefault="00FF2486" w:rsidP="00FF2486">
            <w:pPr>
              <w:rPr>
                <w:rFonts w:ascii="Aptos" w:hAnsi="Aptos"/>
                <w:b/>
                <w:sz w:val="20"/>
                <w:szCs w:val="21"/>
                <w:u w:val="single"/>
              </w:rPr>
            </w:pPr>
            <w:r w:rsidRPr="00843B09">
              <w:rPr>
                <w:rFonts w:ascii="Aptos" w:hAnsi="Aptos"/>
                <w:b/>
                <w:sz w:val="20"/>
                <w:szCs w:val="21"/>
                <w:u w:val="single"/>
              </w:rPr>
              <w:t>General Eligibility Guidelines</w:t>
            </w:r>
          </w:p>
          <w:p w14:paraId="0E4DCDF2" w14:textId="1E2E47EC" w:rsidR="00564B46" w:rsidRPr="00843B09" w:rsidRDefault="38E6D90A" w:rsidP="00843B09">
            <w:pPr>
              <w:rPr>
                <w:rFonts w:ascii="Aptos" w:hAnsi="Aptos"/>
                <w:sz w:val="20"/>
                <w:szCs w:val="20"/>
              </w:rPr>
            </w:pPr>
            <w:r w:rsidRPr="6A7731FF">
              <w:rPr>
                <w:rFonts w:ascii="Aptos" w:hAnsi="Aptos"/>
                <w:sz w:val="20"/>
                <w:szCs w:val="20"/>
              </w:rPr>
              <w:t>Items serving educational programs described in educational specifications</w:t>
            </w:r>
            <w:r w:rsidR="45794D67" w:rsidRPr="6A7731FF">
              <w:rPr>
                <w:rFonts w:ascii="Aptos" w:hAnsi="Aptos"/>
                <w:sz w:val="20"/>
                <w:szCs w:val="20"/>
              </w:rPr>
              <w:t xml:space="preserve"> </w:t>
            </w:r>
            <w:r w:rsidR="07CDA0D4" w:rsidRPr="6A7731FF">
              <w:rPr>
                <w:rFonts w:ascii="Aptos" w:hAnsi="Aptos"/>
                <w:sz w:val="20"/>
                <w:szCs w:val="20"/>
              </w:rPr>
              <w:t xml:space="preserve">- </w:t>
            </w:r>
            <w:r w:rsidRPr="6A7731FF">
              <w:rPr>
                <w:rFonts w:ascii="Aptos" w:hAnsi="Aptos"/>
                <w:sz w:val="20"/>
                <w:szCs w:val="20"/>
              </w:rPr>
              <w:t xml:space="preserve">fixed or otherwise.  Item Description Sheet (IDS) </w:t>
            </w:r>
            <w:r w:rsidR="2113176A" w:rsidRPr="6A7731FF">
              <w:rPr>
                <w:rFonts w:ascii="Aptos" w:hAnsi="Aptos"/>
                <w:sz w:val="20"/>
                <w:szCs w:val="20"/>
              </w:rPr>
              <w:t xml:space="preserve">for technology items </w:t>
            </w:r>
            <w:r w:rsidRPr="6A7731FF">
              <w:rPr>
                <w:rFonts w:ascii="Aptos" w:hAnsi="Aptos"/>
                <w:sz w:val="20"/>
                <w:szCs w:val="20"/>
              </w:rPr>
              <w:t xml:space="preserve">shall </w:t>
            </w:r>
            <w:r w:rsidR="2113176A" w:rsidRPr="6A7731FF">
              <w:rPr>
                <w:rFonts w:ascii="Aptos" w:hAnsi="Aptos"/>
                <w:sz w:val="20"/>
                <w:szCs w:val="20"/>
              </w:rPr>
              <w:t>include</w:t>
            </w:r>
            <w:r w:rsidRPr="6A7731FF">
              <w:rPr>
                <w:rFonts w:ascii="Aptos" w:hAnsi="Aptos"/>
                <w:sz w:val="20"/>
                <w:szCs w:val="20"/>
              </w:rPr>
              <w:t xml:space="preserve"> required mounting device, required operating device, </w:t>
            </w:r>
            <w:r w:rsidR="1601D4C8" w:rsidRPr="6A7731FF">
              <w:rPr>
                <w:rFonts w:ascii="Aptos" w:hAnsi="Aptos"/>
                <w:sz w:val="20"/>
                <w:szCs w:val="20"/>
              </w:rPr>
              <w:t>and</w:t>
            </w:r>
            <w:r w:rsidRPr="6A7731FF">
              <w:rPr>
                <w:rFonts w:ascii="Aptos" w:hAnsi="Aptos"/>
                <w:sz w:val="20"/>
                <w:szCs w:val="20"/>
              </w:rPr>
              <w:t xml:space="preserve"> accessor</w:t>
            </w:r>
            <w:r w:rsidR="1601D4C8" w:rsidRPr="6A7731FF">
              <w:rPr>
                <w:rFonts w:ascii="Aptos" w:hAnsi="Aptos"/>
                <w:sz w:val="20"/>
                <w:szCs w:val="20"/>
              </w:rPr>
              <w:t>ies</w:t>
            </w:r>
            <w:r w:rsidRPr="6A7731FF">
              <w:rPr>
                <w:rFonts w:ascii="Aptos" w:hAnsi="Aptos"/>
                <w:sz w:val="20"/>
                <w:szCs w:val="20"/>
              </w:rPr>
              <w:t>.  Plans shall show available data/power, and, if applicable, dedicated/suitable furniture/storage space.</w:t>
            </w:r>
          </w:p>
        </w:tc>
        <w:tc>
          <w:tcPr>
            <w:tcW w:w="5112" w:type="dxa"/>
          </w:tcPr>
          <w:p w14:paraId="59E2727D" w14:textId="77777777" w:rsidR="00637437" w:rsidRPr="00843B09" w:rsidRDefault="00637437" w:rsidP="00D144F2">
            <w:pPr>
              <w:pStyle w:val="ListParagraph"/>
              <w:ind w:left="0"/>
              <w:rPr>
                <w:rFonts w:ascii="Aptos" w:hAnsi="Aptos"/>
                <w:sz w:val="20"/>
                <w:szCs w:val="20"/>
              </w:rPr>
            </w:pPr>
          </w:p>
          <w:p w14:paraId="5F4EFA61" w14:textId="4DE6E0BB" w:rsidR="00637437" w:rsidRPr="00843B09" w:rsidRDefault="00637437" w:rsidP="00E71A3F">
            <w:pPr>
              <w:pStyle w:val="ListParagraph"/>
              <w:ind w:left="0" w:right="-108"/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0"/>
              </w:rPr>
              <w:t xml:space="preserve">Items for existing spaces or items which are not part of the educational specifications.  Unassigned, extra, or spare items. Portable or smalls items.  Items for use outside of school </w:t>
            </w:r>
          </w:p>
        </w:tc>
      </w:tr>
      <w:tr w:rsidR="00FF1BCA" w:rsidRPr="00A3366D" w14:paraId="787A467C" w14:textId="77777777" w:rsidTr="6A7731FF">
        <w:tc>
          <w:tcPr>
            <w:tcW w:w="577" w:type="dxa"/>
            <w:vAlign w:val="center"/>
          </w:tcPr>
          <w:p w14:paraId="2E2C533B" w14:textId="77777777" w:rsidR="00637437" w:rsidRPr="00843B09" w:rsidRDefault="005440CF" w:rsidP="00D144F2">
            <w:pPr>
              <w:pStyle w:val="ListParagraph"/>
              <w:ind w:left="0"/>
              <w:rPr>
                <w:rFonts w:ascii="Aptos" w:hAnsi="Aptos"/>
                <w:sz w:val="20"/>
                <w:szCs w:val="20"/>
              </w:rPr>
            </w:pPr>
            <w:r w:rsidRPr="00843B09">
              <w:rPr>
                <w:rFonts w:ascii="Aptos" w:hAnsi="Aptos"/>
                <w:sz w:val="20"/>
                <w:szCs w:val="20"/>
              </w:rPr>
              <w:t>0</w:t>
            </w:r>
            <w:r w:rsidR="00637437" w:rsidRPr="00843B09">
              <w:rPr>
                <w:rFonts w:ascii="Aptos" w:hAnsi="Aptos"/>
                <w:sz w:val="20"/>
                <w:szCs w:val="20"/>
              </w:rPr>
              <w:t>2.</w:t>
            </w:r>
          </w:p>
        </w:tc>
        <w:tc>
          <w:tcPr>
            <w:tcW w:w="5471" w:type="dxa"/>
          </w:tcPr>
          <w:p w14:paraId="7581DAAB" w14:textId="79F44464" w:rsidR="00637437" w:rsidRPr="00843B09" w:rsidRDefault="00637437" w:rsidP="00D144F2">
            <w:pPr>
              <w:pStyle w:val="ListParagraph"/>
              <w:ind w:left="0"/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>Servers, racks, and UPS equipment</w:t>
            </w:r>
            <w:r w:rsidR="003F2DF4" w:rsidRPr="00843B09">
              <w:rPr>
                <w:rFonts w:ascii="Aptos" w:hAnsi="Aptos"/>
                <w:sz w:val="20"/>
                <w:szCs w:val="21"/>
              </w:rPr>
              <w:t>,</w:t>
            </w:r>
            <w:r w:rsidRPr="00843B09">
              <w:rPr>
                <w:rFonts w:ascii="Aptos" w:hAnsi="Aptos"/>
                <w:sz w:val="20"/>
                <w:szCs w:val="21"/>
              </w:rPr>
              <w:t xml:space="preserve"> and back- up equipment located in data closets.</w:t>
            </w:r>
          </w:p>
        </w:tc>
        <w:tc>
          <w:tcPr>
            <w:tcW w:w="5112" w:type="dxa"/>
          </w:tcPr>
          <w:p w14:paraId="11AEC2F7" w14:textId="46844EF5" w:rsidR="006E57BE" w:rsidRPr="00843B09" w:rsidRDefault="00637437" w:rsidP="00C86C93">
            <w:pPr>
              <w:pStyle w:val="ListParagraph"/>
              <w:ind w:left="0" w:right="-108"/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>Network infrastructure, including data/com</w:t>
            </w:r>
            <w:r w:rsidR="003D215E" w:rsidRPr="00843B09">
              <w:rPr>
                <w:rFonts w:ascii="Aptos" w:hAnsi="Aptos"/>
                <w:sz w:val="20"/>
                <w:szCs w:val="21"/>
              </w:rPr>
              <w:t>m</w:t>
            </w:r>
            <w:r w:rsidR="00686FC2" w:rsidRPr="00843B09">
              <w:rPr>
                <w:rFonts w:ascii="Aptos" w:hAnsi="Aptos"/>
                <w:sz w:val="20"/>
                <w:szCs w:val="21"/>
              </w:rPr>
              <w:t xml:space="preserve"> </w:t>
            </w:r>
            <w:r w:rsidRPr="00843B09">
              <w:rPr>
                <w:rFonts w:ascii="Aptos" w:hAnsi="Aptos"/>
                <w:sz w:val="20"/>
                <w:szCs w:val="21"/>
              </w:rPr>
              <w:t>rooms and conduit are to be part of building construction phase and suitable/adequate to contain needed equipment.</w:t>
            </w:r>
          </w:p>
        </w:tc>
      </w:tr>
      <w:tr w:rsidR="00FF1BCA" w:rsidRPr="00A3366D" w14:paraId="61AF48E7" w14:textId="77777777" w:rsidTr="6A7731FF">
        <w:tc>
          <w:tcPr>
            <w:tcW w:w="577" w:type="dxa"/>
            <w:vAlign w:val="center"/>
          </w:tcPr>
          <w:p w14:paraId="05EEEB33" w14:textId="77777777" w:rsidR="00637437" w:rsidRPr="00843B09" w:rsidRDefault="005440CF" w:rsidP="00D144F2">
            <w:pPr>
              <w:pStyle w:val="ListParagraph"/>
              <w:ind w:left="0"/>
              <w:rPr>
                <w:rFonts w:ascii="Aptos" w:hAnsi="Aptos"/>
                <w:sz w:val="20"/>
                <w:szCs w:val="20"/>
              </w:rPr>
            </w:pPr>
            <w:r w:rsidRPr="00843B09">
              <w:rPr>
                <w:rFonts w:ascii="Aptos" w:hAnsi="Aptos"/>
                <w:sz w:val="20"/>
                <w:szCs w:val="20"/>
              </w:rPr>
              <w:t>0</w:t>
            </w:r>
            <w:r w:rsidR="00637437" w:rsidRPr="00843B09">
              <w:rPr>
                <w:rFonts w:ascii="Aptos" w:hAnsi="Aptos"/>
                <w:sz w:val="20"/>
                <w:szCs w:val="20"/>
              </w:rPr>
              <w:t>3.</w:t>
            </w:r>
          </w:p>
        </w:tc>
        <w:tc>
          <w:tcPr>
            <w:tcW w:w="5471" w:type="dxa"/>
          </w:tcPr>
          <w:p w14:paraId="39C1C996" w14:textId="20DDD9AB" w:rsidR="00637437" w:rsidRPr="00843B09" w:rsidRDefault="0011784D" w:rsidP="00D144F2">
            <w:pPr>
              <w:pStyle w:val="ListParagraph"/>
              <w:ind w:left="0"/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>Operational program software</w:t>
            </w:r>
            <w:r w:rsidR="003F2DF4" w:rsidRPr="00843B09">
              <w:rPr>
                <w:rFonts w:ascii="Aptos" w:hAnsi="Aptos"/>
                <w:sz w:val="20"/>
                <w:szCs w:val="21"/>
              </w:rPr>
              <w:t>.</w:t>
            </w:r>
          </w:p>
          <w:p w14:paraId="5A5F52F6" w14:textId="77777777" w:rsidR="00637437" w:rsidRPr="00843B09" w:rsidRDefault="00637437" w:rsidP="00D144F2">
            <w:pPr>
              <w:pStyle w:val="ListParagraph"/>
              <w:ind w:left="0"/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>Wireless area network infrastructure equipment.</w:t>
            </w:r>
          </w:p>
        </w:tc>
        <w:tc>
          <w:tcPr>
            <w:tcW w:w="5112" w:type="dxa"/>
          </w:tcPr>
          <w:p w14:paraId="15FE8E8C" w14:textId="77777777" w:rsidR="006E57BE" w:rsidRPr="00843B09" w:rsidRDefault="00637437" w:rsidP="00D144F2">
            <w:pPr>
              <w:pStyle w:val="ListParagraph"/>
              <w:ind w:left="0"/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>Application software, non-perpetual licenses, maintenance contracts, extended service contracts, extended warranties.</w:t>
            </w:r>
          </w:p>
        </w:tc>
      </w:tr>
      <w:tr w:rsidR="00FF1BCA" w:rsidRPr="00A3366D" w14:paraId="3EFD046B" w14:textId="77777777" w:rsidTr="6A7731FF">
        <w:tc>
          <w:tcPr>
            <w:tcW w:w="577" w:type="dxa"/>
            <w:vAlign w:val="center"/>
          </w:tcPr>
          <w:p w14:paraId="1C8CC107" w14:textId="77777777" w:rsidR="00637437" w:rsidRPr="00843B09" w:rsidRDefault="005440CF" w:rsidP="00D144F2">
            <w:pPr>
              <w:pStyle w:val="ListParagraph"/>
              <w:ind w:left="0"/>
              <w:rPr>
                <w:rFonts w:ascii="Aptos" w:hAnsi="Aptos"/>
                <w:sz w:val="20"/>
                <w:szCs w:val="20"/>
              </w:rPr>
            </w:pPr>
            <w:r w:rsidRPr="00843B09">
              <w:rPr>
                <w:rFonts w:ascii="Aptos" w:hAnsi="Aptos"/>
                <w:sz w:val="20"/>
                <w:szCs w:val="20"/>
              </w:rPr>
              <w:t>0</w:t>
            </w:r>
            <w:r w:rsidR="00637437" w:rsidRPr="00843B09">
              <w:rPr>
                <w:rFonts w:ascii="Aptos" w:hAnsi="Aptos"/>
                <w:sz w:val="20"/>
                <w:szCs w:val="20"/>
              </w:rPr>
              <w:t>4.</w:t>
            </w:r>
          </w:p>
        </w:tc>
        <w:tc>
          <w:tcPr>
            <w:tcW w:w="5471" w:type="dxa"/>
          </w:tcPr>
          <w:p w14:paraId="5ED5EDBA" w14:textId="77777777" w:rsidR="00637437" w:rsidRPr="00843B09" w:rsidRDefault="00FC0D88" w:rsidP="00D144F2">
            <w:pPr>
              <w:pStyle w:val="ListParagraph"/>
              <w:ind w:left="0"/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>P</w:t>
            </w:r>
            <w:r w:rsidR="00637437" w:rsidRPr="00843B09">
              <w:rPr>
                <w:rFonts w:ascii="Aptos" w:hAnsi="Aptos"/>
                <w:sz w:val="20"/>
                <w:szCs w:val="21"/>
              </w:rPr>
              <w:t>rinters with dedicated</w:t>
            </w:r>
            <w:r w:rsidRPr="00843B09">
              <w:rPr>
                <w:rFonts w:ascii="Aptos" w:hAnsi="Aptos"/>
                <w:sz w:val="20"/>
                <w:szCs w:val="21"/>
              </w:rPr>
              <w:t>/suitable</w:t>
            </w:r>
            <w:r w:rsidR="00637437" w:rsidRPr="00843B09">
              <w:rPr>
                <w:rFonts w:ascii="Aptos" w:hAnsi="Aptos"/>
                <w:sz w:val="20"/>
                <w:szCs w:val="21"/>
              </w:rPr>
              <w:t xml:space="preserve"> furniture and available data/power all shown on plans.</w:t>
            </w:r>
          </w:p>
        </w:tc>
        <w:tc>
          <w:tcPr>
            <w:tcW w:w="5112" w:type="dxa"/>
          </w:tcPr>
          <w:p w14:paraId="500DDDA6" w14:textId="77777777" w:rsidR="006E57BE" w:rsidRPr="00843B09" w:rsidRDefault="00FC0D88" w:rsidP="006E57BE">
            <w:pPr>
              <w:pStyle w:val="ListParagraph"/>
              <w:ind w:left="0"/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 xml:space="preserve">Desktop </w:t>
            </w:r>
            <w:r w:rsidR="006E57BE" w:rsidRPr="00843B09">
              <w:rPr>
                <w:rFonts w:ascii="Aptos" w:hAnsi="Aptos"/>
                <w:sz w:val="20"/>
                <w:szCs w:val="21"/>
              </w:rPr>
              <w:t>and p</w:t>
            </w:r>
            <w:r w:rsidR="00637437" w:rsidRPr="00843B09">
              <w:rPr>
                <w:rFonts w:ascii="Aptos" w:hAnsi="Aptos"/>
                <w:sz w:val="20"/>
                <w:szCs w:val="21"/>
              </w:rPr>
              <w:t xml:space="preserve">ortable </w:t>
            </w:r>
            <w:r w:rsidR="006E57BE" w:rsidRPr="00843B09">
              <w:rPr>
                <w:rFonts w:ascii="Aptos" w:hAnsi="Aptos"/>
                <w:sz w:val="20"/>
                <w:szCs w:val="21"/>
              </w:rPr>
              <w:t xml:space="preserve">computer </w:t>
            </w:r>
            <w:r w:rsidR="00637437" w:rsidRPr="00843B09">
              <w:rPr>
                <w:rFonts w:ascii="Aptos" w:hAnsi="Aptos"/>
                <w:sz w:val="20"/>
                <w:szCs w:val="21"/>
              </w:rPr>
              <w:t>equipment, incl</w:t>
            </w:r>
            <w:r w:rsidR="006E57BE" w:rsidRPr="00843B09">
              <w:rPr>
                <w:rFonts w:ascii="Aptos" w:hAnsi="Aptos"/>
                <w:sz w:val="20"/>
                <w:szCs w:val="21"/>
              </w:rPr>
              <w:t xml:space="preserve">uding laptops, tablet computers </w:t>
            </w:r>
            <w:r w:rsidR="00637437" w:rsidRPr="00843B09">
              <w:rPr>
                <w:rFonts w:ascii="Aptos" w:hAnsi="Aptos"/>
                <w:sz w:val="20"/>
                <w:szCs w:val="21"/>
              </w:rPr>
              <w:t>and accessories (headphones, carrying case, etc.).</w:t>
            </w:r>
            <w:r w:rsidR="006E57BE" w:rsidRPr="00843B09">
              <w:rPr>
                <w:rFonts w:ascii="Aptos" w:hAnsi="Aptos"/>
                <w:sz w:val="20"/>
                <w:szCs w:val="21"/>
              </w:rPr>
              <w:t xml:space="preserve">  Document cameras.</w:t>
            </w:r>
          </w:p>
        </w:tc>
      </w:tr>
      <w:tr w:rsidR="00FF1BCA" w:rsidRPr="00A3366D" w14:paraId="38F61041" w14:textId="77777777" w:rsidTr="6A7731FF">
        <w:tc>
          <w:tcPr>
            <w:tcW w:w="577" w:type="dxa"/>
            <w:vAlign w:val="center"/>
          </w:tcPr>
          <w:p w14:paraId="0B9F51EB" w14:textId="77777777" w:rsidR="00637437" w:rsidRPr="00843B09" w:rsidRDefault="005440CF" w:rsidP="00D144F2">
            <w:pPr>
              <w:pStyle w:val="ListParagraph"/>
              <w:ind w:left="0"/>
              <w:rPr>
                <w:rFonts w:ascii="Aptos" w:hAnsi="Aptos"/>
                <w:sz w:val="20"/>
                <w:szCs w:val="20"/>
              </w:rPr>
            </w:pPr>
            <w:r w:rsidRPr="00843B09">
              <w:rPr>
                <w:rFonts w:ascii="Aptos" w:hAnsi="Aptos"/>
                <w:sz w:val="20"/>
                <w:szCs w:val="20"/>
              </w:rPr>
              <w:t>0</w:t>
            </w:r>
            <w:r w:rsidR="00637437" w:rsidRPr="00843B09">
              <w:rPr>
                <w:rFonts w:ascii="Aptos" w:hAnsi="Aptos"/>
                <w:sz w:val="20"/>
                <w:szCs w:val="20"/>
              </w:rPr>
              <w:t>5.</w:t>
            </w:r>
          </w:p>
        </w:tc>
        <w:tc>
          <w:tcPr>
            <w:tcW w:w="5471" w:type="dxa"/>
          </w:tcPr>
          <w:p w14:paraId="3DA78D4D" w14:textId="73D84C63" w:rsidR="00B269E2" w:rsidRPr="00843B09" w:rsidRDefault="00B269E2" w:rsidP="00B269E2">
            <w:pPr>
              <w:pStyle w:val="ListParagraph"/>
              <w:ind w:left="0"/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>Charging carts and mobile power towers</w:t>
            </w:r>
            <w:r w:rsidR="00275CF6" w:rsidRPr="00843B09">
              <w:rPr>
                <w:rFonts w:ascii="Aptos" w:hAnsi="Aptos"/>
                <w:sz w:val="20"/>
                <w:szCs w:val="21"/>
              </w:rPr>
              <w:t>.</w:t>
            </w:r>
          </w:p>
          <w:p w14:paraId="7A165E10" w14:textId="5FE48C40" w:rsidR="00637437" w:rsidRPr="00843B09" w:rsidRDefault="00637437" w:rsidP="00D144F2">
            <w:pPr>
              <w:pStyle w:val="ListParagraph"/>
              <w:ind w:left="0"/>
              <w:rPr>
                <w:rFonts w:ascii="Aptos" w:hAnsi="Aptos"/>
                <w:sz w:val="20"/>
                <w:szCs w:val="21"/>
              </w:rPr>
            </w:pPr>
          </w:p>
        </w:tc>
        <w:tc>
          <w:tcPr>
            <w:tcW w:w="5112" w:type="dxa"/>
          </w:tcPr>
          <w:p w14:paraId="472386C5" w14:textId="77777777" w:rsidR="006E57BE" w:rsidRPr="00843B09" w:rsidRDefault="00637437" w:rsidP="00D144F2">
            <w:pPr>
              <w:pStyle w:val="ListParagraph"/>
              <w:ind w:left="0"/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 xml:space="preserve">Portable computers such as laptops, tablets, </w:t>
            </w:r>
            <w:r w:rsidR="00DC7C30" w:rsidRPr="00843B09">
              <w:rPr>
                <w:rFonts w:ascii="Aptos" w:hAnsi="Aptos"/>
                <w:sz w:val="20"/>
                <w:szCs w:val="21"/>
              </w:rPr>
              <w:t xml:space="preserve">and </w:t>
            </w:r>
            <w:r w:rsidR="00B475AE" w:rsidRPr="00843B09">
              <w:rPr>
                <w:rFonts w:ascii="Aptos" w:hAnsi="Aptos"/>
                <w:sz w:val="20"/>
                <w:szCs w:val="21"/>
              </w:rPr>
              <w:t>C</w:t>
            </w:r>
            <w:r w:rsidRPr="00843B09">
              <w:rPr>
                <w:rFonts w:ascii="Aptos" w:hAnsi="Aptos"/>
                <w:sz w:val="20"/>
                <w:szCs w:val="21"/>
              </w:rPr>
              <w:t>hro</w:t>
            </w:r>
            <w:r w:rsidR="00DC7C30" w:rsidRPr="00843B09">
              <w:rPr>
                <w:rFonts w:ascii="Aptos" w:hAnsi="Aptos"/>
                <w:sz w:val="20"/>
                <w:szCs w:val="21"/>
              </w:rPr>
              <w:t>mebooks</w:t>
            </w:r>
            <w:r w:rsidRPr="00843B09">
              <w:rPr>
                <w:rFonts w:ascii="Aptos" w:hAnsi="Aptos"/>
                <w:sz w:val="20"/>
                <w:szCs w:val="21"/>
              </w:rPr>
              <w:t>.</w:t>
            </w:r>
          </w:p>
        </w:tc>
      </w:tr>
      <w:tr w:rsidR="00FF1BCA" w:rsidRPr="00A3366D" w14:paraId="3D7A10A0" w14:textId="77777777" w:rsidTr="6A7731FF">
        <w:tc>
          <w:tcPr>
            <w:tcW w:w="577" w:type="dxa"/>
            <w:vAlign w:val="center"/>
          </w:tcPr>
          <w:p w14:paraId="52DA5B8A" w14:textId="77777777" w:rsidR="00637437" w:rsidRPr="00843B09" w:rsidRDefault="005440CF" w:rsidP="00D144F2">
            <w:pPr>
              <w:pStyle w:val="ListParagraph"/>
              <w:ind w:left="0"/>
              <w:rPr>
                <w:rFonts w:ascii="Aptos" w:hAnsi="Aptos"/>
                <w:sz w:val="20"/>
                <w:szCs w:val="20"/>
              </w:rPr>
            </w:pPr>
            <w:r w:rsidRPr="00843B09">
              <w:rPr>
                <w:rFonts w:ascii="Aptos" w:hAnsi="Aptos"/>
                <w:sz w:val="20"/>
                <w:szCs w:val="20"/>
              </w:rPr>
              <w:t>0</w:t>
            </w:r>
            <w:r w:rsidR="00637437" w:rsidRPr="00843B09">
              <w:rPr>
                <w:rFonts w:ascii="Aptos" w:hAnsi="Aptos"/>
                <w:sz w:val="20"/>
                <w:szCs w:val="20"/>
              </w:rPr>
              <w:t>6.</w:t>
            </w:r>
          </w:p>
        </w:tc>
        <w:tc>
          <w:tcPr>
            <w:tcW w:w="5471" w:type="dxa"/>
          </w:tcPr>
          <w:p w14:paraId="1DF69361" w14:textId="3BECB2CB" w:rsidR="00564B46" w:rsidRPr="00843B09" w:rsidRDefault="0095786C" w:rsidP="00D144F2">
            <w:pPr>
              <w:pStyle w:val="ListParagraph"/>
              <w:ind w:left="0"/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 xml:space="preserve">Interactive boards </w:t>
            </w:r>
            <w:r w:rsidR="00626AE1" w:rsidRPr="00843B09">
              <w:rPr>
                <w:rFonts w:ascii="Aptos" w:hAnsi="Aptos"/>
                <w:sz w:val="20"/>
                <w:szCs w:val="21"/>
              </w:rPr>
              <w:t xml:space="preserve">– fixed or </w:t>
            </w:r>
            <w:r w:rsidR="001E0955" w:rsidRPr="00843B09">
              <w:rPr>
                <w:rFonts w:ascii="Aptos" w:hAnsi="Aptos"/>
                <w:sz w:val="20"/>
                <w:szCs w:val="21"/>
              </w:rPr>
              <w:t>otherwise</w:t>
            </w:r>
            <w:r w:rsidR="00626AE1" w:rsidRPr="00843B09">
              <w:rPr>
                <w:rFonts w:ascii="Aptos" w:hAnsi="Aptos"/>
                <w:sz w:val="20"/>
                <w:szCs w:val="21"/>
              </w:rPr>
              <w:t>.</w:t>
            </w:r>
          </w:p>
        </w:tc>
        <w:tc>
          <w:tcPr>
            <w:tcW w:w="5112" w:type="dxa"/>
          </w:tcPr>
          <w:p w14:paraId="1780A657" w14:textId="77777777" w:rsidR="00637437" w:rsidRPr="00843B09" w:rsidRDefault="00637437" w:rsidP="00D144F2">
            <w:pPr>
              <w:pStyle w:val="ListParagraph"/>
              <w:ind w:left="0"/>
              <w:rPr>
                <w:rFonts w:ascii="Aptos" w:hAnsi="Aptos" w:cstheme="minorHAnsi"/>
                <w:sz w:val="20"/>
                <w:szCs w:val="21"/>
              </w:rPr>
            </w:pPr>
            <w:r w:rsidRPr="00843B09">
              <w:rPr>
                <w:rFonts w:ascii="Aptos" w:hAnsi="Aptos" w:cstheme="minorHAnsi"/>
                <w:sz w:val="20"/>
                <w:szCs w:val="21"/>
              </w:rPr>
              <w:t>Unassigned, extra, or spare items.</w:t>
            </w:r>
          </w:p>
        </w:tc>
      </w:tr>
      <w:tr w:rsidR="00FF1BCA" w:rsidRPr="00A3366D" w14:paraId="3250FA99" w14:textId="77777777" w:rsidTr="6A7731FF">
        <w:tc>
          <w:tcPr>
            <w:tcW w:w="577" w:type="dxa"/>
            <w:vAlign w:val="center"/>
          </w:tcPr>
          <w:p w14:paraId="0EDCACBC" w14:textId="77777777" w:rsidR="00637437" w:rsidRPr="00843B09" w:rsidRDefault="005440CF" w:rsidP="00D144F2">
            <w:pPr>
              <w:pStyle w:val="ListParagraph"/>
              <w:ind w:left="0"/>
              <w:rPr>
                <w:rFonts w:ascii="Aptos" w:hAnsi="Aptos"/>
                <w:sz w:val="20"/>
                <w:szCs w:val="20"/>
              </w:rPr>
            </w:pPr>
            <w:r w:rsidRPr="00843B09">
              <w:rPr>
                <w:rFonts w:ascii="Aptos" w:hAnsi="Aptos"/>
                <w:sz w:val="20"/>
                <w:szCs w:val="20"/>
              </w:rPr>
              <w:t>0</w:t>
            </w:r>
            <w:r w:rsidR="00637437" w:rsidRPr="00843B09">
              <w:rPr>
                <w:rFonts w:ascii="Aptos" w:hAnsi="Aptos"/>
                <w:sz w:val="20"/>
                <w:szCs w:val="20"/>
              </w:rPr>
              <w:t>7.</w:t>
            </w:r>
          </w:p>
        </w:tc>
        <w:tc>
          <w:tcPr>
            <w:tcW w:w="5471" w:type="dxa"/>
          </w:tcPr>
          <w:p w14:paraId="42DB5D45" w14:textId="29995363" w:rsidR="00564B46" w:rsidRPr="00843B09" w:rsidRDefault="006C6CC2" w:rsidP="00D144F2">
            <w:pPr>
              <w:pStyle w:val="ListParagraph"/>
              <w:ind w:left="0"/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>Fixed digital signage in common areas.</w:t>
            </w:r>
          </w:p>
        </w:tc>
        <w:tc>
          <w:tcPr>
            <w:tcW w:w="5112" w:type="dxa"/>
          </w:tcPr>
          <w:p w14:paraId="74960A03" w14:textId="77777777" w:rsidR="00B55CDB" w:rsidRPr="00843B09" w:rsidRDefault="00B55CDB" w:rsidP="00D144F2">
            <w:pPr>
              <w:pStyle w:val="ListParagraph"/>
              <w:ind w:left="0"/>
              <w:rPr>
                <w:rFonts w:ascii="Aptos" w:hAnsi="Aptos"/>
                <w:sz w:val="6"/>
                <w:szCs w:val="21"/>
              </w:rPr>
            </w:pPr>
          </w:p>
          <w:p w14:paraId="3B0B0F26" w14:textId="77777777" w:rsidR="00637437" w:rsidRPr="00843B09" w:rsidRDefault="00637437" w:rsidP="00D144F2">
            <w:pPr>
              <w:pStyle w:val="ListParagraph"/>
              <w:ind w:left="0"/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>Unassigned, extra, or spare items.</w:t>
            </w:r>
          </w:p>
        </w:tc>
      </w:tr>
      <w:tr w:rsidR="00FF1BCA" w:rsidRPr="00A3366D" w14:paraId="20ECC2D0" w14:textId="77777777" w:rsidTr="6A7731FF">
        <w:tc>
          <w:tcPr>
            <w:tcW w:w="577" w:type="dxa"/>
            <w:vAlign w:val="center"/>
          </w:tcPr>
          <w:p w14:paraId="67AA9898" w14:textId="77777777" w:rsidR="00637437" w:rsidRPr="00843B09" w:rsidRDefault="005440CF" w:rsidP="00D144F2">
            <w:pPr>
              <w:pStyle w:val="ListParagraph"/>
              <w:ind w:left="0"/>
              <w:rPr>
                <w:rFonts w:ascii="Aptos" w:hAnsi="Aptos"/>
                <w:sz w:val="20"/>
                <w:szCs w:val="20"/>
              </w:rPr>
            </w:pPr>
            <w:r w:rsidRPr="00843B09">
              <w:rPr>
                <w:rFonts w:ascii="Aptos" w:hAnsi="Aptos"/>
                <w:sz w:val="20"/>
                <w:szCs w:val="20"/>
              </w:rPr>
              <w:t>08.</w:t>
            </w:r>
          </w:p>
        </w:tc>
        <w:tc>
          <w:tcPr>
            <w:tcW w:w="5471" w:type="dxa"/>
          </w:tcPr>
          <w:p w14:paraId="16ACF755" w14:textId="77777777" w:rsidR="00564B46" w:rsidRPr="00843B09" w:rsidRDefault="00637437" w:rsidP="00D144F2">
            <w:pPr>
              <w:pStyle w:val="ListParagraph"/>
              <w:ind w:left="0"/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>Cables and accessories necessary for installation of eligible equipment.</w:t>
            </w:r>
          </w:p>
        </w:tc>
        <w:tc>
          <w:tcPr>
            <w:tcW w:w="5112" w:type="dxa"/>
          </w:tcPr>
          <w:p w14:paraId="049931E1" w14:textId="77777777" w:rsidR="00B55CDB" w:rsidRPr="00843B09" w:rsidRDefault="00B55CDB" w:rsidP="00D144F2">
            <w:pPr>
              <w:pStyle w:val="ListParagraph"/>
              <w:ind w:left="0"/>
              <w:rPr>
                <w:rFonts w:ascii="Aptos" w:hAnsi="Aptos"/>
                <w:sz w:val="8"/>
                <w:szCs w:val="21"/>
              </w:rPr>
            </w:pPr>
          </w:p>
          <w:p w14:paraId="041B287C" w14:textId="77777777" w:rsidR="00637437" w:rsidRPr="00843B09" w:rsidRDefault="00637437" w:rsidP="00D144F2">
            <w:pPr>
              <w:pStyle w:val="ListParagraph"/>
              <w:ind w:left="0"/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>Unassigned, extra, or spare items.</w:t>
            </w:r>
          </w:p>
        </w:tc>
      </w:tr>
      <w:tr w:rsidR="00FF1BCA" w:rsidRPr="00A3366D" w14:paraId="70568191" w14:textId="77777777" w:rsidTr="6A7731FF">
        <w:tc>
          <w:tcPr>
            <w:tcW w:w="577" w:type="dxa"/>
            <w:vAlign w:val="center"/>
          </w:tcPr>
          <w:p w14:paraId="35FA6E05" w14:textId="77777777" w:rsidR="00637437" w:rsidRPr="00843B09" w:rsidRDefault="005440CF" w:rsidP="00D144F2">
            <w:pPr>
              <w:pStyle w:val="ListParagraph"/>
              <w:ind w:left="0"/>
              <w:rPr>
                <w:rFonts w:ascii="Aptos" w:hAnsi="Aptos"/>
                <w:sz w:val="20"/>
                <w:szCs w:val="20"/>
              </w:rPr>
            </w:pPr>
            <w:r w:rsidRPr="00843B09">
              <w:rPr>
                <w:rFonts w:ascii="Aptos" w:hAnsi="Aptos"/>
                <w:sz w:val="20"/>
                <w:szCs w:val="20"/>
              </w:rPr>
              <w:t>0</w:t>
            </w:r>
            <w:r w:rsidR="00637437" w:rsidRPr="00843B09">
              <w:rPr>
                <w:rFonts w:ascii="Aptos" w:hAnsi="Aptos"/>
                <w:sz w:val="20"/>
                <w:szCs w:val="20"/>
              </w:rPr>
              <w:t>9.</w:t>
            </w:r>
          </w:p>
        </w:tc>
        <w:tc>
          <w:tcPr>
            <w:tcW w:w="5471" w:type="dxa"/>
          </w:tcPr>
          <w:p w14:paraId="635B8217" w14:textId="59153E21" w:rsidR="00F36D5E" w:rsidRPr="00843B09" w:rsidRDefault="00F36D5E" w:rsidP="00F36D5E">
            <w:pPr>
              <w:tabs>
                <w:tab w:val="left" w:pos="1596"/>
              </w:tabs>
              <w:rPr>
                <w:rFonts w:ascii="Aptos" w:hAnsi="Aptos"/>
              </w:rPr>
            </w:pPr>
            <w:r w:rsidRPr="00843B09">
              <w:rPr>
                <w:rFonts w:ascii="Aptos" w:hAnsi="Aptos"/>
              </w:rPr>
              <w:tab/>
            </w:r>
          </w:p>
        </w:tc>
        <w:tc>
          <w:tcPr>
            <w:tcW w:w="5112" w:type="dxa"/>
          </w:tcPr>
          <w:p w14:paraId="489AA91C" w14:textId="6AAEC93C" w:rsidR="00637437" w:rsidRPr="00843B09" w:rsidRDefault="00637437" w:rsidP="00D144F2">
            <w:pPr>
              <w:pStyle w:val="ListParagraph"/>
              <w:ind w:left="0"/>
              <w:rPr>
                <w:rFonts w:ascii="Aptos" w:hAnsi="Aptos" w:cstheme="minorHAnsi"/>
                <w:sz w:val="20"/>
                <w:szCs w:val="21"/>
              </w:rPr>
            </w:pPr>
            <w:r w:rsidRPr="00843B09">
              <w:rPr>
                <w:rFonts w:ascii="Aptos" w:hAnsi="Aptos" w:cstheme="minorHAnsi"/>
                <w:sz w:val="20"/>
                <w:szCs w:val="21"/>
              </w:rPr>
              <w:t>Training of any kind.</w:t>
            </w:r>
            <w:r w:rsidR="006452B0" w:rsidRPr="00843B09">
              <w:rPr>
                <w:rFonts w:ascii="Aptos" w:hAnsi="Aptos" w:cstheme="minorHAnsi"/>
                <w:sz w:val="20"/>
                <w:szCs w:val="21"/>
              </w:rPr>
              <w:t xml:space="preserve">   </w:t>
            </w:r>
          </w:p>
        </w:tc>
      </w:tr>
      <w:tr w:rsidR="00FF1BCA" w:rsidRPr="00A3366D" w14:paraId="6F049B0C" w14:textId="77777777" w:rsidTr="6A7731FF">
        <w:tc>
          <w:tcPr>
            <w:tcW w:w="577" w:type="dxa"/>
            <w:vAlign w:val="center"/>
          </w:tcPr>
          <w:p w14:paraId="41B5952E" w14:textId="77777777" w:rsidR="00637437" w:rsidRPr="00843B09" w:rsidRDefault="00637437" w:rsidP="00D144F2">
            <w:pPr>
              <w:pStyle w:val="ListParagraph"/>
              <w:ind w:left="0"/>
              <w:rPr>
                <w:rFonts w:ascii="Aptos" w:hAnsi="Aptos"/>
                <w:sz w:val="20"/>
                <w:szCs w:val="20"/>
              </w:rPr>
            </w:pPr>
            <w:r w:rsidRPr="00843B09">
              <w:rPr>
                <w:rFonts w:ascii="Aptos" w:hAnsi="Aptos"/>
                <w:sz w:val="20"/>
                <w:szCs w:val="20"/>
              </w:rPr>
              <w:t>10.</w:t>
            </w:r>
          </w:p>
        </w:tc>
        <w:tc>
          <w:tcPr>
            <w:tcW w:w="5471" w:type="dxa"/>
          </w:tcPr>
          <w:p w14:paraId="4F0B13F3" w14:textId="553178CC" w:rsidR="00F748EE" w:rsidRPr="00843B09" w:rsidRDefault="0010126E" w:rsidP="00F748EE">
            <w:pPr>
              <w:rPr>
                <w:rFonts w:ascii="Aptos" w:hAnsi="Aptos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>Communications systems, including conferencing</w:t>
            </w:r>
            <w:r w:rsidR="008C44C4" w:rsidRPr="00843B09">
              <w:rPr>
                <w:rFonts w:ascii="Aptos" w:hAnsi="Aptos"/>
                <w:sz w:val="20"/>
                <w:szCs w:val="21"/>
              </w:rPr>
              <w:t xml:space="preserve"> and</w:t>
            </w:r>
            <w:r w:rsidRPr="00843B09">
              <w:rPr>
                <w:rFonts w:ascii="Aptos" w:hAnsi="Aptos"/>
                <w:sz w:val="20"/>
                <w:szCs w:val="21"/>
              </w:rPr>
              <w:t xml:space="preserve"> phone</w:t>
            </w:r>
            <w:r w:rsidR="008C44C4" w:rsidRPr="00843B09">
              <w:rPr>
                <w:rFonts w:ascii="Aptos" w:hAnsi="Aptos"/>
                <w:sz w:val="20"/>
                <w:szCs w:val="21"/>
              </w:rPr>
              <w:t xml:space="preserve"> systems</w:t>
            </w:r>
            <w:r w:rsidRPr="00843B09">
              <w:rPr>
                <w:rFonts w:ascii="Aptos" w:hAnsi="Aptos"/>
                <w:sz w:val="20"/>
                <w:szCs w:val="21"/>
              </w:rPr>
              <w:t xml:space="preserve">, and fax </w:t>
            </w:r>
            <w:r w:rsidR="008C44C4" w:rsidRPr="00843B09">
              <w:rPr>
                <w:rFonts w:ascii="Aptos" w:hAnsi="Aptos"/>
                <w:sz w:val="20"/>
                <w:szCs w:val="21"/>
              </w:rPr>
              <w:t>machines</w:t>
            </w:r>
            <w:r w:rsidR="00DF1CF6" w:rsidRPr="00843B09">
              <w:rPr>
                <w:rFonts w:ascii="Aptos" w:hAnsi="Aptos"/>
                <w:sz w:val="20"/>
                <w:szCs w:val="21"/>
              </w:rPr>
              <w:t xml:space="preserve"> assigned to eligible spaces</w:t>
            </w:r>
            <w:r w:rsidR="008C44C4" w:rsidRPr="00843B09">
              <w:rPr>
                <w:rFonts w:ascii="Aptos" w:hAnsi="Aptos"/>
                <w:sz w:val="20"/>
                <w:szCs w:val="21"/>
              </w:rPr>
              <w:t xml:space="preserve"> </w:t>
            </w:r>
            <w:r w:rsidRPr="00843B09">
              <w:rPr>
                <w:rFonts w:ascii="Aptos" w:hAnsi="Aptos"/>
                <w:sz w:val="20"/>
                <w:szCs w:val="21"/>
              </w:rPr>
              <w:t>along with required accessories</w:t>
            </w:r>
            <w:r w:rsidR="00DF1CF6" w:rsidRPr="00843B09">
              <w:rPr>
                <w:rFonts w:ascii="Aptos" w:hAnsi="Aptos"/>
                <w:sz w:val="20"/>
                <w:szCs w:val="21"/>
              </w:rPr>
              <w:t>.</w:t>
            </w:r>
          </w:p>
          <w:p w14:paraId="6E28E923" w14:textId="600B3E74" w:rsidR="0009430C" w:rsidRPr="00843B09" w:rsidRDefault="0009430C" w:rsidP="00843B09">
            <w:pPr>
              <w:tabs>
                <w:tab w:val="left" w:pos="3324"/>
              </w:tabs>
              <w:rPr>
                <w:rFonts w:ascii="Aptos" w:hAnsi="Aptos"/>
              </w:rPr>
            </w:pPr>
          </w:p>
        </w:tc>
        <w:tc>
          <w:tcPr>
            <w:tcW w:w="5112" w:type="dxa"/>
          </w:tcPr>
          <w:p w14:paraId="4A0B0859" w14:textId="77777777" w:rsidR="00C20C07" w:rsidRDefault="00637437" w:rsidP="007407A8">
            <w:pPr>
              <w:pStyle w:val="ListParagraph"/>
              <w:ind w:left="0" w:right="-108"/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>Extras, spares, unassigned equipment</w:t>
            </w:r>
            <w:r w:rsidR="00622669" w:rsidRPr="00843B09">
              <w:rPr>
                <w:rFonts w:ascii="Aptos" w:hAnsi="Aptos"/>
                <w:sz w:val="20"/>
                <w:szCs w:val="21"/>
              </w:rPr>
              <w:t>,</w:t>
            </w:r>
            <w:r w:rsidRPr="00843B09">
              <w:rPr>
                <w:rFonts w:ascii="Aptos" w:hAnsi="Aptos"/>
                <w:sz w:val="20"/>
                <w:szCs w:val="21"/>
              </w:rPr>
              <w:t xml:space="preserve"> or equipment for expansion. Items for existing spaces or items not part of educational specifications.  </w:t>
            </w:r>
          </w:p>
          <w:p w14:paraId="2F5F1DBD" w14:textId="22E86F85" w:rsidR="00564B46" w:rsidRPr="00843B09" w:rsidRDefault="007407A8" w:rsidP="007407A8">
            <w:pPr>
              <w:pStyle w:val="ListParagraph"/>
              <w:ind w:left="0" w:right="-108"/>
              <w:rPr>
                <w:rFonts w:ascii="Aptos" w:hAnsi="Aptos"/>
                <w:sz w:val="20"/>
                <w:szCs w:val="21"/>
              </w:rPr>
            </w:pPr>
            <w:r w:rsidRPr="00843B09">
              <w:rPr>
                <w:rFonts w:ascii="Aptos" w:hAnsi="Aptos"/>
                <w:sz w:val="20"/>
                <w:szCs w:val="21"/>
              </w:rPr>
              <w:t>Mobile communication devices, including mobile phones and two-way radios.</w:t>
            </w:r>
          </w:p>
        </w:tc>
      </w:tr>
    </w:tbl>
    <w:p w14:paraId="61413893" w14:textId="77777777" w:rsidR="00C20C07" w:rsidRPr="00C20C07" w:rsidRDefault="00C20C07" w:rsidP="00805BE1">
      <w:pPr>
        <w:rPr>
          <w:rFonts w:ascii="Aptos" w:hAnsi="Aptos"/>
        </w:rPr>
      </w:pPr>
    </w:p>
    <w:sectPr w:rsidR="00C20C07" w:rsidRPr="00C20C07" w:rsidSect="00B26A3A">
      <w:footerReference w:type="default" r:id="rId12"/>
      <w:footerReference w:type="first" r:id="rId13"/>
      <w:pgSz w:w="12240" w:h="15840"/>
      <w:pgMar w:top="432" w:right="432" w:bottom="432" w:left="432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6F297" w14:textId="77777777" w:rsidR="00EA78F4" w:rsidRDefault="00EA78F4" w:rsidP="00AF69D6">
      <w:pPr>
        <w:spacing w:after="0" w:line="240" w:lineRule="auto"/>
      </w:pPr>
      <w:r>
        <w:separator/>
      </w:r>
    </w:p>
  </w:endnote>
  <w:endnote w:type="continuationSeparator" w:id="0">
    <w:p w14:paraId="33657426" w14:textId="77777777" w:rsidR="00EA78F4" w:rsidRDefault="00EA78F4" w:rsidP="00AF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36E0A" w14:textId="71E5C889" w:rsidR="00F11B04" w:rsidRDefault="00B26A3A">
    <w:pPr>
      <w:pStyle w:val="Footer"/>
    </w:pPr>
    <w:r w:rsidRPr="00677A7F">
      <w:rPr>
        <w:sz w:val="12"/>
      </w:rPr>
      <w:t>FORM SCG-4015 Rev. 11/26/2024</w:t>
    </w:r>
    <w:r>
      <w:rPr>
        <w:sz w:val="12"/>
      </w:rPr>
      <w:ptab w:relativeTo="margin" w:alignment="center" w:leader="none"/>
    </w:r>
    <w:r w:rsidRPr="00805BE1">
      <w:rPr>
        <w:sz w:val="18"/>
        <w:szCs w:val="18"/>
      </w:rPr>
      <w:t xml:space="preserve">Page </w:t>
    </w:r>
    <w:r w:rsidRPr="00805BE1">
      <w:rPr>
        <w:b/>
        <w:bCs/>
        <w:sz w:val="18"/>
        <w:szCs w:val="18"/>
      </w:rPr>
      <w:fldChar w:fldCharType="begin"/>
    </w:r>
    <w:r w:rsidRPr="00805BE1">
      <w:rPr>
        <w:b/>
        <w:bCs/>
        <w:sz w:val="18"/>
        <w:szCs w:val="18"/>
      </w:rPr>
      <w:instrText xml:space="preserve"> PAGE  \* Arabic  \* MERGEFORMAT </w:instrText>
    </w:r>
    <w:r w:rsidRPr="00805BE1">
      <w:rPr>
        <w:b/>
        <w:bCs/>
        <w:sz w:val="18"/>
        <w:szCs w:val="18"/>
      </w:rPr>
      <w:fldChar w:fldCharType="separate"/>
    </w:r>
    <w:r w:rsidRPr="00805BE1">
      <w:rPr>
        <w:b/>
        <w:bCs/>
        <w:noProof/>
        <w:sz w:val="18"/>
        <w:szCs w:val="18"/>
      </w:rPr>
      <w:t>2</w:t>
    </w:r>
    <w:r w:rsidRPr="00805BE1">
      <w:rPr>
        <w:b/>
        <w:bCs/>
        <w:sz w:val="18"/>
        <w:szCs w:val="18"/>
      </w:rPr>
      <w:fldChar w:fldCharType="end"/>
    </w:r>
    <w:r w:rsidRPr="00805BE1">
      <w:rPr>
        <w:sz w:val="18"/>
        <w:szCs w:val="18"/>
      </w:rPr>
      <w:t xml:space="preserve"> of </w:t>
    </w:r>
    <w:r w:rsidRPr="00805BE1">
      <w:rPr>
        <w:b/>
        <w:bCs/>
        <w:sz w:val="18"/>
        <w:szCs w:val="18"/>
      </w:rPr>
      <w:fldChar w:fldCharType="begin"/>
    </w:r>
    <w:r w:rsidRPr="00805BE1">
      <w:rPr>
        <w:b/>
        <w:bCs/>
        <w:sz w:val="18"/>
        <w:szCs w:val="18"/>
      </w:rPr>
      <w:instrText xml:space="preserve"> NUMPAGES  \* Arabic  \* MERGEFORMAT </w:instrText>
    </w:r>
    <w:r w:rsidRPr="00805BE1">
      <w:rPr>
        <w:b/>
        <w:bCs/>
        <w:sz w:val="18"/>
        <w:szCs w:val="18"/>
      </w:rPr>
      <w:fldChar w:fldCharType="separate"/>
    </w:r>
    <w:r w:rsidRPr="00805BE1">
      <w:rPr>
        <w:b/>
        <w:bCs/>
        <w:noProof/>
        <w:sz w:val="18"/>
        <w:szCs w:val="18"/>
      </w:rPr>
      <w:t>2</w:t>
    </w:r>
    <w:r w:rsidRPr="00805BE1">
      <w:rPr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39711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374439103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3D2FEE0A" w14:textId="07A836FF" w:rsidR="006A765A" w:rsidRPr="007D4475" w:rsidRDefault="007D4475" w:rsidP="007D4475">
            <w:pPr>
              <w:pStyle w:val="Footer"/>
            </w:pPr>
            <w:r w:rsidRPr="00843B09">
              <w:rPr>
                <w:sz w:val="12"/>
              </w:rPr>
              <w:t>FORM SCG-4015 Rev. 11/26/2024</w:t>
            </w:r>
            <w:r w:rsidR="000707CE">
              <w:rPr>
                <w:sz w:val="12"/>
              </w:rPr>
              <w:ptab w:relativeTo="margin" w:alignment="center" w:leader="none"/>
            </w:r>
            <w:r w:rsidR="006A765A" w:rsidRPr="003413B7">
              <w:rPr>
                <w:sz w:val="20"/>
              </w:rPr>
              <w:t xml:space="preserve">Page </w:t>
            </w:r>
            <w:r w:rsidR="006A765A" w:rsidRPr="003413B7">
              <w:rPr>
                <w:b/>
                <w:bCs/>
                <w:szCs w:val="24"/>
              </w:rPr>
              <w:fldChar w:fldCharType="begin"/>
            </w:r>
            <w:r w:rsidR="006A765A" w:rsidRPr="003413B7">
              <w:rPr>
                <w:b/>
                <w:bCs/>
                <w:sz w:val="20"/>
              </w:rPr>
              <w:instrText xml:space="preserve"> PAGE </w:instrText>
            </w:r>
            <w:r w:rsidR="006A765A" w:rsidRPr="003413B7">
              <w:rPr>
                <w:b/>
                <w:bCs/>
                <w:szCs w:val="24"/>
              </w:rPr>
              <w:fldChar w:fldCharType="separate"/>
            </w:r>
            <w:r w:rsidR="00303317">
              <w:rPr>
                <w:b/>
                <w:bCs/>
                <w:noProof/>
                <w:sz w:val="20"/>
              </w:rPr>
              <w:t>1</w:t>
            </w:r>
            <w:r w:rsidR="006A765A" w:rsidRPr="003413B7">
              <w:rPr>
                <w:b/>
                <w:bCs/>
                <w:szCs w:val="24"/>
              </w:rPr>
              <w:fldChar w:fldCharType="end"/>
            </w:r>
            <w:r w:rsidR="006A765A" w:rsidRPr="003413B7">
              <w:rPr>
                <w:sz w:val="20"/>
              </w:rPr>
              <w:t xml:space="preserve"> of </w:t>
            </w:r>
            <w:r w:rsidR="006A765A" w:rsidRPr="003413B7">
              <w:rPr>
                <w:b/>
                <w:bCs/>
                <w:szCs w:val="24"/>
              </w:rPr>
              <w:fldChar w:fldCharType="begin"/>
            </w:r>
            <w:r w:rsidR="006A765A" w:rsidRPr="003413B7">
              <w:rPr>
                <w:b/>
                <w:bCs/>
                <w:sz w:val="20"/>
              </w:rPr>
              <w:instrText xml:space="preserve"> NUMPAGES  </w:instrText>
            </w:r>
            <w:r w:rsidR="006A765A" w:rsidRPr="003413B7">
              <w:rPr>
                <w:b/>
                <w:bCs/>
                <w:szCs w:val="24"/>
              </w:rPr>
              <w:fldChar w:fldCharType="separate"/>
            </w:r>
            <w:r w:rsidR="00303317">
              <w:rPr>
                <w:b/>
                <w:bCs/>
                <w:noProof/>
                <w:sz w:val="20"/>
              </w:rPr>
              <w:t>2</w:t>
            </w:r>
            <w:r w:rsidR="006A765A" w:rsidRPr="003413B7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59EAA" w14:textId="77777777" w:rsidR="00EA78F4" w:rsidRDefault="00EA78F4" w:rsidP="00AF69D6">
      <w:pPr>
        <w:spacing w:after="0" w:line="240" w:lineRule="auto"/>
      </w:pPr>
      <w:r>
        <w:separator/>
      </w:r>
    </w:p>
  </w:footnote>
  <w:footnote w:type="continuationSeparator" w:id="0">
    <w:p w14:paraId="15F2BC29" w14:textId="77777777" w:rsidR="00EA78F4" w:rsidRDefault="00EA78F4" w:rsidP="00AF6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105A6"/>
    <w:multiLevelType w:val="hybridMultilevel"/>
    <w:tmpl w:val="CC9880EC"/>
    <w:lvl w:ilvl="0" w:tplc="E8606BF8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E7F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132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3185BCA"/>
    <w:multiLevelType w:val="hybridMultilevel"/>
    <w:tmpl w:val="22744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956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026286D"/>
    <w:multiLevelType w:val="singleLevel"/>
    <w:tmpl w:val="99DAA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D366842"/>
    <w:multiLevelType w:val="hybridMultilevel"/>
    <w:tmpl w:val="56D0BE18"/>
    <w:lvl w:ilvl="0" w:tplc="15EC8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916ED"/>
    <w:multiLevelType w:val="singleLevel"/>
    <w:tmpl w:val="BD04DD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8" w15:restartNumberingAfterBreak="0">
    <w:nsid w:val="601437E1"/>
    <w:multiLevelType w:val="multilevel"/>
    <w:tmpl w:val="98C897A8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</w:lvl>
  </w:abstractNum>
  <w:abstractNum w:abstractNumId="9" w15:restartNumberingAfterBreak="0">
    <w:nsid w:val="634171AD"/>
    <w:multiLevelType w:val="hybridMultilevel"/>
    <w:tmpl w:val="ADDEAC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D54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71715747"/>
    <w:multiLevelType w:val="hybridMultilevel"/>
    <w:tmpl w:val="23F0F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60B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7394132">
    <w:abstractNumId w:val="0"/>
  </w:num>
  <w:num w:numId="2" w16cid:durableId="1856919665">
    <w:abstractNumId w:val="4"/>
  </w:num>
  <w:num w:numId="3" w16cid:durableId="377508614">
    <w:abstractNumId w:val="2"/>
  </w:num>
  <w:num w:numId="4" w16cid:durableId="1669014076">
    <w:abstractNumId w:val="1"/>
  </w:num>
  <w:num w:numId="5" w16cid:durableId="880283373">
    <w:abstractNumId w:val="12"/>
  </w:num>
  <w:num w:numId="6" w16cid:durableId="1569265183">
    <w:abstractNumId w:val="10"/>
  </w:num>
  <w:num w:numId="7" w16cid:durableId="1717578438">
    <w:abstractNumId w:val="8"/>
  </w:num>
  <w:num w:numId="8" w16cid:durableId="1469785398">
    <w:abstractNumId w:val="7"/>
  </w:num>
  <w:num w:numId="9" w16cid:durableId="295139317">
    <w:abstractNumId w:val="5"/>
  </w:num>
  <w:num w:numId="10" w16cid:durableId="913319664">
    <w:abstractNumId w:val="11"/>
  </w:num>
  <w:num w:numId="11" w16cid:durableId="587037305">
    <w:abstractNumId w:val="3"/>
  </w:num>
  <w:num w:numId="12" w16cid:durableId="1155532510">
    <w:abstractNumId w:val="9"/>
  </w:num>
  <w:num w:numId="13" w16cid:durableId="8398536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0tDQ2sjQyMTQyMjdQ0lEKTi0uzszPAykwrAUAe80QKSwAAAA="/>
  </w:docVars>
  <w:rsids>
    <w:rsidRoot w:val="00CC792D"/>
    <w:rsid w:val="00000774"/>
    <w:rsid w:val="00014C1F"/>
    <w:rsid w:val="000207CC"/>
    <w:rsid w:val="00020838"/>
    <w:rsid w:val="00020FD1"/>
    <w:rsid w:val="00022C22"/>
    <w:rsid w:val="00025D1F"/>
    <w:rsid w:val="000265FB"/>
    <w:rsid w:val="00031198"/>
    <w:rsid w:val="00031664"/>
    <w:rsid w:val="00035C84"/>
    <w:rsid w:val="00036249"/>
    <w:rsid w:val="00046206"/>
    <w:rsid w:val="000508E2"/>
    <w:rsid w:val="000524EC"/>
    <w:rsid w:val="00053998"/>
    <w:rsid w:val="00053C38"/>
    <w:rsid w:val="00057A38"/>
    <w:rsid w:val="00067F8B"/>
    <w:rsid w:val="000707CE"/>
    <w:rsid w:val="0007754A"/>
    <w:rsid w:val="00085D83"/>
    <w:rsid w:val="0009430C"/>
    <w:rsid w:val="00094A78"/>
    <w:rsid w:val="000A5611"/>
    <w:rsid w:val="000A6575"/>
    <w:rsid w:val="000A6A6B"/>
    <w:rsid w:val="000B110C"/>
    <w:rsid w:val="000B7AB5"/>
    <w:rsid w:val="000C4E94"/>
    <w:rsid w:val="000C5326"/>
    <w:rsid w:val="000D0DFC"/>
    <w:rsid w:val="000D5573"/>
    <w:rsid w:val="000D7328"/>
    <w:rsid w:val="000E38A3"/>
    <w:rsid w:val="000E4366"/>
    <w:rsid w:val="000F1D98"/>
    <w:rsid w:val="0010126E"/>
    <w:rsid w:val="00101D5B"/>
    <w:rsid w:val="00103F1F"/>
    <w:rsid w:val="00104A88"/>
    <w:rsid w:val="001103F6"/>
    <w:rsid w:val="00112616"/>
    <w:rsid w:val="0011279C"/>
    <w:rsid w:val="001135B2"/>
    <w:rsid w:val="0011784D"/>
    <w:rsid w:val="00122EA8"/>
    <w:rsid w:val="00126C0C"/>
    <w:rsid w:val="00134662"/>
    <w:rsid w:val="00145B4E"/>
    <w:rsid w:val="001517E0"/>
    <w:rsid w:val="0015356C"/>
    <w:rsid w:val="00162862"/>
    <w:rsid w:val="00166BD9"/>
    <w:rsid w:val="00170756"/>
    <w:rsid w:val="001805FD"/>
    <w:rsid w:val="00184544"/>
    <w:rsid w:val="001A2812"/>
    <w:rsid w:val="001B2358"/>
    <w:rsid w:val="001B54E1"/>
    <w:rsid w:val="001C026E"/>
    <w:rsid w:val="001D046C"/>
    <w:rsid w:val="001D1BC0"/>
    <w:rsid w:val="001D238F"/>
    <w:rsid w:val="001D2A32"/>
    <w:rsid w:val="001D47FF"/>
    <w:rsid w:val="001E0474"/>
    <w:rsid w:val="001E0955"/>
    <w:rsid w:val="001E227E"/>
    <w:rsid w:val="001E238C"/>
    <w:rsid w:val="001E37C7"/>
    <w:rsid w:val="001E4641"/>
    <w:rsid w:val="001E5A1D"/>
    <w:rsid w:val="001E7B98"/>
    <w:rsid w:val="0020262C"/>
    <w:rsid w:val="00215205"/>
    <w:rsid w:val="00222C2D"/>
    <w:rsid w:val="002359A3"/>
    <w:rsid w:val="00246028"/>
    <w:rsid w:val="00273EA8"/>
    <w:rsid w:val="00275CF6"/>
    <w:rsid w:val="00283F49"/>
    <w:rsid w:val="00284E35"/>
    <w:rsid w:val="002957D2"/>
    <w:rsid w:val="00297F06"/>
    <w:rsid w:val="002A350D"/>
    <w:rsid w:val="002B066E"/>
    <w:rsid w:val="002B0AA5"/>
    <w:rsid w:val="002B1151"/>
    <w:rsid w:val="002B4BDA"/>
    <w:rsid w:val="002B5715"/>
    <w:rsid w:val="002C2076"/>
    <w:rsid w:val="002C5BB5"/>
    <w:rsid w:val="002D2126"/>
    <w:rsid w:val="002D60B0"/>
    <w:rsid w:val="002E501F"/>
    <w:rsid w:val="002F12A6"/>
    <w:rsid w:val="00303317"/>
    <w:rsid w:val="00312116"/>
    <w:rsid w:val="0031291A"/>
    <w:rsid w:val="00312F00"/>
    <w:rsid w:val="0031381A"/>
    <w:rsid w:val="003141D3"/>
    <w:rsid w:val="00335385"/>
    <w:rsid w:val="00337DDA"/>
    <w:rsid w:val="00337E23"/>
    <w:rsid w:val="003413B7"/>
    <w:rsid w:val="003459A7"/>
    <w:rsid w:val="003518B0"/>
    <w:rsid w:val="00360442"/>
    <w:rsid w:val="003629A0"/>
    <w:rsid w:val="00363CC4"/>
    <w:rsid w:val="00364D56"/>
    <w:rsid w:val="00365DD3"/>
    <w:rsid w:val="003A2508"/>
    <w:rsid w:val="003C32C2"/>
    <w:rsid w:val="003C77E3"/>
    <w:rsid w:val="003D215E"/>
    <w:rsid w:val="003F2DF4"/>
    <w:rsid w:val="003F468C"/>
    <w:rsid w:val="003F6C07"/>
    <w:rsid w:val="004003DF"/>
    <w:rsid w:val="00402490"/>
    <w:rsid w:val="00411DE6"/>
    <w:rsid w:val="0041541E"/>
    <w:rsid w:val="004259A8"/>
    <w:rsid w:val="004273F4"/>
    <w:rsid w:val="004300D3"/>
    <w:rsid w:val="00435B1B"/>
    <w:rsid w:val="00454AA4"/>
    <w:rsid w:val="00461D67"/>
    <w:rsid w:val="0046285E"/>
    <w:rsid w:val="00462C41"/>
    <w:rsid w:val="0046604C"/>
    <w:rsid w:val="00466621"/>
    <w:rsid w:val="00471997"/>
    <w:rsid w:val="0047337F"/>
    <w:rsid w:val="00473ED6"/>
    <w:rsid w:val="00480BD9"/>
    <w:rsid w:val="004827BB"/>
    <w:rsid w:val="0048570F"/>
    <w:rsid w:val="0049697B"/>
    <w:rsid w:val="004A1BF7"/>
    <w:rsid w:val="004A5AD1"/>
    <w:rsid w:val="004A61DA"/>
    <w:rsid w:val="004B1BCB"/>
    <w:rsid w:val="004B3D42"/>
    <w:rsid w:val="004C74E1"/>
    <w:rsid w:val="004D26DE"/>
    <w:rsid w:val="004E459D"/>
    <w:rsid w:val="004E6869"/>
    <w:rsid w:val="004E7F20"/>
    <w:rsid w:val="004F05FB"/>
    <w:rsid w:val="004F64F3"/>
    <w:rsid w:val="005014E2"/>
    <w:rsid w:val="0050196C"/>
    <w:rsid w:val="00506069"/>
    <w:rsid w:val="00524F6C"/>
    <w:rsid w:val="00526C36"/>
    <w:rsid w:val="00533950"/>
    <w:rsid w:val="00536834"/>
    <w:rsid w:val="00540729"/>
    <w:rsid w:val="00540E9B"/>
    <w:rsid w:val="005440CF"/>
    <w:rsid w:val="0054504B"/>
    <w:rsid w:val="00550763"/>
    <w:rsid w:val="005511A7"/>
    <w:rsid w:val="00561EF6"/>
    <w:rsid w:val="00564B46"/>
    <w:rsid w:val="00566413"/>
    <w:rsid w:val="00576C67"/>
    <w:rsid w:val="005802F6"/>
    <w:rsid w:val="00586545"/>
    <w:rsid w:val="0058655E"/>
    <w:rsid w:val="00591B8D"/>
    <w:rsid w:val="0059220A"/>
    <w:rsid w:val="00594A59"/>
    <w:rsid w:val="00596EB8"/>
    <w:rsid w:val="005A29DE"/>
    <w:rsid w:val="005B2661"/>
    <w:rsid w:val="005B2863"/>
    <w:rsid w:val="005C08D6"/>
    <w:rsid w:val="005C3725"/>
    <w:rsid w:val="005C3AEA"/>
    <w:rsid w:val="005D22A5"/>
    <w:rsid w:val="005E1313"/>
    <w:rsid w:val="005E2D35"/>
    <w:rsid w:val="005E5E13"/>
    <w:rsid w:val="005E7F68"/>
    <w:rsid w:val="005F2C43"/>
    <w:rsid w:val="00600D1B"/>
    <w:rsid w:val="00601400"/>
    <w:rsid w:val="00605340"/>
    <w:rsid w:val="00605449"/>
    <w:rsid w:val="00605C22"/>
    <w:rsid w:val="00607CFE"/>
    <w:rsid w:val="00611B50"/>
    <w:rsid w:val="00616845"/>
    <w:rsid w:val="00622669"/>
    <w:rsid w:val="00626AE1"/>
    <w:rsid w:val="00633DDE"/>
    <w:rsid w:val="00637437"/>
    <w:rsid w:val="006420EF"/>
    <w:rsid w:val="006452B0"/>
    <w:rsid w:val="00646E43"/>
    <w:rsid w:val="00647496"/>
    <w:rsid w:val="0066056E"/>
    <w:rsid w:val="00663A80"/>
    <w:rsid w:val="00671516"/>
    <w:rsid w:val="00686FC2"/>
    <w:rsid w:val="00692BF6"/>
    <w:rsid w:val="00694649"/>
    <w:rsid w:val="006963F3"/>
    <w:rsid w:val="006A00C9"/>
    <w:rsid w:val="006A1554"/>
    <w:rsid w:val="006A1874"/>
    <w:rsid w:val="006A491F"/>
    <w:rsid w:val="006A765A"/>
    <w:rsid w:val="006B3DD4"/>
    <w:rsid w:val="006C34DD"/>
    <w:rsid w:val="006C6CC2"/>
    <w:rsid w:val="006D0DEA"/>
    <w:rsid w:val="006D5EC3"/>
    <w:rsid w:val="006E19FB"/>
    <w:rsid w:val="006E57BE"/>
    <w:rsid w:val="006F0F1C"/>
    <w:rsid w:val="006F212F"/>
    <w:rsid w:val="0070145D"/>
    <w:rsid w:val="00716D90"/>
    <w:rsid w:val="007228F3"/>
    <w:rsid w:val="007241AE"/>
    <w:rsid w:val="00724519"/>
    <w:rsid w:val="0072517C"/>
    <w:rsid w:val="00725DC4"/>
    <w:rsid w:val="007358AB"/>
    <w:rsid w:val="007369F4"/>
    <w:rsid w:val="007407A8"/>
    <w:rsid w:val="00744E2B"/>
    <w:rsid w:val="00751524"/>
    <w:rsid w:val="00764DF6"/>
    <w:rsid w:val="007677C0"/>
    <w:rsid w:val="007807D3"/>
    <w:rsid w:val="007950DE"/>
    <w:rsid w:val="00796E7F"/>
    <w:rsid w:val="007B4A4F"/>
    <w:rsid w:val="007C74DD"/>
    <w:rsid w:val="007C7F3F"/>
    <w:rsid w:val="007D3109"/>
    <w:rsid w:val="007D4475"/>
    <w:rsid w:val="007D796E"/>
    <w:rsid w:val="007F4AC2"/>
    <w:rsid w:val="007F69FA"/>
    <w:rsid w:val="007F6C24"/>
    <w:rsid w:val="007F7844"/>
    <w:rsid w:val="00805382"/>
    <w:rsid w:val="00805BE1"/>
    <w:rsid w:val="00806CFB"/>
    <w:rsid w:val="008141C9"/>
    <w:rsid w:val="00824C4B"/>
    <w:rsid w:val="00831B7F"/>
    <w:rsid w:val="00833B79"/>
    <w:rsid w:val="00834095"/>
    <w:rsid w:val="00834B49"/>
    <w:rsid w:val="00835152"/>
    <w:rsid w:val="00843B09"/>
    <w:rsid w:val="00847446"/>
    <w:rsid w:val="008474F1"/>
    <w:rsid w:val="00847B27"/>
    <w:rsid w:val="008504BE"/>
    <w:rsid w:val="008551DA"/>
    <w:rsid w:val="008575ED"/>
    <w:rsid w:val="00862806"/>
    <w:rsid w:val="008661A7"/>
    <w:rsid w:val="00866D15"/>
    <w:rsid w:val="0087139E"/>
    <w:rsid w:val="00880B84"/>
    <w:rsid w:val="008862AF"/>
    <w:rsid w:val="008972DF"/>
    <w:rsid w:val="008A68B8"/>
    <w:rsid w:val="008A794E"/>
    <w:rsid w:val="008B3A67"/>
    <w:rsid w:val="008C005D"/>
    <w:rsid w:val="008C44C4"/>
    <w:rsid w:val="008E32A9"/>
    <w:rsid w:val="00901BC7"/>
    <w:rsid w:val="00915679"/>
    <w:rsid w:val="009175A3"/>
    <w:rsid w:val="009226EC"/>
    <w:rsid w:val="009333B4"/>
    <w:rsid w:val="0093616B"/>
    <w:rsid w:val="00940C9E"/>
    <w:rsid w:val="009442F5"/>
    <w:rsid w:val="0095786C"/>
    <w:rsid w:val="0096051C"/>
    <w:rsid w:val="009611A6"/>
    <w:rsid w:val="00976B40"/>
    <w:rsid w:val="0098598F"/>
    <w:rsid w:val="00994D66"/>
    <w:rsid w:val="00994F6B"/>
    <w:rsid w:val="009A4636"/>
    <w:rsid w:val="009A513D"/>
    <w:rsid w:val="009A59CE"/>
    <w:rsid w:val="009A65DD"/>
    <w:rsid w:val="009B6E2C"/>
    <w:rsid w:val="009D0C50"/>
    <w:rsid w:val="009D2106"/>
    <w:rsid w:val="009D5E63"/>
    <w:rsid w:val="009E3738"/>
    <w:rsid w:val="009F07D9"/>
    <w:rsid w:val="009F2541"/>
    <w:rsid w:val="00A05787"/>
    <w:rsid w:val="00A11582"/>
    <w:rsid w:val="00A12A71"/>
    <w:rsid w:val="00A158AC"/>
    <w:rsid w:val="00A165EE"/>
    <w:rsid w:val="00A20429"/>
    <w:rsid w:val="00A204BC"/>
    <w:rsid w:val="00A20C09"/>
    <w:rsid w:val="00A267C0"/>
    <w:rsid w:val="00A26E51"/>
    <w:rsid w:val="00A26FA5"/>
    <w:rsid w:val="00A3366D"/>
    <w:rsid w:val="00A422B3"/>
    <w:rsid w:val="00A4272C"/>
    <w:rsid w:val="00A45932"/>
    <w:rsid w:val="00A50CF5"/>
    <w:rsid w:val="00A60DE0"/>
    <w:rsid w:val="00A61D6E"/>
    <w:rsid w:val="00A65275"/>
    <w:rsid w:val="00A679FA"/>
    <w:rsid w:val="00A74BB4"/>
    <w:rsid w:val="00A806B7"/>
    <w:rsid w:val="00A82313"/>
    <w:rsid w:val="00A86250"/>
    <w:rsid w:val="00A91E0E"/>
    <w:rsid w:val="00A95DA6"/>
    <w:rsid w:val="00A96400"/>
    <w:rsid w:val="00A96596"/>
    <w:rsid w:val="00A971D6"/>
    <w:rsid w:val="00AB060C"/>
    <w:rsid w:val="00AB3DD3"/>
    <w:rsid w:val="00AB54FB"/>
    <w:rsid w:val="00AB7248"/>
    <w:rsid w:val="00AC46EA"/>
    <w:rsid w:val="00AD4C6A"/>
    <w:rsid w:val="00AE3B2F"/>
    <w:rsid w:val="00AF6132"/>
    <w:rsid w:val="00AF69D6"/>
    <w:rsid w:val="00B05A56"/>
    <w:rsid w:val="00B06904"/>
    <w:rsid w:val="00B1236F"/>
    <w:rsid w:val="00B269E2"/>
    <w:rsid w:val="00B26A3A"/>
    <w:rsid w:val="00B360F3"/>
    <w:rsid w:val="00B36767"/>
    <w:rsid w:val="00B4723F"/>
    <w:rsid w:val="00B473B0"/>
    <w:rsid w:val="00B475AE"/>
    <w:rsid w:val="00B520AD"/>
    <w:rsid w:val="00B52BD1"/>
    <w:rsid w:val="00B53F87"/>
    <w:rsid w:val="00B55CDB"/>
    <w:rsid w:val="00B67C76"/>
    <w:rsid w:val="00B93409"/>
    <w:rsid w:val="00B96E49"/>
    <w:rsid w:val="00BA139C"/>
    <w:rsid w:val="00BA5C3C"/>
    <w:rsid w:val="00BA7268"/>
    <w:rsid w:val="00BB0C93"/>
    <w:rsid w:val="00BB28C8"/>
    <w:rsid w:val="00BB7065"/>
    <w:rsid w:val="00BC54BF"/>
    <w:rsid w:val="00BF60D6"/>
    <w:rsid w:val="00C01A93"/>
    <w:rsid w:val="00C12506"/>
    <w:rsid w:val="00C13E2B"/>
    <w:rsid w:val="00C20C07"/>
    <w:rsid w:val="00C25D85"/>
    <w:rsid w:val="00C33C44"/>
    <w:rsid w:val="00C34385"/>
    <w:rsid w:val="00C608E0"/>
    <w:rsid w:val="00C64641"/>
    <w:rsid w:val="00C652F9"/>
    <w:rsid w:val="00C74FD4"/>
    <w:rsid w:val="00C86C93"/>
    <w:rsid w:val="00C94F21"/>
    <w:rsid w:val="00C963A0"/>
    <w:rsid w:val="00CA1C54"/>
    <w:rsid w:val="00CA5CF0"/>
    <w:rsid w:val="00CB1785"/>
    <w:rsid w:val="00CC0069"/>
    <w:rsid w:val="00CC2963"/>
    <w:rsid w:val="00CC792D"/>
    <w:rsid w:val="00CD651C"/>
    <w:rsid w:val="00CE4D6F"/>
    <w:rsid w:val="00CE7F89"/>
    <w:rsid w:val="00CF16D7"/>
    <w:rsid w:val="00CF382A"/>
    <w:rsid w:val="00D0135D"/>
    <w:rsid w:val="00D01A25"/>
    <w:rsid w:val="00D44560"/>
    <w:rsid w:val="00D462C0"/>
    <w:rsid w:val="00D543B8"/>
    <w:rsid w:val="00D61FC1"/>
    <w:rsid w:val="00D71D21"/>
    <w:rsid w:val="00D77F57"/>
    <w:rsid w:val="00D82E42"/>
    <w:rsid w:val="00D91B6F"/>
    <w:rsid w:val="00D94106"/>
    <w:rsid w:val="00DA4EC4"/>
    <w:rsid w:val="00DA774C"/>
    <w:rsid w:val="00DC578A"/>
    <w:rsid w:val="00DC7C30"/>
    <w:rsid w:val="00DD3C14"/>
    <w:rsid w:val="00DD425C"/>
    <w:rsid w:val="00DE4B93"/>
    <w:rsid w:val="00DF1CF6"/>
    <w:rsid w:val="00E00072"/>
    <w:rsid w:val="00E00D15"/>
    <w:rsid w:val="00E010B6"/>
    <w:rsid w:val="00E059FA"/>
    <w:rsid w:val="00E154EA"/>
    <w:rsid w:val="00E16A7A"/>
    <w:rsid w:val="00E21992"/>
    <w:rsid w:val="00E24503"/>
    <w:rsid w:val="00E33467"/>
    <w:rsid w:val="00E41B0A"/>
    <w:rsid w:val="00E41B43"/>
    <w:rsid w:val="00E47C59"/>
    <w:rsid w:val="00E65180"/>
    <w:rsid w:val="00E71A3F"/>
    <w:rsid w:val="00E73720"/>
    <w:rsid w:val="00E82A22"/>
    <w:rsid w:val="00E8632A"/>
    <w:rsid w:val="00E9108E"/>
    <w:rsid w:val="00EA2A21"/>
    <w:rsid w:val="00EA78F4"/>
    <w:rsid w:val="00EA7FDB"/>
    <w:rsid w:val="00EB1260"/>
    <w:rsid w:val="00EB2A0B"/>
    <w:rsid w:val="00EB3E0D"/>
    <w:rsid w:val="00EB4F94"/>
    <w:rsid w:val="00EC178F"/>
    <w:rsid w:val="00EC7502"/>
    <w:rsid w:val="00ED5A8A"/>
    <w:rsid w:val="00EF4BB4"/>
    <w:rsid w:val="00F00EDC"/>
    <w:rsid w:val="00F11B04"/>
    <w:rsid w:val="00F13A24"/>
    <w:rsid w:val="00F161EE"/>
    <w:rsid w:val="00F34F2E"/>
    <w:rsid w:val="00F3504C"/>
    <w:rsid w:val="00F36D5E"/>
    <w:rsid w:val="00F37D1A"/>
    <w:rsid w:val="00F53308"/>
    <w:rsid w:val="00F60A89"/>
    <w:rsid w:val="00F7054D"/>
    <w:rsid w:val="00F73010"/>
    <w:rsid w:val="00F748EE"/>
    <w:rsid w:val="00F7508E"/>
    <w:rsid w:val="00F84EE3"/>
    <w:rsid w:val="00F87556"/>
    <w:rsid w:val="00F95687"/>
    <w:rsid w:val="00FA1271"/>
    <w:rsid w:val="00FA3AFD"/>
    <w:rsid w:val="00FB0D45"/>
    <w:rsid w:val="00FC0D88"/>
    <w:rsid w:val="00FD3D77"/>
    <w:rsid w:val="00FE1FA1"/>
    <w:rsid w:val="00FE44E4"/>
    <w:rsid w:val="00FF1BCA"/>
    <w:rsid w:val="00FF2486"/>
    <w:rsid w:val="043BCFA4"/>
    <w:rsid w:val="05DD611A"/>
    <w:rsid w:val="07CDA0D4"/>
    <w:rsid w:val="1601D4C8"/>
    <w:rsid w:val="2113176A"/>
    <w:rsid w:val="32253FC9"/>
    <w:rsid w:val="38E6D90A"/>
    <w:rsid w:val="45794D67"/>
    <w:rsid w:val="474C798D"/>
    <w:rsid w:val="61C13D47"/>
    <w:rsid w:val="6A7731FF"/>
    <w:rsid w:val="6D147C5E"/>
    <w:rsid w:val="7C78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54AC77"/>
  <w15:chartTrackingRefBased/>
  <w15:docId w15:val="{FED3B8C4-CC3F-413C-9537-25982492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60A89"/>
    <w:pPr>
      <w:keepNext/>
      <w:numPr>
        <w:numId w:val="7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60A89"/>
    <w:pPr>
      <w:keepNext/>
      <w:numPr>
        <w:ilvl w:val="1"/>
        <w:numId w:val="7"/>
      </w:numPr>
      <w:spacing w:after="0" w:line="240" w:lineRule="auto"/>
      <w:outlineLvl w:val="1"/>
    </w:pPr>
    <w:rPr>
      <w:rFonts w:ascii="Arial" w:eastAsia="Times New Roman" w:hAnsi="Arial" w:cs="Arial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60A89"/>
    <w:pPr>
      <w:keepNext/>
      <w:numPr>
        <w:ilvl w:val="2"/>
        <w:numId w:val="7"/>
      </w:numPr>
      <w:spacing w:after="0" w:line="240" w:lineRule="auto"/>
      <w:outlineLvl w:val="2"/>
    </w:pPr>
    <w:rPr>
      <w:rFonts w:ascii="Arial" w:eastAsia="Times New Roman" w:hAnsi="Arial" w:cs="Arial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F60A89"/>
    <w:pPr>
      <w:keepNext/>
      <w:numPr>
        <w:ilvl w:val="3"/>
        <w:numId w:val="7"/>
      </w:numPr>
      <w:spacing w:after="0" w:line="240" w:lineRule="auto"/>
      <w:outlineLvl w:val="3"/>
    </w:pPr>
    <w:rPr>
      <w:rFonts w:ascii="Arial" w:eastAsia="Times New Roman" w:hAnsi="Arial" w:cs="Arial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F60A89"/>
    <w:pPr>
      <w:keepNext/>
      <w:numPr>
        <w:ilvl w:val="4"/>
        <w:numId w:val="7"/>
      </w:numPr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F60A89"/>
    <w:pPr>
      <w:keepNext/>
      <w:numPr>
        <w:ilvl w:val="5"/>
        <w:numId w:val="7"/>
      </w:numPr>
      <w:spacing w:after="0" w:line="240" w:lineRule="auto"/>
      <w:outlineLvl w:val="5"/>
    </w:pPr>
    <w:rPr>
      <w:rFonts w:ascii="Arial" w:eastAsia="Times New Roman" w:hAnsi="Arial" w:cs="Arial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F60A89"/>
    <w:pPr>
      <w:keepNext/>
      <w:numPr>
        <w:ilvl w:val="6"/>
        <w:numId w:val="7"/>
      </w:numPr>
      <w:spacing w:after="0" w:line="240" w:lineRule="auto"/>
      <w:outlineLvl w:val="6"/>
    </w:pPr>
    <w:rPr>
      <w:rFonts w:ascii="Arial" w:eastAsia="Times New Roman" w:hAnsi="Arial" w:cs="Arial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F60A89"/>
    <w:pPr>
      <w:keepNext/>
      <w:numPr>
        <w:ilvl w:val="7"/>
        <w:numId w:val="7"/>
      </w:numPr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F60A89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CE7F89"/>
    <w:pPr>
      <w:tabs>
        <w:tab w:val="left" w:pos="1800"/>
      </w:tabs>
      <w:spacing w:after="0" w:line="240" w:lineRule="auto"/>
      <w:ind w:left="1440"/>
    </w:pPr>
    <w:rPr>
      <w:rFonts w:ascii="Arial" w:eastAsia="Times New Roman" w:hAnsi="Arial" w:cs="Arial"/>
      <w:color w:val="FF0000"/>
    </w:rPr>
  </w:style>
  <w:style w:type="character" w:customStyle="1" w:styleId="BodyTextIndent3Char">
    <w:name w:val="Body Text Indent 3 Char"/>
    <w:basedOn w:val="DefaultParagraphFont"/>
    <w:link w:val="BodyTextIndent3"/>
    <w:rsid w:val="00CE7F89"/>
    <w:rPr>
      <w:rFonts w:ascii="Arial" w:eastAsia="Times New Roman" w:hAnsi="Arial" w:cs="Arial"/>
      <w:color w:val="FF0000"/>
    </w:rPr>
  </w:style>
  <w:style w:type="paragraph" w:customStyle="1" w:styleId="bulletlist">
    <w:name w:val="bulletlist"/>
    <w:basedOn w:val="Normal"/>
    <w:rsid w:val="00F60A89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60A8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60A89"/>
    <w:rPr>
      <w:rFonts w:ascii="Arial" w:eastAsia="Times New Roman" w:hAnsi="Arial" w:cs="Arial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60A89"/>
    <w:rPr>
      <w:rFonts w:ascii="Arial" w:eastAsia="Times New Roman" w:hAnsi="Arial" w:cs="Arial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F60A89"/>
    <w:rPr>
      <w:rFonts w:ascii="Arial" w:eastAsia="Times New Roman" w:hAnsi="Arial" w:cs="Arial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F60A89"/>
    <w:rPr>
      <w:rFonts w:ascii="Arial" w:eastAsia="Times New Roman" w:hAnsi="Arial" w:cs="Arial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F60A89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F60A89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F60A89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F60A89"/>
    <w:rPr>
      <w:rFonts w:ascii="Arial" w:eastAsia="Times New Roman" w:hAnsi="Arial" w:cs="Arial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rsid w:val="00A806B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A806B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806B7"/>
  </w:style>
  <w:style w:type="character" w:styleId="Hyperlink">
    <w:name w:val="Hyperlink"/>
    <w:semiHidden/>
    <w:rsid w:val="00A806B7"/>
    <w:rPr>
      <w:color w:val="0000FF"/>
      <w:u w:val="single"/>
    </w:rPr>
  </w:style>
  <w:style w:type="table" w:styleId="TableGrid">
    <w:name w:val="Table Grid"/>
    <w:basedOn w:val="TableNormal"/>
    <w:uiPriority w:val="39"/>
    <w:rsid w:val="009D2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basedOn w:val="DefaultParagraphFont"/>
    <w:rsid w:val="002E501F"/>
  </w:style>
  <w:style w:type="paragraph" w:styleId="Header">
    <w:name w:val="header"/>
    <w:basedOn w:val="Normal"/>
    <w:link w:val="HeaderChar"/>
    <w:uiPriority w:val="99"/>
    <w:unhideWhenUsed/>
    <w:rsid w:val="00AF6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9D6"/>
  </w:style>
  <w:style w:type="paragraph" w:styleId="Footer">
    <w:name w:val="footer"/>
    <w:basedOn w:val="Normal"/>
    <w:link w:val="FooterChar"/>
    <w:uiPriority w:val="99"/>
    <w:unhideWhenUsed/>
    <w:rsid w:val="00AF6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9D6"/>
  </w:style>
  <w:style w:type="paragraph" w:styleId="BalloonText">
    <w:name w:val="Balloon Text"/>
    <w:basedOn w:val="Normal"/>
    <w:link w:val="BalloonTextChar"/>
    <w:uiPriority w:val="99"/>
    <w:semiHidden/>
    <w:unhideWhenUsed/>
    <w:rsid w:val="00994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D6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D215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F0F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0F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0F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F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F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0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30F33FD16B34CAA58F1E18E2776DF" ma:contentTypeVersion="6" ma:contentTypeDescription="Create a new document." ma:contentTypeScope="" ma:versionID="7934ba24d2a04ffd978b87601955aa4a">
  <xsd:schema xmlns:xsd="http://www.w3.org/2001/XMLSchema" xmlns:xs="http://www.w3.org/2001/XMLSchema" xmlns:p="http://schemas.microsoft.com/office/2006/metadata/properties" xmlns:ns2="48422074-7e3b-440f-89bb-11ca9694c809" xmlns:ns3="0fb435e6-22b0-445c-904d-be41999f5336" targetNamespace="http://schemas.microsoft.com/office/2006/metadata/properties" ma:root="true" ma:fieldsID="2784757e0508934ec9004bfbd60832dd" ns2:_="" ns3:_="">
    <xsd:import namespace="48422074-7e3b-440f-89bb-11ca9694c809"/>
    <xsd:import namespace="0fb435e6-22b0-445c-904d-be41999f53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2074-7e3b-440f-89bb-11ca9694c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435e6-22b0-445c-904d-be41999f53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533A8-5BF1-47E6-B45C-3D32574E02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21E891-B049-4970-9DF0-3A9B1852C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22074-7e3b-440f-89bb-11ca9694c809"/>
    <ds:schemaRef ds:uri="0fb435e6-22b0-445c-904d-be41999f53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F0832F-1C87-4BD5-B7DD-F88418B2DFC9}">
  <ds:schemaRefs>
    <ds:schemaRef ds:uri="http://schemas.microsoft.com/office/2006/metadata/properties"/>
    <ds:schemaRef ds:uri="http://schemas.microsoft.com/office/infopath/2007/PartnerControls"/>
    <ds:schemaRef ds:uri="f3650817-4eb7-46dd-8f78-04c1fc01aed0"/>
    <ds:schemaRef ds:uri="cab01c95-1b49-42b7-a546-6473b513887b"/>
  </ds:schemaRefs>
</ds:datastoreItem>
</file>

<file path=customXml/itemProps4.xml><?xml version="1.0" encoding="utf-8"?>
<ds:datastoreItem xmlns:ds="http://schemas.openxmlformats.org/officeDocument/2006/customXml" ds:itemID="{DACFE397-14A1-47AF-808F-30B7934DA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954</Words>
  <Characters>6117</Characters>
  <Application>Microsoft Office Word</Application>
  <DocSecurity>12</DocSecurity>
  <Lines>202</Lines>
  <Paragraphs>118</Paragraphs>
  <ScaleCrop>false</ScaleCrop>
  <Company>Hewlett-Packard Company</Company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SCG-4015 Eligible and Ineligible FF and E and Technology</dc:title>
  <dc:subject/>
  <dc:creator>Fabiani, Barbara</dc:creator>
  <cp:keywords/>
  <dc:description/>
  <cp:lastModifiedBy>McKay, John</cp:lastModifiedBy>
  <cp:revision>2</cp:revision>
  <cp:lastPrinted>2017-05-31T14:49:00Z</cp:lastPrinted>
  <dcterms:created xsi:type="dcterms:W3CDTF">2024-11-26T18:31:00Z</dcterms:created>
  <dcterms:modified xsi:type="dcterms:W3CDTF">2024-11-26T18:31:00Z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0x0101009DB30F33FD16B34CAA58F1E18E2776DF</vt:lpwstr>
  </property>
  <property fmtid="{D5CDD505-2E9C-101B-9397-08002B2CF9AE}" pid="3" name="_dlc_DocIdItemGuid">
    <vt:lpwstr>6b228c9b-489e-458e-845d-5a4b5daf1853</vt:lpwstr>
  </property>
  <property fmtid="{D5CDD505-2E9C-101B-9397-08002B2CF9AE}" pid="4" name="GrammarlyDocumentId">
    <vt:lpwstr>7129bfeaac8fa214b15a17af9db49ae6abce9e462c33c3bd76b9e54030baaf5f</vt:lpwstr>
  </property>
</Properties>
</file>