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 w:type="dxa"/>
        <w:tblLayout w:type="fixed"/>
        <w:tblLook w:val="0000"/>
      </w:tblPr>
      <w:tblGrid>
        <w:gridCol w:w="7"/>
        <w:gridCol w:w="8388"/>
        <w:gridCol w:w="1901"/>
        <w:gridCol w:w="7"/>
      </w:tblGrid>
      <w:tr w:rsidR="00AC44D1" w:rsidRPr="00380AA1" w:rsidTr="007C611D">
        <w:trPr>
          <w:gridBefore w:val="1"/>
          <w:wBefore w:w="7" w:type="dxa"/>
        </w:trPr>
        <w:tc>
          <w:tcPr>
            <w:tcW w:w="8388" w:type="dxa"/>
            <w:tcBorders>
              <w:right w:val="single" w:sz="6" w:space="0" w:color="auto"/>
            </w:tcBorders>
          </w:tcPr>
          <w:p w:rsidR="009B70AD" w:rsidRPr="00A642A5" w:rsidRDefault="00AC44D1" w:rsidP="007D652C">
            <w:pPr>
              <w:tabs>
                <w:tab w:val="left" w:pos="1800"/>
              </w:tabs>
              <w:ind w:left="1800" w:hanging="1800"/>
              <w:rPr>
                <w:rFonts w:ascii="Arial" w:hAnsi="Arial" w:cs="Arial"/>
                <w:sz w:val="22"/>
                <w:szCs w:val="22"/>
              </w:rPr>
            </w:pPr>
            <w:bookmarkStart w:id="0" w:name="_GoBack"/>
            <w:bookmarkEnd w:id="0"/>
            <w:r w:rsidRPr="00A642A5">
              <w:rPr>
                <w:rFonts w:ascii="Arial" w:hAnsi="Arial" w:cs="Arial"/>
                <w:sz w:val="22"/>
                <w:szCs w:val="22"/>
              </w:rPr>
              <w:t>Members present:</w:t>
            </w:r>
            <w:r w:rsidR="00380AA1" w:rsidRPr="00A642A5">
              <w:rPr>
                <w:rFonts w:ascii="Arial" w:hAnsi="Arial" w:cs="Arial"/>
                <w:sz w:val="22"/>
                <w:szCs w:val="22"/>
              </w:rPr>
              <w:tab/>
            </w:r>
            <w:r w:rsidR="008D5B14" w:rsidRPr="00A642A5">
              <w:rPr>
                <w:rFonts w:ascii="Arial" w:hAnsi="Arial" w:cs="Arial"/>
                <w:sz w:val="22"/>
                <w:szCs w:val="22"/>
              </w:rPr>
              <w:t xml:space="preserve"> </w:t>
            </w:r>
            <w:r w:rsidR="009E54D2" w:rsidRPr="00C93447">
              <w:rPr>
                <w:rFonts w:ascii="Arial" w:hAnsi="Arial" w:cs="Arial"/>
                <w:color w:val="000000" w:themeColor="text1"/>
                <w:sz w:val="22"/>
                <w:szCs w:val="22"/>
              </w:rPr>
              <w:t>Kendall Wiggin, Chair</w:t>
            </w:r>
            <w:r w:rsidR="00882FA1" w:rsidRPr="00C93447">
              <w:rPr>
                <w:rFonts w:ascii="Arial" w:hAnsi="Arial" w:cs="Arial"/>
                <w:color w:val="000000" w:themeColor="text1"/>
                <w:sz w:val="22"/>
                <w:szCs w:val="22"/>
              </w:rPr>
              <w:t xml:space="preserve"> (CSL)</w:t>
            </w:r>
            <w:r w:rsidR="005802A1" w:rsidRPr="00C93447">
              <w:rPr>
                <w:rFonts w:ascii="Arial" w:hAnsi="Arial" w:cs="Arial"/>
                <w:color w:val="000000" w:themeColor="text1"/>
                <w:sz w:val="22"/>
                <w:szCs w:val="22"/>
              </w:rPr>
              <w:t>;</w:t>
            </w:r>
            <w:r w:rsidR="00B16AC9" w:rsidRPr="00C93447">
              <w:rPr>
                <w:rFonts w:ascii="Arial" w:hAnsi="Arial" w:cs="Arial"/>
                <w:color w:val="000000" w:themeColor="text1"/>
                <w:sz w:val="22"/>
                <w:szCs w:val="22"/>
              </w:rPr>
              <w:t xml:space="preserve"> </w:t>
            </w:r>
            <w:r w:rsidR="005802A1" w:rsidRPr="00C93447">
              <w:rPr>
                <w:rFonts w:ascii="Arial" w:hAnsi="Arial" w:cs="Arial"/>
                <w:color w:val="000000" w:themeColor="text1"/>
                <w:sz w:val="22"/>
                <w:szCs w:val="22"/>
              </w:rPr>
              <w:t>Mar</w:t>
            </w:r>
            <w:r w:rsidR="007D652C">
              <w:rPr>
                <w:rFonts w:ascii="Arial" w:hAnsi="Arial" w:cs="Arial"/>
                <w:color w:val="000000" w:themeColor="text1"/>
                <w:sz w:val="22"/>
                <w:szCs w:val="22"/>
              </w:rPr>
              <w:t>k</w:t>
            </w:r>
            <w:r w:rsidR="005802A1" w:rsidRPr="00C93447">
              <w:rPr>
                <w:rFonts w:ascii="Arial" w:hAnsi="Arial" w:cs="Arial"/>
                <w:color w:val="000000" w:themeColor="text1"/>
                <w:sz w:val="22"/>
                <w:szCs w:val="22"/>
              </w:rPr>
              <w:t xml:space="preserve"> </w:t>
            </w:r>
            <w:r w:rsidR="00DD2776" w:rsidRPr="00C93447">
              <w:rPr>
                <w:rFonts w:ascii="Arial" w:hAnsi="Arial" w:cs="Arial"/>
                <w:color w:val="000000" w:themeColor="text1"/>
                <w:sz w:val="22"/>
                <w:szCs w:val="22"/>
              </w:rPr>
              <w:t xml:space="preserve">Raymond </w:t>
            </w:r>
            <w:r w:rsidR="005802A1" w:rsidRPr="00C93447">
              <w:rPr>
                <w:rFonts w:ascii="Arial" w:hAnsi="Arial" w:cs="Arial"/>
                <w:color w:val="000000" w:themeColor="text1"/>
                <w:sz w:val="22"/>
                <w:szCs w:val="22"/>
              </w:rPr>
              <w:t>(DAS);</w:t>
            </w:r>
            <w:r w:rsidR="005802A1" w:rsidRPr="00C93447">
              <w:rPr>
                <w:rFonts w:ascii="Arial" w:hAnsi="Arial" w:cs="Arial"/>
                <w:sz w:val="22"/>
                <w:szCs w:val="22"/>
              </w:rPr>
              <w:t xml:space="preserve"> </w:t>
            </w:r>
            <w:r w:rsidR="00DD2776" w:rsidRPr="00C93447">
              <w:rPr>
                <w:rFonts w:ascii="Arial" w:hAnsi="Arial" w:cs="Arial"/>
                <w:color w:val="000000" w:themeColor="text1"/>
                <w:sz w:val="22"/>
                <w:szCs w:val="22"/>
              </w:rPr>
              <w:t>Mart</w:t>
            </w:r>
            <w:r w:rsidR="007D652C">
              <w:rPr>
                <w:rFonts w:ascii="Arial" w:hAnsi="Arial" w:cs="Arial"/>
                <w:color w:val="000000" w:themeColor="text1"/>
                <w:sz w:val="22"/>
                <w:szCs w:val="22"/>
              </w:rPr>
              <w:t>in</w:t>
            </w:r>
            <w:r w:rsidR="00DD2776" w:rsidRPr="00C93447">
              <w:rPr>
                <w:rFonts w:ascii="Arial" w:hAnsi="Arial" w:cs="Arial"/>
                <w:color w:val="000000" w:themeColor="text1"/>
                <w:sz w:val="22"/>
                <w:szCs w:val="22"/>
              </w:rPr>
              <w:t xml:space="preserve"> Rose </w:t>
            </w:r>
            <w:r w:rsidR="00CD1A69" w:rsidRPr="00C93447">
              <w:rPr>
                <w:rFonts w:ascii="Arial" w:hAnsi="Arial" w:cs="Arial"/>
                <w:color w:val="000000" w:themeColor="text1"/>
                <w:sz w:val="22"/>
                <w:szCs w:val="22"/>
              </w:rPr>
              <w:t>(SDE</w:t>
            </w:r>
            <w:r w:rsidR="007053EE" w:rsidRPr="00C93447">
              <w:rPr>
                <w:rFonts w:ascii="Arial" w:hAnsi="Arial" w:cs="Arial"/>
                <w:color w:val="000000" w:themeColor="text1"/>
                <w:sz w:val="22"/>
                <w:szCs w:val="22"/>
              </w:rPr>
              <w:t>)</w:t>
            </w:r>
            <w:r w:rsidR="005802A1" w:rsidRPr="00C93447">
              <w:rPr>
                <w:rFonts w:ascii="Arial" w:hAnsi="Arial" w:cs="Arial"/>
                <w:color w:val="000000" w:themeColor="text1"/>
                <w:sz w:val="22"/>
                <w:szCs w:val="22"/>
              </w:rPr>
              <w:t>;</w:t>
            </w:r>
            <w:r w:rsidR="00CD1A69" w:rsidRPr="00C93447">
              <w:rPr>
                <w:rFonts w:ascii="Arial" w:hAnsi="Arial" w:cs="Arial"/>
                <w:color w:val="000000" w:themeColor="text1"/>
                <w:sz w:val="22"/>
                <w:szCs w:val="22"/>
              </w:rPr>
              <w:t xml:space="preserve"> </w:t>
            </w:r>
            <w:r w:rsidR="00385926" w:rsidRPr="00C93447">
              <w:rPr>
                <w:rFonts w:ascii="Arial" w:hAnsi="Arial" w:cs="Arial"/>
                <w:color w:val="000000" w:themeColor="text1"/>
                <w:sz w:val="22"/>
                <w:szCs w:val="22"/>
              </w:rPr>
              <w:t xml:space="preserve">Scott Zak (BOR); Judith Greiman (CCIC), </w:t>
            </w:r>
            <w:r w:rsidR="007053EE" w:rsidRPr="00C93447">
              <w:rPr>
                <w:rFonts w:ascii="Arial" w:hAnsi="Arial" w:cs="Arial"/>
                <w:color w:val="000000" w:themeColor="text1"/>
                <w:sz w:val="22"/>
                <w:szCs w:val="22"/>
              </w:rPr>
              <w:t>Nick Caruso</w:t>
            </w:r>
            <w:r w:rsidR="009E54D2" w:rsidRPr="00C93447">
              <w:rPr>
                <w:rFonts w:ascii="Arial" w:hAnsi="Arial" w:cs="Arial"/>
                <w:color w:val="000000" w:themeColor="text1"/>
                <w:sz w:val="22"/>
                <w:szCs w:val="22"/>
              </w:rPr>
              <w:t xml:space="preserve"> (CABE)</w:t>
            </w:r>
            <w:r w:rsidR="006140FF" w:rsidRPr="00C93447">
              <w:rPr>
                <w:rFonts w:ascii="Arial" w:hAnsi="Arial" w:cs="Arial"/>
                <w:color w:val="000000" w:themeColor="text1"/>
                <w:sz w:val="22"/>
                <w:szCs w:val="22"/>
              </w:rPr>
              <w:t>,</w:t>
            </w:r>
            <w:r w:rsidR="009E54D2" w:rsidRPr="00C93447">
              <w:rPr>
                <w:rFonts w:ascii="Arial" w:hAnsi="Arial" w:cs="Arial"/>
                <w:color w:val="000000" w:themeColor="text1"/>
                <w:sz w:val="22"/>
                <w:szCs w:val="22"/>
              </w:rPr>
              <w:t xml:space="preserve"> </w:t>
            </w:r>
            <w:r w:rsidR="00385926" w:rsidRPr="00C93447">
              <w:rPr>
                <w:rFonts w:ascii="Arial" w:hAnsi="Arial" w:cs="Arial"/>
                <w:color w:val="000000" w:themeColor="text1"/>
                <w:sz w:val="22"/>
                <w:szCs w:val="22"/>
              </w:rPr>
              <w:t xml:space="preserve">Bill Silver (CAPSS), Cathy Swan (CECA), </w:t>
            </w:r>
            <w:r w:rsidR="00385926" w:rsidRPr="00C93447">
              <w:rPr>
                <w:rFonts w:ascii="Arial" w:hAnsi="Arial" w:cs="Arial"/>
                <w:sz w:val="22"/>
                <w:szCs w:val="22"/>
              </w:rPr>
              <w:t xml:space="preserve">Kathy Giotsas (CLA), Cheryl Prevost (CEA); Patricia Fusco (CFEPE). Bart Stanco (Governor’s Office), </w:t>
            </w:r>
            <w:r w:rsidR="00CD1A69" w:rsidRPr="00C93447">
              <w:rPr>
                <w:rFonts w:ascii="Arial" w:hAnsi="Arial" w:cs="Arial"/>
                <w:sz w:val="22"/>
                <w:szCs w:val="22"/>
              </w:rPr>
              <w:t xml:space="preserve">Rich Mavrogeanes, </w:t>
            </w:r>
            <w:r w:rsidR="00DD2776" w:rsidRPr="00C93447">
              <w:rPr>
                <w:rFonts w:ascii="Arial" w:hAnsi="Arial" w:cs="Arial"/>
                <w:sz w:val="22"/>
                <w:szCs w:val="22"/>
              </w:rPr>
              <w:t xml:space="preserve">(Pres. Pro Tem </w:t>
            </w:r>
            <w:r w:rsidR="00CD1A69" w:rsidRPr="00C93447">
              <w:rPr>
                <w:rFonts w:ascii="Arial" w:hAnsi="Arial" w:cs="Arial"/>
                <w:sz w:val="22"/>
                <w:szCs w:val="22"/>
              </w:rPr>
              <w:t>Senate)</w:t>
            </w:r>
            <w:r w:rsidR="005802A1" w:rsidRPr="00C93447">
              <w:rPr>
                <w:rFonts w:ascii="Arial" w:hAnsi="Arial" w:cs="Arial"/>
                <w:sz w:val="22"/>
                <w:szCs w:val="22"/>
              </w:rPr>
              <w:t>;</w:t>
            </w:r>
            <w:r w:rsidR="005802A1" w:rsidRPr="000C3A90">
              <w:rPr>
                <w:rFonts w:ascii="Arial" w:hAnsi="Arial" w:cs="Arial"/>
                <w:b/>
                <w:sz w:val="22"/>
                <w:szCs w:val="22"/>
              </w:rPr>
              <w:t xml:space="preserve"> </w:t>
            </w:r>
          </w:p>
        </w:tc>
        <w:tc>
          <w:tcPr>
            <w:tcW w:w="1908" w:type="dxa"/>
            <w:gridSpan w:val="2"/>
            <w:tcBorders>
              <w:left w:val="nil"/>
            </w:tcBorders>
          </w:tcPr>
          <w:p w:rsidR="00AC44D1" w:rsidRPr="00380AA1" w:rsidRDefault="00AC44D1" w:rsidP="00605FA9">
            <w:pPr>
              <w:rPr>
                <w:rFonts w:ascii="Arial" w:hAnsi="Arial" w:cs="Arial"/>
                <w:sz w:val="22"/>
                <w:szCs w:val="22"/>
              </w:rPr>
            </w:pPr>
          </w:p>
        </w:tc>
      </w:tr>
      <w:tr w:rsidR="00AC44D1" w:rsidRPr="00380AA1" w:rsidTr="007C611D">
        <w:trPr>
          <w:gridBefore w:val="1"/>
          <w:wBefore w:w="7" w:type="dxa"/>
        </w:trPr>
        <w:tc>
          <w:tcPr>
            <w:tcW w:w="8388" w:type="dxa"/>
            <w:tcBorders>
              <w:right w:val="single" w:sz="6" w:space="0" w:color="auto"/>
            </w:tcBorders>
          </w:tcPr>
          <w:p w:rsidR="00AC44D1" w:rsidRPr="00380AA1" w:rsidRDefault="00AC44D1" w:rsidP="00605FA9">
            <w:pPr>
              <w:rPr>
                <w:rFonts w:ascii="Arial" w:hAnsi="Arial" w:cs="Arial"/>
                <w:sz w:val="22"/>
                <w:szCs w:val="22"/>
              </w:rPr>
            </w:pPr>
          </w:p>
        </w:tc>
        <w:tc>
          <w:tcPr>
            <w:tcW w:w="1908" w:type="dxa"/>
            <w:gridSpan w:val="2"/>
            <w:tcBorders>
              <w:left w:val="nil"/>
            </w:tcBorders>
          </w:tcPr>
          <w:p w:rsidR="00AC44D1" w:rsidRPr="00380AA1" w:rsidRDefault="00AC44D1" w:rsidP="00605FA9">
            <w:pPr>
              <w:rPr>
                <w:rFonts w:ascii="Arial" w:hAnsi="Arial" w:cs="Arial"/>
                <w:sz w:val="22"/>
                <w:szCs w:val="22"/>
              </w:rPr>
            </w:pPr>
          </w:p>
        </w:tc>
      </w:tr>
      <w:tr w:rsidR="00AC44D1" w:rsidRPr="00380AA1" w:rsidTr="007C611D">
        <w:trPr>
          <w:gridBefore w:val="1"/>
          <w:wBefore w:w="7" w:type="dxa"/>
          <w:trHeight w:val="432"/>
        </w:trPr>
        <w:tc>
          <w:tcPr>
            <w:tcW w:w="8388" w:type="dxa"/>
            <w:tcBorders>
              <w:right w:val="single" w:sz="6" w:space="0" w:color="auto"/>
            </w:tcBorders>
          </w:tcPr>
          <w:p w:rsidR="00AC44D1" w:rsidRPr="00380AA1" w:rsidRDefault="006A3619" w:rsidP="00385926">
            <w:pPr>
              <w:tabs>
                <w:tab w:val="left" w:pos="1800"/>
              </w:tabs>
              <w:ind w:left="1800" w:hanging="1800"/>
              <w:rPr>
                <w:rFonts w:ascii="Arial" w:hAnsi="Arial" w:cs="Arial"/>
                <w:sz w:val="22"/>
                <w:szCs w:val="22"/>
              </w:rPr>
            </w:pPr>
            <w:r w:rsidRPr="00A642A5">
              <w:rPr>
                <w:rFonts w:ascii="Arial" w:hAnsi="Arial" w:cs="Arial"/>
                <w:sz w:val="22"/>
                <w:szCs w:val="22"/>
              </w:rPr>
              <w:t>Members absent</w:t>
            </w:r>
            <w:r w:rsidR="00675430" w:rsidRPr="00A642A5">
              <w:rPr>
                <w:rFonts w:ascii="Arial" w:hAnsi="Arial" w:cs="Arial"/>
                <w:sz w:val="22"/>
                <w:szCs w:val="22"/>
              </w:rPr>
              <w:t>:</w:t>
            </w:r>
            <w:r w:rsidR="00130F76" w:rsidRPr="00A642A5">
              <w:rPr>
                <w:rFonts w:ascii="Arial" w:hAnsi="Arial" w:cs="Arial"/>
                <w:b/>
                <w:sz w:val="22"/>
                <w:szCs w:val="22"/>
              </w:rPr>
              <w:t xml:space="preserve"> </w:t>
            </w:r>
            <w:r w:rsidR="00C93447" w:rsidRPr="006140FF">
              <w:rPr>
                <w:rFonts w:ascii="Arial" w:hAnsi="Arial" w:cs="Arial"/>
                <w:color w:val="000000" w:themeColor="text1"/>
                <w:sz w:val="22"/>
                <w:szCs w:val="22"/>
              </w:rPr>
              <w:t>Russell Feinmark</w:t>
            </w:r>
            <w:r w:rsidR="00C93447" w:rsidRPr="006140FF">
              <w:rPr>
                <w:rFonts w:ascii="Arial" w:hAnsi="Arial" w:cs="Arial"/>
                <w:b/>
                <w:color w:val="000000" w:themeColor="text1"/>
                <w:sz w:val="22"/>
                <w:szCs w:val="22"/>
              </w:rPr>
              <w:t xml:space="preserve"> </w:t>
            </w:r>
            <w:r w:rsidR="00C93447" w:rsidRPr="006140FF">
              <w:rPr>
                <w:rFonts w:ascii="Arial" w:hAnsi="Arial" w:cs="Arial"/>
                <w:color w:val="000000" w:themeColor="text1"/>
                <w:sz w:val="22"/>
                <w:szCs w:val="22"/>
              </w:rPr>
              <w:t>(Speaker of the House),</w:t>
            </w:r>
            <w:r w:rsidR="00C93447">
              <w:rPr>
                <w:rFonts w:ascii="Arial" w:hAnsi="Arial" w:cs="Arial"/>
                <w:sz w:val="22"/>
                <w:szCs w:val="22"/>
              </w:rPr>
              <w:t xml:space="preserve"> Nancy Bull (</w:t>
            </w:r>
            <w:r w:rsidR="00C93447" w:rsidRPr="00CD1A69">
              <w:rPr>
                <w:rFonts w:ascii="Arial" w:hAnsi="Arial" w:cs="Arial"/>
                <w:sz w:val="22"/>
                <w:szCs w:val="22"/>
              </w:rPr>
              <w:t>UConn)</w:t>
            </w:r>
            <w:r w:rsidR="00C93447">
              <w:rPr>
                <w:rFonts w:ascii="Arial" w:hAnsi="Arial" w:cs="Arial"/>
                <w:sz w:val="22"/>
                <w:szCs w:val="22"/>
              </w:rPr>
              <w:t>,</w:t>
            </w:r>
          </w:p>
        </w:tc>
        <w:tc>
          <w:tcPr>
            <w:tcW w:w="1908" w:type="dxa"/>
            <w:gridSpan w:val="2"/>
            <w:tcBorders>
              <w:left w:val="nil"/>
            </w:tcBorders>
          </w:tcPr>
          <w:p w:rsidR="00AC44D1" w:rsidRPr="00380AA1" w:rsidRDefault="00AC44D1" w:rsidP="00605FA9">
            <w:pPr>
              <w:rPr>
                <w:rFonts w:ascii="Arial" w:hAnsi="Arial" w:cs="Arial"/>
                <w:sz w:val="22"/>
                <w:szCs w:val="22"/>
              </w:rPr>
            </w:pPr>
            <w:r w:rsidRPr="00380AA1">
              <w:rPr>
                <w:rFonts w:ascii="Arial" w:hAnsi="Arial" w:cs="Arial"/>
                <w:sz w:val="22"/>
                <w:szCs w:val="22"/>
              </w:rPr>
              <w:t xml:space="preserve"> </w:t>
            </w:r>
          </w:p>
          <w:p w:rsidR="00AC44D1" w:rsidRPr="00380AA1" w:rsidRDefault="00AC44D1" w:rsidP="00605FA9">
            <w:pPr>
              <w:rPr>
                <w:rFonts w:ascii="Arial" w:hAnsi="Arial" w:cs="Arial"/>
                <w:sz w:val="22"/>
                <w:szCs w:val="22"/>
              </w:rPr>
            </w:pPr>
          </w:p>
        </w:tc>
      </w:tr>
      <w:tr w:rsidR="00AC44D1" w:rsidRPr="00380AA1" w:rsidTr="007C611D">
        <w:trPr>
          <w:gridBefore w:val="1"/>
          <w:wBefore w:w="7" w:type="dxa"/>
        </w:trPr>
        <w:tc>
          <w:tcPr>
            <w:tcW w:w="8388" w:type="dxa"/>
            <w:tcBorders>
              <w:right w:val="single" w:sz="6" w:space="0" w:color="auto"/>
            </w:tcBorders>
          </w:tcPr>
          <w:p w:rsidR="00AC44D1" w:rsidRPr="00574C1A" w:rsidRDefault="007D652C" w:rsidP="007D652C">
            <w:pPr>
              <w:pStyle w:val="PlainText"/>
              <w:rPr>
                <w:rFonts w:ascii="Arial" w:hAnsi="Arial" w:cs="Arial"/>
                <w:color w:val="FF0000"/>
                <w:sz w:val="22"/>
                <w:szCs w:val="22"/>
              </w:rPr>
            </w:pPr>
            <w:r>
              <w:rPr>
                <w:rFonts w:ascii="Arial" w:hAnsi="Arial" w:cs="Arial"/>
                <w:sz w:val="22"/>
                <w:szCs w:val="22"/>
              </w:rPr>
              <w:t xml:space="preserve">Others present:  </w:t>
            </w:r>
            <w:r w:rsidR="00DD2776">
              <w:rPr>
                <w:rFonts w:ascii="Arial" w:hAnsi="Arial" w:cs="Arial"/>
                <w:sz w:val="22"/>
                <w:szCs w:val="22"/>
              </w:rPr>
              <w:t>Wendy Rego (CEN)</w:t>
            </w:r>
            <w:r w:rsidR="00F54135">
              <w:rPr>
                <w:rFonts w:ascii="Arial" w:hAnsi="Arial" w:cs="Arial"/>
                <w:sz w:val="22"/>
                <w:szCs w:val="22"/>
              </w:rPr>
              <w:t xml:space="preserve">, </w:t>
            </w:r>
            <w:r w:rsidR="00F54135" w:rsidRPr="00F54135">
              <w:rPr>
                <w:rFonts w:ascii="Arial" w:hAnsi="Arial" w:cs="Arial"/>
                <w:sz w:val="22"/>
                <w:szCs w:val="22"/>
              </w:rPr>
              <w:t>James Mindek</w:t>
            </w:r>
            <w:r w:rsidR="008864B6">
              <w:rPr>
                <w:rFonts w:ascii="Arial" w:hAnsi="Arial" w:cs="Arial"/>
                <w:sz w:val="22"/>
                <w:szCs w:val="22"/>
              </w:rPr>
              <w:t xml:space="preserve"> (CEN), Chris Smith</w:t>
            </w:r>
          </w:p>
        </w:tc>
        <w:tc>
          <w:tcPr>
            <w:tcW w:w="1908" w:type="dxa"/>
            <w:gridSpan w:val="2"/>
            <w:tcBorders>
              <w:left w:val="nil"/>
            </w:tcBorders>
          </w:tcPr>
          <w:p w:rsidR="00AC44D1" w:rsidRPr="00380AA1" w:rsidRDefault="00AC44D1" w:rsidP="00605FA9">
            <w:pPr>
              <w:rPr>
                <w:rFonts w:ascii="Arial" w:hAnsi="Arial" w:cs="Arial"/>
                <w:sz w:val="22"/>
                <w:szCs w:val="22"/>
              </w:rPr>
            </w:pPr>
          </w:p>
        </w:tc>
      </w:tr>
      <w:tr w:rsidR="00AC44D1" w:rsidRPr="00380AA1" w:rsidTr="007C611D">
        <w:trPr>
          <w:gridBefore w:val="1"/>
          <w:wBefore w:w="7" w:type="dxa"/>
        </w:trPr>
        <w:tc>
          <w:tcPr>
            <w:tcW w:w="8388" w:type="dxa"/>
            <w:tcBorders>
              <w:right w:val="single" w:sz="6" w:space="0" w:color="auto"/>
            </w:tcBorders>
          </w:tcPr>
          <w:p w:rsidR="00AC44D1" w:rsidRPr="00380AA1" w:rsidRDefault="00AC44D1" w:rsidP="00605FA9">
            <w:pPr>
              <w:rPr>
                <w:rFonts w:ascii="Arial" w:hAnsi="Arial" w:cs="Arial"/>
                <w:sz w:val="22"/>
                <w:szCs w:val="22"/>
              </w:rPr>
            </w:pPr>
            <w:r w:rsidRPr="00380AA1">
              <w:rPr>
                <w:rFonts w:ascii="Arial" w:hAnsi="Arial" w:cs="Arial"/>
                <w:sz w:val="22"/>
                <w:szCs w:val="22"/>
              </w:rPr>
              <w:t xml:space="preserve">* * * * * * * * * * * * * * * * * * * * * * * * * * * * * * * * * * * * * * * * * * * * * * * * * * * * * </w:t>
            </w:r>
          </w:p>
        </w:tc>
        <w:tc>
          <w:tcPr>
            <w:tcW w:w="1908" w:type="dxa"/>
            <w:gridSpan w:val="2"/>
            <w:tcBorders>
              <w:left w:val="nil"/>
            </w:tcBorders>
          </w:tcPr>
          <w:p w:rsidR="00AC44D1" w:rsidRPr="00380AA1" w:rsidRDefault="00AC44D1" w:rsidP="00605FA9">
            <w:pPr>
              <w:rPr>
                <w:rFonts w:ascii="Arial" w:hAnsi="Arial" w:cs="Arial"/>
                <w:sz w:val="22"/>
                <w:szCs w:val="22"/>
              </w:rPr>
            </w:pPr>
          </w:p>
        </w:tc>
      </w:tr>
      <w:tr w:rsidR="00E56D70" w:rsidRPr="00380AA1" w:rsidTr="00A7271C">
        <w:trPr>
          <w:gridBefore w:val="1"/>
          <w:wBefore w:w="7" w:type="dxa"/>
          <w:trHeight w:val="90"/>
        </w:trPr>
        <w:tc>
          <w:tcPr>
            <w:tcW w:w="8388" w:type="dxa"/>
            <w:tcBorders>
              <w:right w:val="single" w:sz="6" w:space="0" w:color="auto"/>
            </w:tcBorders>
          </w:tcPr>
          <w:p w:rsidR="00E56D70" w:rsidRPr="00380AA1" w:rsidRDefault="00E56D70" w:rsidP="00A7271C">
            <w:pPr>
              <w:jc w:val="both"/>
              <w:rPr>
                <w:rFonts w:ascii="Arial" w:hAnsi="Arial" w:cs="Arial"/>
                <w:bCs/>
                <w:sz w:val="22"/>
                <w:szCs w:val="22"/>
                <w:u w:val="single"/>
              </w:rPr>
            </w:pPr>
          </w:p>
        </w:tc>
        <w:tc>
          <w:tcPr>
            <w:tcW w:w="1908" w:type="dxa"/>
            <w:gridSpan w:val="2"/>
            <w:tcBorders>
              <w:left w:val="nil"/>
            </w:tcBorders>
          </w:tcPr>
          <w:p w:rsidR="00E56D70" w:rsidRDefault="00E56D70" w:rsidP="00A7271C">
            <w:pPr>
              <w:rPr>
                <w:rFonts w:ascii="Arial" w:hAnsi="Arial" w:cs="Arial"/>
                <w:sz w:val="22"/>
                <w:szCs w:val="22"/>
              </w:rPr>
            </w:pPr>
          </w:p>
        </w:tc>
      </w:tr>
      <w:tr w:rsidR="00D72DD2" w:rsidRPr="00380AA1" w:rsidTr="00A7271C">
        <w:trPr>
          <w:gridBefore w:val="1"/>
          <w:wBefore w:w="7" w:type="dxa"/>
          <w:trHeight w:val="90"/>
        </w:trPr>
        <w:tc>
          <w:tcPr>
            <w:tcW w:w="8388" w:type="dxa"/>
            <w:tcBorders>
              <w:right w:val="single" w:sz="6" w:space="0" w:color="auto"/>
            </w:tcBorders>
          </w:tcPr>
          <w:p w:rsidR="00D72DD2" w:rsidRPr="00380AA1" w:rsidRDefault="00D72DD2" w:rsidP="008864B6">
            <w:pPr>
              <w:jc w:val="both"/>
              <w:rPr>
                <w:rFonts w:ascii="Arial" w:hAnsi="Arial" w:cs="Arial"/>
                <w:bCs/>
                <w:sz w:val="22"/>
                <w:szCs w:val="22"/>
              </w:rPr>
            </w:pPr>
            <w:r w:rsidRPr="00D72DD2">
              <w:rPr>
                <w:rFonts w:ascii="Arial" w:hAnsi="Arial" w:cs="Arial"/>
                <w:b/>
                <w:bCs/>
                <w:sz w:val="22"/>
                <w:szCs w:val="22"/>
                <w:u w:val="single"/>
              </w:rPr>
              <w:t>Approval of Minutes:</w:t>
            </w:r>
            <w:r w:rsidRPr="00380AA1">
              <w:rPr>
                <w:rFonts w:ascii="Arial" w:hAnsi="Arial" w:cs="Arial"/>
                <w:bCs/>
                <w:sz w:val="22"/>
                <w:szCs w:val="22"/>
              </w:rPr>
              <w:t xml:space="preserve"> </w:t>
            </w:r>
            <w:r w:rsidR="008864B6">
              <w:rPr>
                <w:rFonts w:ascii="Arial" w:hAnsi="Arial" w:cs="Arial"/>
                <w:bCs/>
                <w:sz w:val="22"/>
                <w:szCs w:val="22"/>
              </w:rPr>
              <w:t xml:space="preserve">Ken </w:t>
            </w:r>
            <w:r w:rsidR="00870733">
              <w:rPr>
                <w:rFonts w:ascii="Arial" w:hAnsi="Arial" w:cs="Arial"/>
                <w:bCs/>
                <w:sz w:val="22"/>
                <w:szCs w:val="22"/>
              </w:rPr>
              <w:t xml:space="preserve">Wiggin </w:t>
            </w:r>
            <w:r w:rsidR="008864B6">
              <w:rPr>
                <w:rFonts w:ascii="Arial" w:hAnsi="Arial" w:cs="Arial"/>
                <w:bCs/>
                <w:sz w:val="22"/>
                <w:szCs w:val="22"/>
              </w:rPr>
              <w:t>called the m</w:t>
            </w:r>
            <w:r w:rsidR="008864B6">
              <w:rPr>
                <w:rFonts w:ascii="Arial" w:hAnsi="Arial" w:cs="Arial"/>
                <w:sz w:val="22"/>
                <w:szCs w:val="22"/>
              </w:rPr>
              <w:t xml:space="preserve">eeting to order at 10:30 A.M. and </w:t>
            </w:r>
            <w:r w:rsidR="008864B6">
              <w:rPr>
                <w:rFonts w:ascii="Arial" w:hAnsi="Arial" w:cs="Arial"/>
                <w:bCs/>
                <w:sz w:val="22"/>
                <w:szCs w:val="22"/>
              </w:rPr>
              <w:t xml:space="preserve">asked for approval of the </w:t>
            </w:r>
            <w:r w:rsidR="00C26DC8">
              <w:rPr>
                <w:rFonts w:ascii="Arial" w:hAnsi="Arial" w:cs="Arial"/>
                <w:bCs/>
                <w:sz w:val="22"/>
                <w:szCs w:val="22"/>
              </w:rPr>
              <w:t xml:space="preserve">minutes of </w:t>
            </w:r>
            <w:r w:rsidR="00385926">
              <w:rPr>
                <w:rFonts w:ascii="Arial" w:hAnsi="Arial" w:cs="Arial"/>
                <w:bCs/>
                <w:sz w:val="22"/>
                <w:szCs w:val="22"/>
              </w:rPr>
              <w:t>September 10, 2012</w:t>
            </w:r>
            <w:r w:rsidR="008864B6">
              <w:rPr>
                <w:rFonts w:ascii="Arial" w:hAnsi="Arial" w:cs="Arial"/>
                <w:bCs/>
                <w:sz w:val="22"/>
                <w:szCs w:val="22"/>
              </w:rPr>
              <w:t>. Cheryl Prevost</w:t>
            </w:r>
            <w:r w:rsidR="00CC5826">
              <w:rPr>
                <w:rFonts w:ascii="Arial" w:hAnsi="Arial" w:cs="Arial"/>
                <w:bCs/>
                <w:sz w:val="22"/>
                <w:szCs w:val="22"/>
              </w:rPr>
              <w:t xml:space="preserve"> motioned </w:t>
            </w:r>
            <w:r w:rsidR="008864B6">
              <w:rPr>
                <w:rFonts w:ascii="Arial" w:hAnsi="Arial" w:cs="Arial"/>
                <w:bCs/>
                <w:sz w:val="22"/>
                <w:szCs w:val="22"/>
              </w:rPr>
              <w:t xml:space="preserve">to accept them. Patty Fusco </w:t>
            </w:r>
            <w:r w:rsidR="00CC5826">
              <w:rPr>
                <w:rFonts w:ascii="Arial" w:hAnsi="Arial" w:cs="Arial"/>
                <w:bCs/>
                <w:sz w:val="22"/>
                <w:szCs w:val="22"/>
              </w:rPr>
              <w:t xml:space="preserve">seconded </w:t>
            </w:r>
            <w:r w:rsidR="008864B6">
              <w:rPr>
                <w:rFonts w:ascii="Arial" w:hAnsi="Arial" w:cs="Arial"/>
                <w:bCs/>
                <w:sz w:val="22"/>
                <w:szCs w:val="22"/>
              </w:rPr>
              <w:t>the motion. The minutes were</w:t>
            </w:r>
            <w:r w:rsidR="00CC5826">
              <w:rPr>
                <w:rFonts w:ascii="Arial" w:hAnsi="Arial" w:cs="Arial"/>
                <w:bCs/>
                <w:sz w:val="22"/>
                <w:szCs w:val="22"/>
              </w:rPr>
              <w:t xml:space="preserve"> passed</w:t>
            </w:r>
            <w:r w:rsidR="006E2919">
              <w:rPr>
                <w:rFonts w:ascii="Arial" w:hAnsi="Arial" w:cs="Arial"/>
                <w:bCs/>
                <w:sz w:val="22"/>
                <w:szCs w:val="22"/>
              </w:rPr>
              <w:t>.</w:t>
            </w:r>
            <w:r w:rsidR="00CC5826">
              <w:rPr>
                <w:rFonts w:ascii="Arial" w:hAnsi="Arial" w:cs="Arial"/>
                <w:sz w:val="22"/>
                <w:szCs w:val="22"/>
              </w:rPr>
              <w:t xml:space="preserve"> </w:t>
            </w:r>
          </w:p>
        </w:tc>
        <w:tc>
          <w:tcPr>
            <w:tcW w:w="1908" w:type="dxa"/>
            <w:gridSpan w:val="2"/>
            <w:tcBorders>
              <w:left w:val="nil"/>
            </w:tcBorders>
          </w:tcPr>
          <w:p w:rsidR="00D72DD2" w:rsidRPr="00380AA1" w:rsidRDefault="00D72DD2" w:rsidP="009D2789">
            <w:pPr>
              <w:rPr>
                <w:rFonts w:ascii="Arial" w:hAnsi="Arial" w:cs="Arial"/>
                <w:sz w:val="22"/>
                <w:szCs w:val="22"/>
              </w:rPr>
            </w:pPr>
            <w:r w:rsidRPr="00380AA1">
              <w:rPr>
                <w:rFonts w:ascii="Arial" w:hAnsi="Arial" w:cs="Arial"/>
                <w:sz w:val="22"/>
                <w:szCs w:val="22"/>
              </w:rPr>
              <w:t>Minutes</w:t>
            </w:r>
          </w:p>
        </w:tc>
      </w:tr>
      <w:tr w:rsidR="00D72DD2" w:rsidRPr="00380AA1" w:rsidTr="00A7271C">
        <w:trPr>
          <w:gridBefore w:val="1"/>
          <w:wBefore w:w="7" w:type="dxa"/>
          <w:trHeight w:val="90"/>
        </w:trPr>
        <w:tc>
          <w:tcPr>
            <w:tcW w:w="8388" w:type="dxa"/>
            <w:tcBorders>
              <w:right w:val="single" w:sz="6" w:space="0" w:color="auto"/>
            </w:tcBorders>
          </w:tcPr>
          <w:p w:rsidR="00D72DD2" w:rsidRPr="00380AA1" w:rsidRDefault="00D72DD2" w:rsidP="00A7271C">
            <w:pPr>
              <w:jc w:val="both"/>
              <w:rPr>
                <w:rFonts w:ascii="Arial" w:hAnsi="Arial" w:cs="Arial"/>
                <w:bCs/>
                <w:sz w:val="22"/>
                <w:szCs w:val="22"/>
                <w:u w:val="single"/>
              </w:rPr>
            </w:pPr>
          </w:p>
        </w:tc>
        <w:tc>
          <w:tcPr>
            <w:tcW w:w="1908" w:type="dxa"/>
            <w:gridSpan w:val="2"/>
            <w:tcBorders>
              <w:left w:val="nil"/>
            </w:tcBorders>
          </w:tcPr>
          <w:p w:rsidR="00D72DD2" w:rsidRPr="00380AA1" w:rsidRDefault="00D72DD2" w:rsidP="00A7271C">
            <w:pPr>
              <w:rPr>
                <w:rFonts w:ascii="Arial" w:hAnsi="Arial" w:cs="Arial"/>
                <w:sz w:val="22"/>
                <w:szCs w:val="22"/>
              </w:rPr>
            </w:pPr>
          </w:p>
        </w:tc>
      </w:tr>
      <w:tr w:rsidR="00D72DD2" w:rsidRPr="00380AA1" w:rsidTr="00A7271C">
        <w:trPr>
          <w:gridBefore w:val="1"/>
          <w:wBefore w:w="7" w:type="dxa"/>
          <w:trHeight w:val="90"/>
        </w:trPr>
        <w:tc>
          <w:tcPr>
            <w:tcW w:w="8388" w:type="dxa"/>
            <w:tcBorders>
              <w:right w:val="single" w:sz="6" w:space="0" w:color="auto"/>
            </w:tcBorders>
          </w:tcPr>
          <w:p w:rsidR="00D72DD2" w:rsidRPr="00D72DD2" w:rsidRDefault="00D72DD2" w:rsidP="00A7271C">
            <w:pPr>
              <w:jc w:val="both"/>
              <w:rPr>
                <w:rFonts w:ascii="Arial" w:hAnsi="Arial" w:cs="Arial"/>
                <w:b/>
                <w:bCs/>
                <w:sz w:val="22"/>
                <w:szCs w:val="22"/>
              </w:rPr>
            </w:pPr>
            <w:r w:rsidRPr="00D72DD2">
              <w:rPr>
                <w:rFonts w:ascii="Arial" w:hAnsi="Arial" w:cs="Arial"/>
                <w:b/>
                <w:bCs/>
                <w:sz w:val="22"/>
                <w:szCs w:val="22"/>
                <w:u w:val="single"/>
              </w:rPr>
              <w:t>Report of the Commission Chair</w:t>
            </w:r>
            <w:r w:rsidRPr="00D72DD2">
              <w:rPr>
                <w:rFonts w:ascii="Arial" w:hAnsi="Arial" w:cs="Arial"/>
                <w:b/>
                <w:bCs/>
                <w:sz w:val="22"/>
                <w:szCs w:val="22"/>
              </w:rPr>
              <w:t xml:space="preserve">:  </w:t>
            </w:r>
          </w:p>
        </w:tc>
        <w:tc>
          <w:tcPr>
            <w:tcW w:w="1908" w:type="dxa"/>
            <w:gridSpan w:val="2"/>
            <w:tcBorders>
              <w:left w:val="nil"/>
            </w:tcBorders>
          </w:tcPr>
          <w:p w:rsidR="00D72DD2" w:rsidRPr="00380AA1" w:rsidRDefault="00D72DD2" w:rsidP="00A7271C">
            <w:pPr>
              <w:rPr>
                <w:rFonts w:ascii="Arial" w:hAnsi="Arial" w:cs="Arial"/>
                <w:sz w:val="22"/>
                <w:szCs w:val="22"/>
              </w:rPr>
            </w:pPr>
          </w:p>
        </w:tc>
      </w:tr>
      <w:tr w:rsidR="00D72DD2" w:rsidRPr="00380AA1" w:rsidTr="007C611D">
        <w:trPr>
          <w:gridBefore w:val="1"/>
          <w:wBefore w:w="7" w:type="dxa"/>
          <w:trHeight w:val="90"/>
        </w:trPr>
        <w:tc>
          <w:tcPr>
            <w:tcW w:w="8388" w:type="dxa"/>
            <w:tcBorders>
              <w:right w:val="single" w:sz="6" w:space="0" w:color="auto"/>
            </w:tcBorders>
          </w:tcPr>
          <w:p w:rsidR="00D72DD2" w:rsidRDefault="00565887" w:rsidP="00385926">
            <w:pPr>
              <w:jc w:val="both"/>
              <w:rPr>
                <w:rFonts w:ascii="Arial" w:hAnsi="Arial" w:cs="Arial"/>
                <w:sz w:val="22"/>
                <w:szCs w:val="22"/>
              </w:rPr>
            </w:pPr>
            <w:r>
              <w:rPr>
                <w:rFonts w:ascii="Arial" w:hAnsi="Arial" w:cs="Arial"/>
                <w:sz w:val="22"/>
                <w:szCs w:val="22"/>
              </w:rPr>
              <w:t xml:space="preserve">Ken </w:t>
            </w:r>
            <w:r w:rsidR="00C26DC8">
              <w:rPr>
                <w:rFonts w:ascii="Arial" w:hAnsi="Arial" w:cs="Arial"/>
                <w:sz w:val="22"/>
                <w:szCs w:val="22"/>
              </w:rPr>
              <w:t xml:space="preserve">Wiggin </w:t>
            </w:r>
            <w:r>
              <w:rPr>
                <w:rFonts w:ascii="Arial" w:hAnsi="Arial" w:cs="Arial"/>
                <w:sz w:val="22"/>
                <w:szCs w:val="22"/>
              </w:rPr>
              <w:t>welcomed</w:t>
            </w:r>
            <w:r w:rsidR="008864B6">
              <w:rPr>
                <w:rFonts w:ascii="Arial" w:hAnsi="Arial" w:cs="Arial"/>
                <w:sz w:val="22"/>
                <w:szCs w:val="22"/>
              </w:rPr>
              <w:t xml:space="preserve"> the </w:t>
            </w:r>
            <w:r w:rsidR="007D652C">
              <w:rPr>
                <w:rFonts w:ascii="Arial" w:hAnsi="Arial" w:cs="Arial"/>
                <w:sz w:val="22"/>
                <w:szCs w:val="22"/>
              </w:rPr>
              <w:t>Commission members</w:t>
            </w:r>
            <w:r w:rsidR="008864B6">
              <w:rPr>
                <w:rFonts w:ascii="Arial" w:hAnsi="Arial" w:cs="Arial"/>
                <w:sz w:val="22"/>
                <w:szCs w:val="22"/>
              </w:rPr>
              <w:t xml:space="preserve"> and introduced new member,</w:t>
            </w:r>
            <w:r w:rsidR="00CC5826">
              <w:rPr>
                <w:rFonts w:ascii="Arial" w:hAnsi="Arial" w:cs="Arial"/>
                <w:sz w:val="22"/>
                <w:szCs w:val="22"/>
              </w:rPr>
              <w:t xml:space="preserve"> </w:t>
            </w:r>
            <w:r w:rsidR="008864B6">
              <w:rPr>
                <w:rFonts w:ascii="Arial" w:hAnsi="Arial" w:cs="Arial"/>
                <w:sz w:val="22"/>
                <w:szCs w:val="22"/>
              </w:rPr>
              <w:t>C</w:t>
            </w:r>
            <w:r w:rsidR="00CC5826">
              <w:rPr>
                <w:rFonts w:ascii="Arial" w:hAnsi="Arial" w:cs="Arial"/>
                <w:sz w:val="22"/>
                <w:szCs w:val="22"/>
              </w:rPr>
              <w:t xml:space="preserve">athy </w:t>
            </w:r>
            <w:r w:rsidR="008864B6">
              <w:rPr>
                <w:rFonts w:ascii="Arial" w:hAnsi="Arial" w:cs="Arial"/>
                <w:sz w:val="22"/>
                <w:szCs w:val="22"/>
              </w:rPr>
              <w:t>S</w:t>
            </w:r>
            <w:r w:rsidR="00CC5826">
              <w:rPr>
                <w:rFonts w:ascii="Arial" w:hAnsi="Arial" w:cs="Arial"/>
                <w:sz w:val="22"/>
                <w:szCs w:val="22"/>
              </w:rPr>
              <w:t>wan</w:t>
            </w:r>
            <w:r w:rsidR="008864B6">
              <w:rPr>
                <w:rFonts w:ascii="Arial" w:hAnsi="Arial" w:cs="Arial"/>
                <w:sz w:val="22"/>
                <w:szCs w:val="22"/>
              </w:rPr>
              <w:t xml:space="preserve">, Cathy is a </w:t>
            </w:r>
            <w:r w:rsidR="004F71E4">
              <w:rPr>
                <w:rFonts w:ascii="Arial" w:hAnsi="Arial" w:cs="Arial"/>
                <w:sz w:val="22"/>
                <w:szCs w:val="22"/>
              </w:rPr>
              <w:t xml:space="preserve">technology teacher at </w:t>
            </w:r>
            <w:r w:rsidR="008864B6">
              <w:rPr>
                <w:rFonts w:ascii="Arial" w:hAnsi="Arial" w:cs="Arial"/>
                <w:sz w:val="22"/>
                <w:szCs w:val="22"/>
              </w:rPr>
              <w:t>N</w:t>
            </w:r>
            <w:r w:rsidR="00CC5826">
              <w:rPr>
                <w:rFonts w:ascii="Arial" w:hAnsi="Arial" w:cs="Arial"/>
                <w:sz w:val="22"/>
                <w:szCs w:val="22"/>
              </w:rPr>
              <w:t xml:space="preserve">ew </w:t>
            </w:r>
            <w:r w:rsidR="008D6635">
              <w:rPr>
                <w:rFonts w:ascii="Arial" w:hAnsi="Arial" w:cs="Arial"/>
                <w:sz w:val="22"/>
                <w:szCs w:val="22"/>
              </w:rPr>
              <w:t>Canaan</w:t>
            </w:r>
            <w:r w:rsidR="00CC5826">
              <w:rPr>
                <w:rFonts w:ascii="Arial" w:hAnsi="Arial" w:cs="Arial"/>
                <w:sz w:val="22"/>
                <w:szCs w:val="22"/>
              </w:rPr>
              <w:t xml:space="preserve"> </w:t>
            </w:r>
            <w:r w:rsidR="008864B6">
              <w:rPr>
                <w:rFonts w:ascii="Arial" w:hAnsi="Arial" w:cs="Arial"/>
                <w:sz w:val="22"/>
                <w:szCs w:val="22"/>
              </w:rPr>
              <w:t>H</w:t>
            </w:r>
            <w:r w:rsidR="00CC5826">
              <w:rPr>
                <w:rFonts w:ascii="Arial" w:hAnsi="Arial" w:cs="Arial"/>
                <w:sz w:val="22"/>
                <w:szCs w:val="22"/>
              </w:rPr>
              <w:t xml:space="preserve">igh </w:t>
            </w:r>
            <w:r w:rsidR="004F71E4">
              <w:rPr>
                <w:rFonts w:ascii="Arial" w:hAnsi="Arial" w:cs="Arial"/>
                <w:sz w:val="22"/>
                <w:szCs w:val="22"/>
              </w:rPr>
              <w:t xml:space="preserve">School </w:t>
            </w:r>
            <w:r w:rsidR="008864B6">
              <w:rPr>
                <w:rFonts w:ascii="Arial" w:hAnsi="Arial" w:cs="Arial"/>
                <w:sz w:val="22"/>
                <w:szCs w:val="22"/>
              </w:rPr>
              <w:t>and represents CECA (Connecticut Educators Computer Association)</w:t>
            </w:r>
            <w:r w:rsidR="00CC5826">
              <w:rPr>
                <w:rFonts w:ascii="Arial" w:hAnsi="Arial" w:cs="Arial"/>
                <w:sz w:val="22"/>
                <w:szCs w:val="22"/>
              </w:rPr>
              <w:t>.</w:t>
            </w:r>
            <w:r w:rsidR="007D652C">
              <w:rPr>
                <w:rFonts w:ascii="Arial" w:hAnsi="Arial" w:cs="Arial"/>
                <w:sz w:val="22"/>
                <w:szCs w:val="22"/>
              </w:rPr>
              <w:t xml:space="preserve"> On November 18</w:t>
            </w:r>
          </w:p>
          <w:p w:rsidR="005974E4" w:rsidRPr="00380AA1" w:rsidRDefault="008864B6" w:rsidP="007D652C">
            <w:pPr>
              <w:jc w:val="both"/>
              <w:rPr>
                <w:rFonts w:ascii="Arial" w:hAnsi="Arial" w:cs="Arial"/>
                <w:bCs/>
                <w:sz w:val="22"/>
                <w:szCs w:val="22"/>
              </w:rPr>
            </w:pPr>
            <w:r>
              <w:rPr>
                <w:rFonts w:ascii="Arial" w:hAnsi="Arial" w:cs="Arial"/>
                <w:sz w:val="22"/>
                <w:szCs w:val="22"/>
              </w:rPr>
              <w:t>Ken and Scott T</w:t>
            </w:r>
            <w:r w:rsidR="00CC5826">
              <w:rPr>
                <w:rFonts w:ascii="Arial" w:hAnsi="Arial" w:cs="Arial"/>
                <w:sz w:val="22"/>
                <w:szCs w:val="22"/>
              </w:rPr>
              <w:t xml:space="preserve">aylor </w:t>
            </w:r>
            <w:r w:rsidR="007D652C">
              <w:rPr>
                <w:rFonts w:ascii="Arial" w:hAnsi="Arial" w:cs="Arial"/>
                <w:sz w:val="22"/>
                <w:szCs w:val="22"/>
              </w:rPr>
              <w:t>gave a presentation</w:t>
            </w:r>
            <w:r w:rsidR="00CC5826">
              <w:rPr>
                <w:rFonts w:ascii="Arial" w:hAnsi="Arial" w:cs="Arial"/>
                <w:sz w:val="22"/>
                <w:szCs w:val="22"/>
              </w:rPr>
              <w:t xml:space="preserve"> </w:t>
            </w:r>
            <w:r>
              <w:rPr>
                <w:rFonts w:ascii="Arial" w:hAnsi="Arial" w:cs="Arial"/>
                <w:sz w:val="22"/>
                <w:szCs w:val="22"/>
              </w:rPr>
              <w:t xml:space="preserve">about the </w:t>
            </w:r>
            <w:r w:rsidR="007D652C">
              <w:rPr>
                <w:rFonts w:ascii="Arial" w:hAnsi="Arial" w:cs="Arial"/>
                <w:sz w:val="22"/>
                <w:szCs w:val="22"/>
              </w:rPr>
              <w:t>CET and the CEN to the Interagency</w:t>
            </w:r>
            <w:r w:rsidR="007D652C" w:rsidRPr="007D652C">
              <w:rPr>
                <w:rFonts w:ascii="Arial" w:hAnsi="Arial" w:cs="Arial"/>
                <w:sz w:val="22"/>
                <w:szCs w:val="22"/>
              </w:rPr>
              <w:t xml:space="preserve"> Council on Ending the Achievement Gap</w:t>
            </w:r>
            <w:r>
              <w:rPr>
                <w:rFonts w:ascii="Arial" w:hAnsi="Arial" w:cs="Arial"/>
                <w:sz w:val="22"/>
                <w:szCs w:val="22"/>
              </w:rPr>
              <w:t xml:space="preserve">. </w:t>
            </w:r>
            <w:r w:rsidR="007D652C">
              <w:rPr>
                <w:rFonts w:ascii="Arial" w:hAnsi="Arial" w:cs="Arial"/>
                <w:sz w:val="22"/>
                <w:szCs w:val="22"/>
              </w:rPr>
              <w:t>Ken noted that i</w:t>
            </w:r>
            <w:r>
              <w:rPr>
                <w:rFonts w:ascii="Arial" w:hAnsi="Arial" w:cs="Arial"/>
                <w:sz w:val="22"/>
                <w:szCs w:val="22"/>
              </w:rPr>
              <w:t xml:space="preserve">f there are other groups that would benefit from a presentation on the Committee, please let </w:t>
            </w:r>
            <w:r w:rsidR="00870733">
              <w:rPr>
                <w:rFonts w:ascii="Arial" w:hAnsi="Arial" w:cs="Arial"/>
                <w:sz w:val="22"/>
                <w:szCs w:val="22"/>
              </w:rPr>
              <w:t>him</w:t>
            </w:r>
            <w:r>
              <w:rPr>
                <w:rFonts w:ascii="Arial" w:hAnsi="Arial" w:cs="Arial"/>
                <w:sz w:val="22"/>
                <w:szCs w:val="22"/>
              </w:rPr>
              <w:t xml:space="preserve"> know. He also participated in a c</w:t>
            </w:r>
            <w:r w:rsidR="00CC5826">
              <w:rPr>
                <w:rFonts w:ascii="Arial" w:hAnsi="Arial" w:cs="Arial"/>
                <w:sz w:val="22"/>
                <w:szCs w:val="22"/>
              </w:rPr>
              <w:t xml:space="preserve">onference call with </w:t>
            </w:r>
            <w:r>
              <w:rPr>
                <w:rFonts w:ascii="Arial" w:hAnsi="Arial" w:cs="Arial"/>
                <w:sz w:val="22"/>
                <w:szCs w:val="22"/>
              </w:rPr>
              <w:t xml:space="preserve">CIOs </w:t>
            </w:r>
            <w:r w:rsidR="00CC5826">
              <w:rPr>
                <w:rFonts w:ascii="Arial" w:hAnsi="Arial" w:cs="Arial"/>
                <w:sz w:val="22"/>
                <w:szCs w:val="22"/>
              </w:rPr>
              <w:t>from</w:t>
            </w:r>
            <w:r>
              <w:rPr>
                <w:rFonts w:ascii="Arial" w:hAnsi="Arial" w:cs="Arial"/>
                <w:sz w:val="22"/>
                <w:szCs w:val="22"/>
              </w:rPr>
              <w:t xml:space="preserve"> the </w:t>
            </w:r>
            <w:r w:rsidR="00487CD3">
              <w:rPr>
                <w:rFonts w:ascii="Arial" w:hAnsi="Arial" w:cs="Arial"/>
                <w:sz w:val="22"/>
                <w:szCs w:val="22"/>
              </w:rPr>
              <w:t>S</w:t>
            </w:r>
            <w:r>
              <w:rPr>
                <w:rFonts w:ascii="Arial" w:hAnsi="Arial" w:cs="Arial"/>
                <w:sz w:val="22"/>
                <w:szCs w:val="22"/>
              </w:rPr>
              <w:t xml:space="preserve">tate </w:t>
            </w:r>
            <w:r w:rsidR="00487CD3">
              <w:rPr>
                <w:rFonts w:ascii="Arial" w:hAnsi="Arial" w:cs="Arial"/>
                <w:sz w:val="22"/>
                <w:szCs w:val="22"/>
              </w:rPr>
              <w:t>U</w:t>
            </w:r>
            <w:r>
              <w:rPr>
                <w:rFonts w:ascii="Arial" w:hAnsi="Arial" w:cs="Arial"/>
                <w:sz w:val="22"/>
                <w:szCs w:val="22"/>
              </w:rPr>
              <w:t xml:space="preserve">niversities </w:t>
            </w:r>
            <w:r w:rsidR="00487CD3">
              <w:rPr>
                <w:rFonts w:ascii="Arial" w:hAnsi="Arial" w:cs="Arial"/>
                <w:sz w:val="22"/>
                <w:szCs w:val="22"/>
              </w:rPr>
              <w:t xml:space="preserve">and Mark Raymond </w:t>
            </w:r>
            <w:r>
              <w:rPr>
                <w:rFonts w:ascii="Arial" w:hAnsi="Arial" w:cs="Arial"/>
                <w:sz w:val="22"/>
                <w:szCs w:val="22"/>
              </w:rPr>
              <w:t>to talk</w:t>
            </w:r>
            <w:r w:rsidR="00CC5826">
              <w:rPr>
                <w:rFonts w:ascii="Arial" w:hAnsi="Arial" w:cs="Arial"/>
                <w:sz w:val="22"/>
                <w:szCs w:val="22"/>
              </w:rPr>
              <w:t xml:space="preserve"> about </w:t>
            </w:r>
            <w:r>
              <w:rPr>
                <w:rFonts w:ascii="Arial" w:hAnsi="Arial" w:cs="Arial"/>
                <w:sz w:val="22"/>
                <w:szCs w:val="22"/>
              </w:rPr>
              <w:t xml:space="preserve">CEN </w:t>
            </w:r>
            <w:r w:rsidR="00CC5826">
              <w:rPr>
                <w:rFonts w:ascii="Arial" w:hAnsi="Arial" w:cs="Arial"/>
                <w:sz w:val="22"/>
                <w:szCs w:val="22"/>
              </w:rPr>
              <w:t>rates</w:t>
            </w:r>
            <w:r w:rsidR="00487CD3">
              <w:rPr>
                <w:rFonts w:ascii="Arial" w:hAnsi="Arial" w:cs="Arial"/>
                <w:sz w:val="22"/>
                <w:szCs w:val="22"/>
              </w:rPr>
              <w:t>. There was</w:t>
            </w:r>
            <w:r w:rsidR="00CC5826">
              <w:rPr>
                <w:rFonts w:ascii="Arial" w:hAnsi="Arial" w:cs="Arial"/>
                <w:sz w:val="22"/>
                <w:szCs w:val="22"/>
              </w:rPr>
              <w:t xml:space="preserve"> good participation and conversation</w:t>
            </w:r>
            <w:r w:rsidR="00487CD3">
              <w:rPr>
                <w:rFonts w:ascii="Arial" w:hAnsi="Arial" w:cs="Arial"/>
                <w:sz w:val="22"/>
                <w:szCs w:val="22"/>
              </w:rPr>
              <w:t>.</w:t>
            </w:r>
          </w:p>
        </w:tc>
        <w:tc>
          <w:tcPr>
            <w:tcW w:w="1908" w:type="dxa"/>
            <w:gridSpan w:val="2"/>
            <w:tcBorders>
              <w:left w:val="nil"/>
            </w:tcBorders>
          </w:tcPr>
          <w:p w:rsidR="00D72DD2" w:rsidRPr="00380AA1" w:rsidRDefault="00D72DD2" w:rsidP="00605FA9">
            <w:pPr>
              <w:rPr>
                <w:rFonts w:ascii="Arial" w:hAnsi="Arial" w:cs="Arial"/>
                <w:sz w:val="22"/>
                <w:szCs w:val="22"/>
              </w:rPr>
            </w:pPr>
            <w:r w:rsidRPr="00380AA1">
              <w:rPr>
                <w:rFonts w:ascii="Arial" w:hAnsi="Arial" w:cs="Arial"/>
                <w:sz w:val="22"/>
                <w:szCs w:val="22"/>
              </w:rPr>
              <w:t>Report of the Chair</w:t>
            </w:r>
          </w:p>
        </w:tc>
      </w:tr>
      <w:tr w:rsidR="00D72DD2" w:rsidRPr="00380AA1" w:rsidTr="007C611D">
        <w:trPr>
          <w:gridBefore w:val="1"/>
          <w:wBefore w:w="7" w:type="dxa"/>
          <w:trHeight w:val="90"/>
        </w:trPr>
        <w:tc>
          <w:tcPr>
            <w:tcW w:w="8388" w:type="dxa"/>
            <w:tcBorders>
              <w:right w:val="single" w:sz="6" w:space="0" w:color="auto"/>
            </w:tcBorders>
          </w:tcPr>
          <w:p w:rsidR="00D72DD2" w:rsidRPr="00380AA1" w:rsidRDefault="00D72DD2" w:rsidP="00605FA9">
            <w:pPr>
              <w:rPr>
                <w:rFonts w:ascii="Arial" w:hAnsi="Arial" w:cs="Arial"/>
                <w:bCs/>
                <w:sz w:val="22"/>
                <w:szCs w:val="22"/>
              </w:rPr>
            </w:pPr>
          </w:p>
        </w:tc>
        <w:tc>
          <w:tcPr>
            <w:tcW w:w="1908" w:type="dxa"/>
            <w:gridSpan w:val="2"/>
            <w:tcBorders>
              <w:left w:val="nil"/>
            </w:tcBorders>
          </w:tcPr>
          <w:p w:rsidR="00D72DD2" w:rsidRPr="00380AA1" w:rsidRDefault="00D72DD2" w:rsidP="00605FA9">
            <w:pPr>
              <w:rPr>
                <w:rFonts w:ascii="Arial" w:hAnsi="Arial" w:cs="Arial"/>
                <w:sz w:val="22"/>
                <w:szCs w:val="22"/>
              </w:rPr>
            </w:pPr>
          </w:p>
        </w:tc>
      </w:tr>
      <w:tr w:rsidR="00D72DD2" w:rsidRPr="00380AA1" w:rsidTr="009D64F5">
        <w:trPr>
          <w:gridBefore w:val="1"/>
          <w:wBefore w:w="7" w:type="dxa"/>
          <w:trHeight w:val="315"/>
        </w:trPr>
        <w:tc>
          <w:tcPr>
            <w:tcW w:w="8388" w:type="dxa"/>
            <w:tcBorders>
              <w:right w:val="single" w:sz="6" w:space="0" w:color="auto"/>
            </w:tcBorders>
            <w:vAlign w:val="center"/>
          </w:tcPr>
          <w:p w:rsidR="00CC2371" w:rsidRDefault="00C26DC8" w:rsidP="00CC2371">
            <w:pPr>
              <w:rPr>
                <w:rFonts w:ascii="Arial" w:hAnsi="Arial" w:cs="Arial"/>
                <w:bCs/>
                <w:sz w:val="22"/>
                <w:szCs w:val="22"/>
              </w:rPr>
            </w:pPr>
            <w:r w:rsidRPr="00C26DC8">
              <w:rPr>
                <w:rFonts w:ascii="Arial" w:hAnsi="Arial" w:cs="Arial"/>
                <w:b/>
                <w:bCs/>
                <w:sz w:val="22"/>
                <w:szCs w:val="22"/>
                <w:u w:val="single"/>
              </w:rPr>
              <w:t>CEN Report</w:t>
            </w:r>
            <w:r w:rsidR="00D31D51">
              <w:rPr>
                <w:rFonts w:ascii="Arial" w:hAnsi="Arial" w:cs="Arial"/>
                <w:bCs/>
                <w:sz w:val="22"/>
                <w:szCs w:val="22"/>
              </w:rPr>
              <w:t xml:space="preserve">. </w:t>
            </w:r>
          </w:p>
          <w:p w:rsidR="00CC2371" w:rsidRDefault="00CC2371" w:rsidP="00CC2371">
            <w:pPr>
              <w:rPr>
                <w:rFonts w:ascii="Arial" w:hAnsi="Arial" w:cs="Arial"/>
                <w:bCs/>
                <w:sz w:val="22"/>
                <w:szCs w:val="22"/>
              </w:rPr>
            </w:pPr>
            <w:r>
              <w:rPr>
                <w:rFonts w:ascii="Arial" w:hAnsi="Arial" w:cs="Arial"/>
                <w:bCs/>
                <w:sz w:val="22"/>
                <w:szCs w:val="22"/>
              </w:rPr>
              <w:t xml:space="preserve">Mark Raymond gave a quick update on CEN. The major program is the completion of the build out and improvements from the </w:t>
            </w:r>
            <w:r w:rsidR="00CB69F5">
              <w:rPr>
                <w:rFonts w:ascii="Arial" w:hAnsi="Arial" w:cs="Arial"/>
                <w:bCs/>
                <w:sz w:val="22"/>
                <w:szCs w:val="22"/>
              </w:rPr>
              <w:t xml:space="preserve">BTOP </w:t>
            </w:r>
            <w:r>
              <w:rPr>
                <w:rFonts w:ascii="Arial" w:hAnsi="Arial" w:cs="Arial"/>
                <w:bCs/>
                <w:sz w:val="22"/>
                <w:szCs w:val="22"/>
              </w:rPr>
              <w:t>grant. A total of 426 CEN sites were impacted; there are nine remaining.</w:t>
            </w:r>
          </w:p>
          <w:p w:rsidR="007D652C" w:rsidRDefault="007D652C" w:rsidP="00CC2371">
            <w:pPr>
              <w:rPr>
                <w:rFonts w:ascii="Arial" w:hAnsi="Arial" w:cs="Arial"/>
                <w:bCs/>
                <w:sz w:val="22"/>
                <w:szCs w:val="22"/>
              </w:rPr>
            </w:pPr>
          </w:p>
          <w:p w:rsidR="00CC2371" w:rsidRDefault="00CC2371" w:rsidP="00CC2371">
            <w:pPr>
              <w:rPr>
                <w:rFonts w:ascii="Arial" w:hAnsi="Arial" w:cs="Arial"/>
                <w:bCs/>
                <w:sz w:val="22"/>
                <w:szCs w:val="22"/>
              </w:rPr>
            </w:pPr>
            <w:r>
              <w:rPr>
                <w:rFonts w:ascii="Arial" w:hAnsi="Arial" w:cs="Arial"/>
                <w:bCs/>
                <w:sz w:val="22"/>
                <w:szCs w:val="22"/>
              </w:rPr>
              <w:t xml:space="preserve">Mark recognized Jim Mindek from the CEN team and reported that Jim and Wendy Rego have been invited to </w:t>
            </w:r>
            <w:r w:rsidR="007D652C">
              <w:rPr>
                <w:rFonts w:ascii="Arial" w:hAnsi="Arial" w:cs="Arial"/>
                <w:bCs/>
                <w:sz w:val="22"/>
                <w:szCs w:val="22"/>
              </w:rPr>
              <w:t>do a presentation on</w:t>
            </w:r>
            <w:r>
              <w:rPr>
                <w:rFonts w:ascii="Arial" w:hAnsi="Arial" w:cs="Arial"/>
                <w:bCs/>
                <w:sz w:val="22"/>
                <w:szCs w:val="22"/>
              </w:rPr>
              <w:t xml:space="preserve"> the Nutmeg Network in a meeting with municipalities and financial leadership on January 20</w:t>
            </w:r>
            <w:r w:rsidRPr="00487CD3">
              <w:rPr>
                <w:rFonts w:ascii="Arial" w:hAnsi="Arial" w:cs="Arial"/>
                <w:bCs/>
                <w:sz w:val="22"/>
                <w:szCs w:val="22"/>
                <w:vertAlign w:val="superscript"/>
              </w:rPr>
              <w:t>th</w:t>
            </w:r>
            <w:r>
              <w:rPr>
                <w:rFonts w:ascii="Arial" w:hAnsi="Arial" w:cs="Arial"/>
                <w:bCs/>
                <w:sz w:val="22"/>
                <w:szCs w:val="22"/>
              </w:rPr>
              <w:t>. This will be an opportunity for people to learn more about the network</w:t>
            </w:r>
            <w:r w:rsidR="00CB69F5">
              <w:rPr>
                <w:rFonts w:ascii="Arial" w:hAnsi="Arial" w:cs="Arial"/>
                <w:bCs/>
                <w:sz w:val="22"/>
                <w:szCs w:val="22"/>
              </w:rPr>
              <w:t>, engaging with municipalities</w:t>
            </w:r>
            <w:r w:rsidR="00870733">
              <w:rPr>
                <w:rFonts w:ascii="Arial" w:hAnsi="Arial" w:cs="Arial"/>
                <w:bCs/>
                <w:sz w:val="22"/>
                <w:szCs w:val="22"/>
              </w:rPr>
              <w:t>,</w:t>
            </w:r>
            <w:r w:rsidR="00CB69F5">
              <w:rPr>
                <w:rFonts w:ascii="Arial" w:hAnsi="Arial" w:cs="Arial"/>
                <w:bCs/>
                <w:sz w:val="22"/>
                <w:szCs w:val="22"/>
              </w:rPr>
              <w:t xml:space="preserve"> </w:t>
            </w:r>
            <w:r>
              <w:rPr>
                <w:rFonts w:ascii="Arial" w:hAnsi="Arial" w:cs="Arial"/>
                <w:bCs/>
                <w:sz w:val="22"/>
                <w:szCs w:val="22"/>
              </w:rPr>
              <w:t xml:space="preserve">and </w:t>
            </w:r>
            <w:r w:rsidR="00CB69F5">
              <w:rPr>
                <w:rFonts w:ascii="Arial" w:hAnsi="Arial" w:cs="Arial"/>
                <w:bCs/>
                <w:sz w:val="22"/>
                <w:szCs w:val="22"/>
              </w:rPr>
              <w:t xml:space="preserve">the logistics of adding new members </w:t>
            </w:r>
            <w:r>
              <w:rPr>
                <w:rFonts w:ascii="Arial" w:hAnsi="Arial" w:cs="Arial"/>
                <w:bCs/>
                <w:sz w:val="22"/>
                <w:szCs w:val="22"/>
              </w:rPr>
              <w:t xml:space="preserve">as </w:t>
            </w:r>
            <w:r w:rsidR="00CB69F5">
              <w:rPr>
                <w:rFonts w:ascii="Arial" w:hAnsi="Arial" w:cs="Arial"/>
                <w:bCs/>
                <w:sz w:val="22"/>
                <w:szCs w:val="22"/>
              </w:rPr>
              <w:t>they</w:t>
            </w:r>
            <w:r>
              <w:rPr>
                <w:rFonts w:ascii="Arial" w:hAnsi="Arial" w:cs="Arial"/>
                <w:bCs/>
                <w:sz w:val="22"/>
                <w:szCs w:val="22"/>
              </w:rPr>
              <w:t xml:space="preserve"> take on open access. Since the last meeting, the town of Berlin and </w:t>
            </w:r>
            <w:r w:rsidR="007D652C" w:rsidRPr="007D652C">
              <w:rPr>
                <w:rFonts w:ascii="Arial" w:hAnsi="Arial" w:cs="Arial"/>
                <w:bCs/>
                <w:sz w:val="22"/>
                <w:szCs w:val="22"/>
              </w:rPr>
              <w:t>D</w:t>
            </w:r>
            <w:r w:rsidRPr="007D652C">
              <w:rPr>
                <w:rFonts w:ascii="Arial" w:hAnsi="Arial" w:cs="Arial"/>
                <w:bCs/>
                <w:sz w:val="22"/>
                <w:szCs w:val="22"/>
              </w:rPr>
              <w:t xml:space="preserve">igital </w:t>
            </w:r>
            <w:r w:rsidR="007D652C" w:rsidRPr="007D652C">
              <w:rPr>
                <w:rFonts w:ascii="Arial" w:hAnsi="Arial" w:cs="Arial"/>
                <w:bCs/>
                <w:sz w:val="22"/>
                <w:szCs w:val="22"/>
              </w:rPr>
              <w:t>B</w:t>
            </w:r>
            <w:r w:rsidRPr="007D652C">
              <w:rPr>
                <w:rFonts w:ascii="Arial" w:hAnsi="Arial" w:cs="Arial"/>
                <w:bCs/>
                <w:sz w:val="22"/>
                <w:szCs w:val="22"/>
              </w:rPr>
              <w:t xml:space="preserve">ack </w:t>
            </w:r>
            <w:r w:rsidR="007D652C" w:rsidRPr="007D652C">
              <w:rPr>
                <w:rFonts w:ascii="Arial" w:hAnsi="Arial" w:cs="Arial"/>
                <w:bCs/>
                <w:sz w:val="22"/>
                <w:szCs w:val="22"/>
              </w:rPr>
              <w:t>O</w:t>
            </w:r>
            <w:r w:rsidRPr="007D652C">
              <w:rPr>
                <w:rFonts w:ascii="Arial" w:hAnsi="Arial" w:cs="Arial"/>
                <w:bCs/>
                <w:sz w:val="22"/>
                <w:szCs w:val="22"/>
              </w:rPr>
              <w:t>ffice</w:t>
            </w:r>
            <w:r>
              <w:rPr>
                <w:rFonts w:ascii="Arial" w:hAnsi="Arial" w:cs="Arial"/>
                <w:bCs/>
                <w:sz w:val="22"/>
                <w:szCs w:val="22"/>
              </w:rPr>
              <w:t xml:space="preserve"> have been added in.</w:t>
            </w:r>
          </w:p>
          <w:p w:rsidR="007D652C" w:rsidRDefault="007D652C" w:rsidP="00CC2371">
            <w:pPr>
              <w:rPr>
                <w:rFonts w:ascii="Arial" w:hAnsi="Arial" w:cs="Arial"/>
                <w:bCs/>
                <w:sz w:val="22"/>
                <w:szCs w:val="22"/>
              </w:rPr>
            </w:pPr>
          </w:p>
          <w:p w:rsidR="00CC2371" w:rsidRDefault="00CC2371" w:rsidP="00CC2371">
            <w:pPr>
              <w:rPr>
                <w:rFonts w:ascii="Arial" w:hAnsi="Arial" w:cs="Arial"/>
                <w:bCs/>
                <w:sz w:val="22"/>
                <w:szCs w:val="22"/>
              </w:rPr>
            </w:pPr>
            <w:r>
              <w:rPr>
                <w:rFonts w:ascii="Arial" w:hAnsi="Arial" w:cs="Arial"/>
                <w:bCs/>
                <w:sz w:val="22"/>
                <w:szCs w:val="22"/>
              </w:rPr>
              <w:t xml:space="preserve">There are a couple of new open positions within the network and interviews have begun. They have also begun to discuss the new rate process with constituents, which </w:t>
            </w:r>
            <w:r w:rsidR="00CB69F5">
              <w:rPr>
                <w:rFonts w:ascii="Arial" w:hAnsi="Arial" w:cs="Arial"/>
                <w:bCs/>
                <w:sz w:val="22"/>
                <w:szCs w:val="22"/>
              </w:rPr>
              <w:t>is</w:t>
            </w:r>
            <w:r>
              <w:rPr>
                <w:rFonts w:ascii="Arial" w:hAnsi="Arial" w:cs="Arial"/>
                <w:bCs/>
                <w:sz w:val="22"/>
                <w:szCs w:val="22"/>
              </w:rPr>
              <w:t xml:space="preserve"> resulting in lower costs. CEN has begun plans for an annual member conference. The tentative date for that is May 10, 2013 at Rentschler Field.</w:t>
            </w:r>
          </w:p>
          <w:p w:rsidR="0067511B" w:rsidRPr="00482D0E" w:rsidRDefault="0067511B" w:rsidP="005974E4">
            <w:pPr>
              <w:rPr>
                <w:rFonts w:ascii="Arial" w:hAnsi="Arial" w:cs="Arial"/>
                <w:b/>
                <w:bCs/>
                <w:sz w:val="22"/>
                <w:szCs w:val="22"/>
              </w:rPr>
            </w:pPr>
          </w:p>
        </w:tc>
        <w:tc>
          <w:tcPr>
            <w:tcW w:w="1908" w:type="dxa"/>
            <w:gridSpan w:val="2"/>
            <w:tcBorders>
              <w:left w:val="nil"/>
            </w:tcBorders>
          </w:tcPr>
          <w:p w:rsidR="00C26DC8" w:rsidRDefault="00C26DC8" w:rsidP="00546EB7">
            <w:pPr>
              <w:rPr>
                <w:rFonts w:ascii="Arial" w:hAnsi="Arial" w:cs="Arial"/>
                <w:sz w:val="22"/>
                <w:szCs w:val="22"/>
              </w:rPr>
            </w:pPr>
          </w:p>
          <w:p w:rsidR="00D72DD2" w:rsidRDefault="00482D0E" w:rsidP="00FC45DA">
            <w:pPr>
              <w:rPr>
                <w:rFonts w:ascii="Arial" w:hAnsi="Arial" w:cs="Arial"/>
                <w:sz w:val="22"/>
                <w:szCs w:val="22"/>
              </w:rPr>
            </w:pPr>
            <w:r>
              <w:rPr>
                <w:rFonts w:ascii="Arial" w:hAnsi="Arial" w:cs="Arial"/>
                <w:sz w:val="22"/>
                <w:szCs w:val="22"/>
              </w:rPr>
              <w:t xml:space="preserve">Mark </w:t>
            </w:r>
            <w:r w:rsidR="00201506">
              <w:rPr>
                <w:rFonts w:ascii="Arial" w:hAnsi="Arial" w:cs="Arial"/>
                <w:sz w:val="22"/>
                <w:szCs w:val="22"/>
              </w:rPr>
              <w:t xml:space="preserve">Raymond </w:t>
            </w:r>
            <w:r w:rsidR="00FC45DA">
              <w:rPr>
                <w:rFonts w:ascii="Arial" w:hAnsi="Arial" w:cs="Arial"/>
                <w:sz w:val="22"/>
                <w:szCs w:val="22"/>
              </w:rPr>
              <w:t xml:space="preserve">State </w:t>
            </w:r>
            <w:r w:rsidR="00546EB7">
              <w:rPr>
                <w:rFonts w:ascii="Arial" w:hAnsi="Arial" w:cs="Arial"/>
                <w:sz w:val="22"/>
                <w:szCs w:val="22"/>
              </w:rPr>
              <w:t xml:space="preserve">CIO </w:t>
            </w:r>
          </w:p>
          <w:p w:rsidR="00FC45DA" w:rsidRDefault="00FC45DA" w:rsidP="00FC45DA">
            <w:pPr>
              <w:rPr>
                <w:rFonts w:ascii="Arial" w:hAnsi="Arial" w:cs="Arial"/>
                <w:sz w:val="22"/>
                <w:szCs w:val="22"/>
              </w:rPr>
            </w:pPr>
            <w:r>
              <w:rPr>
                <w:rFonts w:ascii="Arial" w:hAnsi="Arial" w:cs="Arial"/>
                <w:sz w:val="22"/>
                <w:szCs w:val="22"/>
              </w:rPr>
              <w:t>CEN Report</w:t>
            </w:r>
          </w:p>
        </w:tc>
      </w:tr>
      <w:tr w:rsidR="00D72DD2" w:rsidRPr="00380AA1" w:rsidTr="007C611D">
        <w:trPr>
          <w:gridBefore w:val="1"/>
          <w:wBefore w:w="7" w:type="dxa"/>
          <w:trHeight w:val="90"/>
        </w:trPr>
        <w:tc>
          <w:tcPr>
            <w:tcW w:w="8388" w:type="dxa"/>
            <w:tcBorders>
              <w:right w:val="single" w:sz="6" w:space="0" w:color="auto"/>
            </w:tcBorders>
          </w:tcPr>
          <w:p w:rsidR="00D72DD2" w:rsidRPr="00380AA1" w:rsidRDefault="00DC4F29" w:rsidP="00355E53">
            <w:pPr>
              <w:jc w:val="both"/>
              <w:rPr>
                <w:rFonts w:ascii="Arial" w:hAnsi="Arial" w:cs="Arial"/>
                <w:bCs/>
                <w:sz w:val="22"/>
                <w:szCs w:val="22"/>
              </w:rPr>
            </w:pPr>
            <w:r w:rsidRPr="005974E4">
              <w:rPr>
                <w:rFonts w:ascii="Arial" w:hAnsi="Arial" w:cs="Arial"/>
                <w:b/>
                <w:sz w:val="22"/>
                <w:szCs w:val="22"/>
              </w:rPr>
              <w:t>Policy Updates</w:t>
            </w:r>
            <w:r>
              <w:rPr>
                <w:rFonts w:ascii="Arial" w:hAnsi="Arial" w:cs="Arial"/>
                <w:b/>
                <w:sz w:val="22"/>
                <w:szCs w:val="22"/>
              </w:rPr>
              <w:t>-Description of policies and expected changes</w:t>
            </w:r>
          </w:p>
        </w:tc>
        <w:tc>
          <w:tcPr>
            <w:tcW w:w="1908" w:type="dxa"/>
            <w:gridSpan w:val="2"/>
            <w:tcBorders>
              <w:left w:val="nil"/>
            </w:tcBorders>
          </w:tcPr>
          <w:p w:rsidR="00D72DD2" w:rsidRPr="00380AA1" w:rsidRDefault="00DC4F29" w:rsidP="00DC4F29">
            <w:pPr>
              <w:rPr>
                <w:rFonts w:ascii="Arial" w:hAnsi="Arial" w:cs="Arial"/>
                <w:sz w:val="22"/>
                <w:szCs w:val="22"/>
              </w:rPr>
            </w:pPr>
            <w:r>
              <w:rPr>
                <w:rFonts w:ascii="Arial" w:hAnsi="Arial" w:cs="Arial"/>
                <w:sz w:val="22"/>
                <w:szCs w:val="22"/>
              </w:rPr>
              <w:t>Jim Mindek/Ken Wiggin</w:t>
            </w:r>
          </w:p>
        </w:tc>
      </w:tr>
      <w:tr w:rsidR="00D72DD2" w:rsidRPr="00380AA1" w:rsidTr="00B002FD">
        <w:trPr>
          <w:gridBefore w:val="1"/>
          <w:wBefore w:w="7" w:type="dxa"/>
          <w:trHeight w:val="90"/>
        </w:trPr>
        <w:tc>
          <w:tcPr>
            <w:tcW w:w="8388" w:type="dxa"/>
            <w:tcBorders>
              <w:right w:val="single" w:sz="6" w:space="0" w:color="auto"/>
            </w:tcBorders>
            <w:vAlign w:val="center"/>
          </w:tcPr>
          <w:p w:rsidR="0046695C" w:rsidRDefault="0046695C" w:rsidP="00385926">
            <w:pPr>
              <w:rPr>
                <w:rFonts w:ascii="Arial" w:hAnsi="Arial" w:cs="Arial"/>
                <w:bCs/>
                <w:sz w:val="22"/>
                <w:szCs w:val="22"/>
              </w:rPr>
            </w:pPr>
            <w:r>
              <w:rPr>
                <w:rFonts w:ascii="Arial" w:hAnsi="Arial" w:cs="Arial"/>
                <w:bCs/>
                <w:sz w:val="22"/>
                <w:szCs w:val="22"/>
              </w:rPr>
              <w:t xml:space="preserve">Jim </w:t>
            </w:r>
            <w:r w:rsidR="00870733">
              <w:rPr>
                <w:rFonts w:ascii="Arial" w:hAnsi="Arial" w:cs="Arial"/>
                <w:bCs/>
                <w:sz w:val="22"/>
                <w:szCs w:val="22"/>
              </w:rPr>
              <w:t xml:space="preserve">Mindek </w:t>
            </w:r>
            <w:r w:rsidR="00CC2371">
              <w:rPr>
                <w:rFonts w:ascii="Arial" w:hAnsi="Arial" w:cs="Arial"/>
                <w:bCs/>
                <w:sz w:val="22"/>
                <w:szCs w:val="22"/>
              </w:rPr>
              <w:t xml:space="preserve">began discussion of </w:t>
            </w:r>
            <w:r>
              <w:rPr>
                <w:rFonts w:ascii="Arial" w:hAnsi="Arial" w:cs="Arial"/>
                <w:bCs/>
                <w:sz w:val="22"/>
                <w:szCs w:val="22"/>
              </w:rPr>
              <w:t xml:space="preserve">policy updates. Ken </w:t>
            </w:r>
            <w:r w:rsidR="00CC2371">
              <w:rPr>
                <w:rFonts w:ascii="Arial" w:hAnsi="Arial" w:cs="Arial"/>
                <w:bCs/>
                <w:sz w:val="22"/>
                <w:szCs w:val="22"/>
              </w:rPr>
              <w:t xml:space="preserve">explained that we would like to </w:t>
            </w:r>
            <w:r>
              <w:rPr>
                <w:rFonts w:ascii="Arial" w:hAnsi="Arial" w:cs="Arial"/>
                <w:bCs/>
                <w:sz w:val="22"/>
                <w:szCs w:val="22"/>
              </w:rPr>
              <w:t xml:space="preserve">introduce updates </w:t>
            </w:r>
            <w:r w:rsidR="00CC2371">
              <w:rPr>
                <w:rFonts w:ascii="Arial" w:hAnsi="Arial" w:cs="Arial"/>
                <w:bCs/>
                <w:sz w:val="22"/>
                <w:szCs w:val="22"/>
              </w:rPr>
              <w:t xml:space="preserve">today </w:t>
            </w:r>
            <w:r>
              <w:rPr>
                <w:rFonts w:ascii="Arial" w:hAnsi="Arial" w:cs="Arial"/>
                <w:bCs/>
                <w:sz w:val="22"/>
                <w:szCs w:val="22"/>
              </w:rPr>
              <w:t>and tak</w:t>
            </w:r>
            <w:r w:rsidR="00CC2371">
              <w:rPr>
                <w:rFonts w:ascii="Arial" w:hAnsi="Arial" w:cs="Arial"/>
                <w:bCs/>
                <w:sz w:val="22"/>
                <w:szCs w:val="22"/>
              </w:rPr>
              <w:t>e</w:t>
            </w:r>
            <w:r>
              <w:rPr>
                <w:rFonts w:ascii="Arial" w:hAnsi="Arial" w:cs="Arial"/>
                <w:bCs/>
                <w:sz w:val="22"/>
                <w:szCs w:val="22"/>
              </w:rPr>
              <w:t xml:space="preserve"> action </w:t>
            </w:r>
            <w:r w:rsidR="00CC2371">
              <w:rPr>
                <w:rFonts w:ascii="Arial" w:hAnsi="Arial" w:cs="Arial"/>
                <w:bCs/>
                <w:sz w:val="22"/>
                <w:szCs w:val="22"/>
              </w:rPr>
              <w:t xml:space="preserve">on </w:t>
            </w:r>
            <w:r w:rsidR="00CB69F5">
              <w:rPr>
                <w:rFonts w:ascii="Arial" w:hAnsi="Arial" w:cs="Arial"/>
                <w:bCs/>
                <w:sz w:val="22"/>
                <w:szCs w:val="22"/>
              </w:rPr>
              <w:t>them</w:t>
            </w:r>
            <w:r w:rsidR="00CC2371">
              <w:rPr>
                <w:rFonts w:ascii="Arial" w:hAnsi="Arial" w:cs="Arial"/>
                <w:bCs/>
                <w:sz w:val="22"/>
                <w:szCs w:val="22"/>
              </w:rPr>
              <w:t xml:space="preserve"> at the </w:t>
            </w:r>
            <w:r>
              <w:rPr>
                <w:rFonts w:ascii="Arial" w:hAnsi="Arial" w:cs="Arial"/>
                <w:bCs/>
                <w:sz w:val="22"/>
                <w:szCs w:val="22"/>
              </w:rPr>
              <w:t xml:space="preserve">next </w:t>
            </w:r>
            <w:r w:rsidR="00CC2371">
              <w:rPr>
                <w:rFonts w:ascii="Arial" w:hAnsi="Arial" w:cs="Arial"/>
                <w:bCs/>
                <w:sz w:val="22"/>
                <w:szCs w:val="22"/>
              </w:rPr>
              <w:t>meeting.</w:t>
            </w:r>
          </w:p>
          <w:p w:rsidR="0046695C" w:rsidRDefault="00CC2371" w:rsidP="00385926">
            <w:pPr>
              <w:rPr>
                <w:rFonts w:ascii="Arial" w:hAnsi="Arial" w:cs="Arial"/>
                <w:bCs/>
                <w:sz w:val="22"/>
                <w:szCs w:val="22"/>
              </w:rPr>
            </w:pPr>
            <w:r>
              <w:rPr>
                <w:rFonts w:ascii="Arial" w:hAnsi="Arial" w:cs="Arial"/>
                <w:bCs/>
                <w:sz w:val="22"/>
                <w:szCs w:val="22"/>
              </w:rPr>
              <w:t>Jim reported that four</w:t>
            </w:r>
            <w:r w:rsidR="0046695C">
              <w:rPr>
                <w:rFonts w:ascii="Arial" w:hAnsi="Arial" w:cs="Arial"/>
                <w:bCs/>
                <w:sz w:val="22"/>
                <w:szCs w:val="22"/>
              </w:rPr>
              <w:t xml:space="preserve"> polici</w:t>
            </w:r>
            <w:r>
              <w:rPr>
                <w:rFonts w:ascii="Arial" w:hAnsi="Arial" w:cs="Arial"/>
                <w:bCs/>
                <w:sz w:val="22"/>
                <w:szCs w:val="22"/>
              </w:rPr>
              <w:t>es were</w:t>
            </w:r>
            <w:r w:rsidR="0046695C">
              <w:rPr>
                <w:rFonts w:ascii="Arial" w:hAnsi="Arial" w:cs="Arial"/>
                <w:bCs/>
                <w:sz w:val="22"/>
                <w:szCs w:val="22"/>
              </w:rPr>
              <w:t xml:space="preserve"> reviewed</w:t>
            </w:r>
            <w:r w:rsidR="00870733">
              <w:rPr>
                <w:rFonts w:ascii="Arial" w:hAnsi="Arial" w:cs="Arial"/>
                <w:bCs/>
                <w:sz w:val="22"/>
                <w:szCs w:val="22"/>
              </w:rPr>
              <w:t xml:space="preserve"> and</w:t>
            </w:r>
            <w:r w:rsidR="0046695C">
              <w:rPr>
                <w:rFonts w:ascii="Arial" w:hAnsi="Arial" w:cs="Arial"/>
                <w:bCs/>
                <w:sz w:val="22"/>
                <w:szCs w:val="22"/>
              </w:rPr>
              <w:t xml:space="preserve"> </w:t>
            </w:r>
            <w:r>
              <w:rPr>
                <w:rFonts w:ascii="Arial" w:hAnsi="Arial" w:cs="Arial"/>
                <w:bCs/>
                <w:sz w:val="22"/>
                <w:szCs w:val="22"/>
              </w:rPr>
              <w:t>two were</w:t>
            </w:r>
            <w:r w:rsidR="0046695C">
              <w:rPr>
                <w:rFonts w:ascii="Arial" w:hAnsi="Arial" w:cs="Arial"/>
                <w:bCs/>
                <w:sz w:val="22"/>
                <w:szCs w:val="22"/>
              </w:rPr>
              <w:t xml:space="preserve"> addressed with </w:t>
            </w:r>
            <w:r w:rsidR="0046695C">
              <w:rPr>
                <w:rFonts w:ascii="Arial" w:hAnsi="Arial" w:cs="Arial"/>
                <w:bCs/>
                <w:sz w:val="22"/>
                <w:szCs w:val="22"/>
              </w:rPr>
              <w:lastRenderedPageBreak/>
              <w:t>changes</w:t>
            </w:r>
            <w:r w:rsidR="00CB69F5">
              <w:rPr>
                <w:rFonts w:ascii="Arial" w:hAnsi="Arial" w:cs="Arial"/>
                <w:bCs/>
                <w:sz w:val="22"/>
                <w:szCs w:val="22"/>
              </w:rPr>
              <w:t>.</w:t>
            </w:r>
            <w:r w:rsidR="0046695C">
              <w:rPr>
                <w:rFonts w:ascii="Arial" w:hAnsi="Arial" w:cs="Arial"/>
                <w:bCs/>
                <w:sz w:val="22"/>
                <w:szCs w:val="22"/>
              </w:rPr>
              <w:t xml:space="preserve"> </w:t>
            </w:r>
            <w:r w:rsidR="00CB69F5">
              <w:rPr>
                <w:rFonts w:ascii="Arial" w:hAnsi="Arial" w:cs="Arial"/>
                <w:bCs/>
                <w:sz w:val="22"/>
                <w:szCs w:val="22"/>
              </w:rPr>
              <w:t>He distributed a handout of the</w:t>
            </w:r>
            <w:r>
              <w:rPr>
                <w:rFonts w:ascii="Arial" w:hAnsi="Arial" w:cs="Arial"/>
                <w:bCs/>
                <w:sz w:val="22"/>
                <w:szCs w:val="22"/>
              </w:rPr>
              <w:t xml:space="preserve"> </w:t>
            </w:r>
            <w:r>
              <w:rPr>
                <w:rFonts w:ascii="Arial" w:hAnsi="Arial" w:cs="Arial"/>
                <w:bCs/>
                <w:i/>
                <w:sz w:val="22"/>
                <w:szCs w:val="22"/>
              </w:rPr>
              <w:t>Connecticut Education Network Policy for Content Filtering</w:t>
            </w:r>
            <w:r w:rsidR="00870733">
              <w:rPr>
                <w:rFonts w:ascii="Arial" w:hAnsi="Arial" w:cs="Arial"/>
                <w:bCs/>
                <w:i/>
                <w:sz w:val="22"/>
                <w:szCs w:val="22"/>
              </w:rPr>
              <w:t>;</w:t>
            </w:r>
            <w:r w:rsidR="00CB69F5">
              <w:rPr>
                <w:rFonts w:ascii="Arial" w:hAnsi="Arial" w:cs="Arial"/>
                <w:bCs/>
                <w:i/>
                <w:sz w:val="22"/>
                <w:szCs w:val="22"/>
              </w:rPr>
              <w:t xml:space="preserve"> </w:t>
            </w:r>
            <w:r w:rsidR="00CB69F5">
              <w:rPr>
                <w:rFonts w:ascii="Arial" w:hAnsi="Arial" w:cs="Arial"/>
                <w:bCs/>
                <w:sz w:val="22"/>
                <w:szCs w:val="22"/>
              </w:rPr>
              <w:t>the</w:t>
            </w:r>
            <w:r>
              <w:rPr>
                <w:rFonts w:ascii="Arial" w:hAnsi="Arial" w:cs="Arial"/>
                <w:bCs/>
                <w:i/>
                <w:sz w:val="22"/>
                <w:szCs w:val="22"/>
              </w:rPr>
              <w:t xml:space="preserve"> </w:t>
            </w:r>
            <w:r>
              <w:rPr>
                <w:rFonts w:ascii="Arial" w:hAnsi="Arial" w:cs="Arial"/>
                <w:bCs/>
                <w:sz w:val="22"/>
                <w:szCs w:val="22"/>
              </w:rPr>
              <w:t>draft of a new version to be approved</w:t>
            </w:r>
            <w:r w:rsidR="00CB69F5">
              <w:rPr>
                <w:rFonts w:ascii="Arial" w:hAnsi="Arial" w:cs="Arial"/>
                <w:bCs/>
                <w:sz w:val="22"/>
                <w:szCs w:val="22"/>
              </w:rPr>
              <w:t>,</w:t>
            </w:r>
            <w:r>
              <w:rPr>
                <w:rFonts w:ascii="Arial" w:hAnsi="Arial" w:cs="Arial"/>
                <w:bCs/>
                <w:sz w:val="22"/>
                <w:szCs w:val="22"/>
              </w:rPr>
              <w:t xml:space="preserve"> and a </w:t>
            </w:r>
            <w:r w:rsidR="0046695C">
              <w:rPr>
                <w:rFonts w:ascii="Arial" w:hAnsi="Arial" w:cs="Arial"/>
                <w:bCs/>
                <w:sz w:val="22"/>
                <w:szCs w:val="22"/>
              </w:rPr>
              <w:t xml:space="preserve">copy of </w:t>
            </w:r>
            <w:r>
              <w:rPr>
                <w:rFonts w:ascii="Arial" w:hAnsi="Arial" w:cs="Arial"/>
                <w:bCs/>
                <w:sz w:val="22"/>
                <w:szCs w:val="22"/>
              </w:rPr>
              <w:t xml:space="preserve">the </w:t>
            </w:r>
            <w:r w:rsidR="0046695C">
              <w:rPr>
                <w:rFonts w:ascii="Arial" w:hAnsi="Arial" w:cs="Arial"/>
                <w:bCs/>
                <w:sz w:val="22"/>
                <w:szCs w:val="22"/>
              </w:rPr>
              <w:t>old</w:t>
            </w:r>
            <w:r>
              <w:rPr>
                <w:rFonts w:ascii="Arial" w:hAnsi="Arial" w:cs="Arial"/>
                <w:bCs/>
                <w:sz w:val="22"/>
                <w:szCs w:val="22"/>
              </w:rPr>
              <w:t xml:space="preserve"> version.</w:t>
            </w:r>
          </w:p>
          <w:p w:rsidR="008D3506" w:rsidRDefault="008D3506" w:rsidP="00385926">
            <w:pPr>
              <w:rPr>
                <w:rFonts w:ascii="Arial" w:hAnsi="Arial" w:cs="Arial"/>
                <w:bCs/>
                <w:sz w:val="22"/>
                <w:szCs w:val="22"/>
              </w:rPr>
            </w:pPr>
          </w:p>
          <w:p w:rsidR="0046695C" w:rsidRPr="00CC2371" w:rsidRDefault="00CB69F5" w:rsidP="00385926">
            <w:pPr>
              <w:rPr>
                <w:rFonts w:ascii="Arial" w:hAnsi="Arial" w:cs="Arial"/>
                <w:bCs/>
                <w:sz w:val="22"/>
                <w:szCs w:val="22"/>
              </w:rPr>
            </w:pPr>
            <w:r>
              <w:rPr>
                <w:rFonts w:ascii="Arial" w:hAnsi="Arial" w:cs="Arial"/>
                <w:bCs/>
                <w:sz w:val="22"/>
                <w:szCs w:val="22"/>
              </w:rPr>
              <w:t>He distributed a second handout:</w:t>
            </w:r>
            <w:r w:rsidR="00CC2371">
              <w:rPr>
                <w:rFonts w:ascii="Arial" w:hAnsi="Arial" w:cs="Arial"/>
                <w:bCs/>
                <w:sz w:val="22"/>
                <w:szCs w:val="22"/>
              </w:rPr>
              <w:t xml:space="preserve"> </w:t>
            </w:r>
            <w:r w:rsidR="00CC2371">
              <w:rPr>
                <w:rFonts w:ascii="Arial" w:hAnsi="Arial" w:cs="Arial"/>
                <w:bCs/>
                <w:i/>
                <w:sz w:val="22"/>
                <w:szCs w:val="22"/>
              </w:rPr>
              <w:t xml:space="preserve">Connecticut Education Network Policy for </w:t>
            </w:r>
            <w:r w:rsidR="0046695C" w:rsidRPr="00CC2371">
              <w:rPr>
                <w:rFonts w:ascii="Arial" w:hAnsi="Arial" w:cs="Arial"/>
                <w:bCs/>
                <w:i/>
                <w:sz w:val="22"/>
                <w:szCs w:val="22"/>
              </w:rPr>
              <w:t xml:space="preserve">Network </w:t>
            </w:r>
            <w:r w:rsidR="00CC2371">
              <w:rPr>
                <w:rFonts w:ascii="Arial" w:hAnsi="Arial" w:cs="Arial"/>
                <w:bCs/>
                <w:i/>
                <w:sz w:val="22"/>
                <w:szCs w:val="22"/>
              </w:rPr>
              <w:t>P</w:t>
            </w:r>
            <w:r w:rsidR="0046695C" w:rsidRPr="00CC2371">
              <w:rPr>
                <w:rFonts w:ascii="Arial" w:hAnsi="Arial" w:cs="Arial"/>
                <w:bCs/>
                <w:i/>
                <w:sz w:val="22"/>
                <w:szCs w:val="22"/>
              </w:rPr>
              <w:t xml:space="preserve">articipation </w:t>
            </w:r>
            <w:r w:rsidR="00CC2371">
              <w:rPr>
                <w:rFonts w:ascii="Arial" w:hAnsi="Arial" w:cs="Arial"/>
                <w:bCs/>
                <w:i/>
                <w:sz w:val="22"/>
                <w:szCs w:val="22"/>
              </w:rPr>
              <w:t>&amp; A</w:t>
            </w:r>
            <w:r w:rsidR="0046695C" w:rsidRPr="00CC2371">
              <w:rPr>
                <w:rFonts w:ascii="Arial" w:hAnsi="Arial" w:cs="Arial"/>
                <w:bCs/>
                <w:i/>
                <w:sz w:val="22"/>
                <w:szCs w:val="22"/>
              </w:rPr>
              <w:t>cceptable</w:t>
            </w:r>
            <w:r w:rsidR="00D3377E">
              <w:rPr>
                <w:rFonts w:ascii="Arial" w:hAnsi="Arial" w:cs="Arial"/>
                <w:bCs/>
                <w:i/>
                <w:sz w:val="22"/>
                <w:szCs w:val="22"/>
              </w:rPr>
              <w:t xml:space="preserve"> Use </w:t>
            </w:r>
            <w:r>
              <w:rPr>
                <w:rFonts w:ascii="Arial" w:hAnsi="Arial" w:cs="Arial"/>
                <w:bCs/>
                <w:sz w:val="22"/>
                <w:szCs w:val="22"/>
              </w:rPr>
              <w:t>to be approved</w:t>
            </w:r>
            <w:r w:rsidR="00870733">
              <w:rPr>
                <w:rFonts w:ascii="Arial" w:hAnsi="Arial" w:cs="Arial"/>
                <w:bCs/>
                <w:sz w:val="22"/>
                <w:szCs w:val="22"/>
              </w:rPr>
              <w:t xml:space="preserve"> along with</w:t>
            </w:r>
            <w:r>
              <w:rPr>
                <w:rFonts w:ascii="Arial" w:hAnsi="Arial" w:cs="Arial"/>
                <w:bCs/>
                <w:sz w:val="22"/>
                <w:szCs w:val="22"/>
              </w:rPr>
              <w:t xml:space="preserve"> the old version.</w:t>
            </w:r>
          </w:p>
          <w:p w:rsidR="0046695C" w:rsidRPr="00CC2371" w:rsidRDefault="00CC2371" w:rsidP="00385926">
            <w:pPr>
              <w:rPr>
                <w:rFonts w:ascii="Arial" w:hAnsi="Arial" w:cs="Arial"/>
                <w:bCs/>
                <w:sz w:val="22"/>
                <w:szCs w:val="22"/>
              </w:rPr>
            </w:pPr>
            <w:r>
              <w:rPr>
                <w:rFonts w:ascii="Arial" w:hAnsi="Arial" w:cs="Arial"/>
                <w:bCs/>
                <w:sz w:val="22"/>
                <w:szCs w:val="22"/>
              </w:rPr>
              <w:t>Policies u</w:t>
            </w:r>
            <w:r w:rsidR="0046695C">
              <w:rPr>
                <w:rFonts w:ascii="Arial" w:hAnsi="Arial" w:cs="Arial"/>
                <w:bCs/>
                <w:sz w:val="22"/>
                <w:szCs w:val="22"/>
              </w:rPr>
              <w:t>nder const</w:t>
            </w:r>
            <w:r>
              <w:rPr>
                <w:rFonts w:ascii="Arial" w:hAnsi="Arial" w:cs="Arial"/>
                <w:bCs/>
                <w:sz w:val="22"/>
                <w:szCs w:val="22"/>
              </w:rPr>
              <w:t xml:space="preserve">ruction are </w:t>
            </w:r>
            <w:r w:rsidR="0046695C" w:rsidRPr="00CC2371">
              <w:rPr>
                <w:rFonts w:ascii="Arial" w:hAnsi="Arial" w:cs="Arial"/>
                <w:bCs/>
                <w:i/>
                <w:sz w:val="22"/>
                <w:szCs w:val="22"/>
              </w:rPr>
              <w:t xml:space="preserve">Network </w:t>
            </w:r>
            <w:r>
              <w:rPr>
                <w:rFonts w:ascii="Arial" w:hAnsi="Arial" w:cs="Arial"/>
                <w:bCs/>
                <w:i/>
                <w:sz w:val="22"/>
                <w:szCs w:val="22"/>
              </w:rPr>
              <w:t>C</w:t>
            </w:r>
            <w:r w:rsidR="0046695C" w:rsidRPr="00CC2371">
              <w:rPr>
                <w:rFonts w:ascii="Arial" w:hAnsi="Arial" w:cs="Arial"/>
                <w:bCs/>
                <w:i/>
                <w:sz w:val="22"/>
                <w:szCs w:val="22"/>
              </w:rPr>
              <w:t xml:space="preserve">onnection and </w:t>
            </w:r>
            <w:r>
              <w:rPr>
                <w:rFonts w:ascii="Arial" w:hAnsi="Arial" w:cs="Arial"/>
                <w:bCs/>
                <w:i/>
                <w:sz w:val="22"/>
                <w:szCs w:val="22"/>
              </w:rPr>
              <w:t>R</w:t>
            </w:r>
            <w:r w:rsidR="0046695C" w:rsidRPr="00CC2371">
              <w:rPr>
                <w:rFonts w:ascii="Arial" w:hAnsi="Arial" w:cs="Arial"/>
                <w:bCs/>
                <w:i/>
                <w:sz w:val="22"/>
                <w:szCs w:val="22"/>
              </w:rPr>
              <w:t>elocation</w:t>
            </w:r>
            <w:r>
              <w:rPr>
                <w:rFonts w:ascii="Arial" w:hAnsi="Arial" w:cs="Arial"/>
                <w:bCs/>
                <w:sz w:val="22"/>
                <w:szCs w:val="22"/>
              </w:rPr>
              <w:t xml:space="preserve"> and an</w:t>
            </w:r>
          </w:p>
          <w:p w:rsidR="00385926" w:rsidRDefault="0046695C" w:rsidP="00385926">
            <w:pPr>
              <w:rPr>
                <w:rFonts w:ascii="Arial" w:hAnsi="Arial" w:cs="Arial"/>
                <w:bCs/>
                <w:sz w:val="22"/>
                <w:szCs w:val="22"/>
              </w:rPr>
            </w:pPr>
            <w:r w:rsidRPr="00CC2371">
              <w:rPr>
                <w:rFonts w:ascii="Arial" w:hAnsi="Arial" w:cs="Arial"/>
                <w:bCs/>
                <w:i/>
                <w:sz w:val="22"/>
                <w:szCs w:val="22"/>
              </w:rPr>
              <w:t xml:space="preserve">Architecture </w:t>
            </w:r>
            <w:r w:rsidR="00CC2371">
              <w:rPr>
                <w:rFonts w:ascii="Arial" w:hAnsi="Arial" w:cs="Arial"/>
                <w:bCs/>
                <w:i/>
                <w:sz w:val="22"/>
                <w:szCs w:val="22"/>
              </w:rPr>
              <w:t>P</w:t>
            </w:r>
            <w:r w:rsidRPr="00CC2371">
              <w:rPr>
                <w:rFonts w:ascii="Arial" w:hAnsi="Arial" w:cs="Arial"/>
                <w:bCs/>
                <w:i/>
                <w:sz w:val="22"/>
                <w:szCs w:val="22"/>
              </w:rPr>
              <w:t>olicy</w:t>
            </w:r>
            <w:r w:rsidR="00CC2371">
              <w:rPr>
                <w:rFonts w:ascii="Arial" w:hAnsi="Arial" w:cs="Arial"/>
                <w:bCs/>
                <w:sz w:val="22"/>
                <w:szCs w:val="22"/>
              </w:rPr>
              <w:t>, which Scott T</w:t>
            </w:r>
            <w:r>
              <w:rPr>
                <w:rFonts w:ascii="Arial" w:hAnsi="Arial" w:cs="Arial"/>
                <w:bCs/>
                <w:sz w:val="22"/>
                <w:szCs w:val="22"/>
              </w:rPr>
              <w:t xml:space="preserve">aylor </w:t>
            </w:r>
            <w:r w:rsidR="00CC2371">
              <w:rPr>
                <w:rFonts w:ascii="Arial" w:hAnsi="Arial" w:cs="Arial"/>
                <w:bCs/>
                <w:sz w:val="22"/>
                <w:szCs w:val="22"/>
              </w:rPr>
              <w:t xml:space="preserve">is </w:t>
            </w:r>
            <w:r>
              <w:rPr>
                <w:rFonts w:ascii="Arial" w:hAnsi="Arial" w:cs="Arial"/>
                <w:bCs/>
                <w:sz w:val="22"/>
                <w:szCs w:val="22"/>
              </w:rPr>
              <w:t>working on.</w:t>
            </w:r>
          </w:p>
          <w:p w:rsidR="00D3377E" w:rsidRDefault="00D3377E" w:rsidP="00385926">
            <w:pPr>
              <w:rPr>
                <w:rFonts w:ascii="Arial" w:hAnsi="Arial" w:cs="Arial"/>
                <w:bCs/>
                <w:sz w:val="22"/>
                <w:szCs w:val="22"/>
              </w:rPr>
            </w:pPr>
          </w:p>
          <w:p w:rsidR="0046695C" w:rsidRDefault="00D3377E" w:rsidP="00385926">
            <w:pPr>
              <w:rPr>
                <w:rFonts w:ascii="Arial" w:hAnsi="Arial" w:cs="Arial"/>
                <w:bCs/>
                <w:sz w:val="22"/>
                <w:szCs w:val="22"/>
              </w:rPr>
            </w:pPr>
            <w:r>
              <w:rPr>
                <w:rFonts w:ascii="Arial" w:hAnsi="Arial" w:cs="Arial"/>
                <w:bCs/>
                <w:sz w:val="22"/>
                <w:szCs w:val="22"/>
              </w:rPr>
              <w:t xml:space="preserve">The Acceptable Use policy takes into account four different kinds of members </w:t>
            </w:r>
            <w:r w:rsidR="00CB69F5">
              <w:rPr>
                <w:rFonts w:ascii="Arial" w:hAnsi="Arial" w:cs="Arial"/>
                <w:bCs/>
                <w:sz w:val="22"/>
                <w:szCs w:val="22"/>
              </w:rPr>
              <w:t xml:space="preserve">with </w:t>
            </w:r>
            <w:r>
              <w:rPr>
                <w:rFonts w:ascii="Arial" w:hAnsi="Arial" w:cs="Arial"/>
                <w:bCs/>
                <w:sz w:val="22"/>
                <w:szCs w:val="22"/>
              </w:rPr>
              <w:t xml:space="preserve">different kinds of </w:t>
            </w:r>
            <w:r w:rsidR="0046695C">
              <w:rPr>
                <w:rFonts w:ascii="Arial" w:hAnsi="Arial" w:cs="Arial"/>
                <w:bCs/>
                <w:sz w:val="22"/>
                <w:szCs w:val="22"/>
              </w:rPr>
              <w:t xml:space="preserve">utilization. </w:t>
            </w:r>
            <w:r>
              <w:rPr>
                <w:rFonts w:ascii="Arial" w:hAnsi="Arial" w:cs="Arial"/>
                <w:bCs/>
                <w:sz w:val="22"/>
                <w:szCs w:val="22"/>
              </w:rPr>
              <w:t xml:space="preserve">There is </w:t>
            </w:r>
            <w:r w:rsidR="00870733">
              <w:rPr>
                <w:rFonts w:ascii="Arial" w:hAnsi="Arial" w:cs="Arial"/>
                <w:bCs/>
                <w:sz w:val="22"/>
                <w:szCs w:val="22"/>
              </w:rPr>
              <w:t xml:space="preserve">now </w:t>
            </w:r>
            <w:r>
              <w:rPr>
                <w:rFonts w:ascii="Arial" w:hAnsi="Arial" w:cs="Arial"/>
                <w:bCs/>
                <w:sz w:val="22"/>
                <w:szCs w:val="22"/>
              </w:rPr>
              <w:t xml:space="preserve">a separate </w:t>
            </w:r>
            <w:r w:rsidR="008D6635">
              <w:rPr>
                <w:rFonts w:ascii="Arial" w:hAnsi="Arial" w:cs="Arial"/>
                <w:bCs/>
                <w:sz w:val="22"/>
                <w:szCs w:val="22"/>
              </w:rPr>
              <w:t>category</w:t>
            </w:r>
            <w:r>
              <w:rPr>
                <w:rFonts w:ascii="Arial" w:hAnsi="Arial" w:cs="Arial"/>
                <w:bCs/>
                <w:sz w:val="22"/>
                <w:szCs w:val="22"/>
              </w:rPr>
              <w:t xml:space="preserve"> for K</w:t>
            </w:r>
            <w:r w:rsidR="0046695C">
              <w:rPr>
                <w:rFonts w:ascii="Arial" w:hAnsi="Arial" w:cs="Arial"/>
                <w:bCs/>
                <w:sz w:val="22"/>
                <w:szCs w:val="22"/>
              </w:rPr>
              <w:t xml:space="preserve">-12 and </w:t>
            </w:r>
            <w:r>
              <w:rPr>
                <w:rFonts w:ascii="Arial" w:hAnsi="Arial" w:cs="Arial"/>
                <w:bCs/>
                <w:sz w:val="22"/>
                <w:szCs w:val="22"/>
              </w:rPr>
              <w:t>L</w:t>
            </w:r>
            <w:r w:rsidR="0046695C">
              <w:rPr>
                <w:rFonts w:ascii="Arial" w:hAnsi="Arial" w:cs="Arial"/>
                <w:bCs/>
                <w:sz w:val="22"/>
                <w:szCs w:val="22"/>
              </w:rPr>
              <w:t xml:space="preserve">ibrary </w:t>
            </w:r>
            <w:r>
              <w:rPr>
                <w:rFonts w:ascii="Arial" w:hAnsi="Arial" w:cs="Arial"/>
                <w:bCs/>
                <w:sz w:val="22"/>
                <w:szCs w:val="22"/>
              </w:rPr>
              <w:t>M</w:t>
            </w:r>
            <w:r w:rsidR="0046695C">
              <w:rPr>
                <w:rFonts w:ascii="Arial" w:hAnsi="Arial" w:cs="Arial"/>
                <w:bCs/>
                <w:sz w:val="22"/>
                <w:szCs w:val="22"/>
              </w:rPr>
              <w:t>embers</w:t>
            </w:r>
            <w:r w:rsidR="00CB69F5">
              <w:rPr>
                <w:rFonts w:ascii="Arial" w:hAnsi="Arial" w:cs="Arial"/>
                <w:bCs/>
                <w:sz w:val="22"/>
                <w:szCs w:val="22"/>
              </w:rPr>
              <w:t>. S</w:t>
            </w:r>
            <w:r w:rsidR="0046695C">
              <w:rPr>
                <w:rFonts w:ascii="Arial" w:hAnsi="Arial" w:cs="Arial"/>
                <w:bCs/>
                <w:sz w:val="22"/>
                <w:szCs w:val="22"/>
              </w:rPr>
              <w:t>tate agency member</w:t>
            </w:r>
            <w:r>
              <w:rPr>
                <w:rFonts w:ascii="Arial" w:hAnsi="Arial" w:cs="Arial"/>
                <w:bCs/>
                <w:sz w:val="22"/>
                <w:szCs w:val="22"/>
              </w:rPr>
              <w:t xml:space="preserve">s have been added </w:t>
            </w:r>
            <w:r w:rsidR="00CB69F5">
              <w:rPr>
                <w:rFonts w:ascii="Arial" w:hAnsi="Arial" w:cs="Arial"/>
                <w:bCs/>
                <w:sz w:val="22"/>
                <w:szCs w:val="22"/>
              </w:rPr>
              <w:t xml:space="preserve">as a new category, </w:t>
            </w:r>
            <w:r>
              <w:rPr>
                <w:rFonts w:ascii="Arial" w:hAnsi="Arial" w:cs="Arial"/>
                <w:bCs/>
                <w:sz w:val="22"/>
                <w:szCs w:val="22"/>
              </w:rPr>
              <w:t>and there will no long</w:t>
            </w:r>
            <w:r w:rsidR="00CB69F5">
              <w:rPr>
                <w:rFonts w:ascii="Arial" w:hAnsi="Arial" w:cs="Arial"/>
                <w:bCs/>
                <w:sz w:val="22"/>
                <w:szCs w:val="22"/>
              </w:rPr>
              <w:t>er</w:t>
            </w:r>
            <w:r>
              <w:rPr>
                <w:rFonts w:ascii="Arial" w:hAnsi="Arial" w:cs="Arial"/>
                <w:bCs/>
                <w:sz w:val="22"/>
                <w:szCs w:val="22"/>
              </w:rPr>
              <w:t xml:space="preserve"> be a nomination process for education and research members.</w:t>
            </w:r>
          </w:p>
          <w:p w:rsidR="0046695C" w:rsidRDefault="00D3377E" w:rsidP="00385926">
            <w:pPr>
              <w:rPr>
                <w:rFonts w:ascii="Arial" w:hAnsi="Arial" w:cs="Arial"/>
                <w:bCs/>
                <w:sz w:val="22"/>
                <w:szCs w:val="22"/>
              </w:rPr>
            </w:pPr>
            <w:r>
              <w:rPr>
                <w:rFonts w:ascii="Arial" w:hAnsi="Arial" w:cs="Arial"/>
                <w:bCs/>
                <w:sz w:val="22"/>
                <w:szCs w:val="22"/>
              </w:rPr>
              <w:t>At the e</w:t>
            </w:r>
            <w:r w:rsidR="0046695C">
              <w:rPr>
                <w:rFonts w:ascii="Arial" w:hAnsi="Arial" w:cs="Arial"/>
                <w:bCs/>
                <w:sz w:val="22"/>
                <w:szCs w:val="22"/>
              </w:rPr>
              <w:t xml:space="preserve">nd of </w:t>
            </w:r>
            <w:r>
              <w:rPr>
                <w:rFonts w:ascii="Arial" w:hAnsi="Arial" w:cs="Arial"/>
                <w:bCs/>
                <w:sz w:val="22"/>
                <w:szCs w:val="22"/>
              </w:rPr>
              <w:t xml:space="preserve">the </w:t>
            </w:r>
            <w:r w:rsidR="0046695C">
              <w:rPr>
                <w:rFonts w:ascii="Arial" w:hAnsi="Arial" w:cs="Arial"/>
                <w:bCs/>
                <w:sz w:val="22"/>
                <w:szCs w:val="22"/>
              </w:rPr>
              <w:t>polic</w:t>
            </w:r>
            <w:r>
              <w:rPr>
                <w:rFonts w:ascii="Arial" w:hAnsi="Arial" w:cs="Arial"/>
                <w:bCs/>
                <w:sz w:val="22"/>
                <w:szCs w:val="22"/>
              </w:rPr>
              <w:t>y, there is link to the online Nutmeg Network Use Request Form</w:t>
            </w:r>
            <w:r w:rsidR="0046695C">
              <w:rPr>
                <w:rFonts w:ascii="Arial" w:hAnsi="Arial" w:cs="Arial"/>
                <w:bCs/>
                <w:sz w:val="22"/>
                <w:szCs w:val="22"/>
              </w:rPr>
              <w:t>.</w:t>
            </w:r>
            <w:r>
              <w:rPr>
                <w:rFonts w:ascii="Arial" w:hAnsi="Arial" w:cs="Arial"/>
                <w:bCs/>
                <w:sz w:val="22"/>
                <w:szCs w:val="22"/>
              </w:rPr>
              <w:t xml:space="preserve"> </w:t>
            </w:r>
            <w:r w:rsidR="0046695C">
              <w:rPr>
                <w:rFonts w:ascii="Arial" w:hAnsi="Arial" w:cs="Arial"/>
                <w:bCs/>
                <w:sz w:val="22"/>
                <w:szCs w:val="22"/>
              </w:rPr>
              <w:t>Mark said</w:t>
            </w:r>
            <w:r>
              <w:rPr>
                <w:rFonts w:ascii="Arial" w:hAnsi="Arial" w:cs="Arial"/>
                <w:bCs/>
                <w:sz w:val="22"/>
                <w:szCs w:val="22"/>
              </w:rPr>
              <w:t xml:space="preserve"> </w:t>
            </w:r>
            <w:r w:rsidR="00F67AF1">
              <w:rPr>
                <w:rFonts w:ascii="Arial" w:hAnsi="Arial" w:cs="Arial"/>
                <w:bCs/>
                <w:sz w:val="22"/>
                <w:szCs w:val="22"/>
              </w:rPr>
              <w:t xml:space="preserve">that rates are not changing and that </w:t>
            </w:r>
            <w:r w:rsidR="00991FAB">
              <w:rPr>
                <w:rFonts w:ascii="Arial" w:hAnsi="Arial" w:cs="Arial"/>
                <w:bCs/>
                <w:sz w:val="22"/>
                <w:szCs w:val="22"/>
              </w:rPr>
              <w:t>“</w:t>
            </w:r>
            <w:r w:rsidR="004F71E4">
              <w:rPr>
                <w:rFonts w:ascii="Arial" w:hAnsi="Arial" w:cs="Arial"/>
                <w:bCs/>
                <w:sz w:val="22"/>
                <w:szCs w:val="22"/>
              </w:rPr>
              <w:t>the N</w:t>
            </w:r>
            <w:r w:rsidR="0046695C">
              <w:rPr>
                <w:rFonts w:ascii="Arial" w:hAnsi="Arial" w:cs="Arial"/>
                <w:bCs/>
                <w:sz w:val="22"/>
                <w:szCs w:val="22"/>
              </w:rPr>
              <w:t xml:space="preserve">etwork is now transport </w:t>
            </w:r>
            <w:r w:rsidR="00CB69F5">
              <w:rPr>
                <w:rFonts w:ascii="Arial" w:hAnsi="Arial" w:cs="Arial"/>
                <w:bCs/>
                <w:sz w:val="22"/>
                <w:szCs w:val="22"/>
              </w:rPr>
              <w:t xml:space="preserve"> </w:t>
            </w:r>
            <w:r w:rsidR="0046695C">
              <w:rPr>
                <w:rFonts w:ascii="Arial" w:hAnsi="Arial" w:cs="Arial"/>
                <w:bCs/>
                <w:sz w:val="22"/>
                <w:szCs w:val="22"/>
              </w:rPr>
              <w:t xml:space="preserve">based; rates are structured to capture the transport; i.e. 10 mg </w:t>
            </w:r>
            <w:r w:rsidR="004F71E4">
              <w:rPr>
                <w:rFonts w:ascii="Arial" w:hAnsi="Arial" w:cs="Arial"/>
                <w:bCs/>
                <w:sz w:val="22"/>
                <w:szCs w:val="22"/>
              </w:rPr>
              <w:t xml:space="preserve">of </w:t>
            </w:r>
            <w:r w:rsidR="0046695C">
              <w:rPr>
                <w:rFonts w:ascii="Arial" w:hAnsi="Arial" w:cs="Arial"/>
                <w:bCs/>
                <w:sz w:val="22"/>
                <w:szCs w:val="22"/>
              </w:rPr>
              <w:t xml:space="preserve">connection </w:t>
            </w:r>
            <w:r w:rsidR="004F71E4">
              <w:rPr>
                <w:rFonts w:ascii="Arial" w:hAnsi="Arial" w:cs="Arial"/>
                <w:bCs/>
                <w:sz w:val="22"/>
                <w:szCs w:val="22"/>
              </w:rPr>
              <w:t xml:space="preserve">will </w:t>
            </w:r>
            <w:r w:rsidR="0046695C">
              <w:rPr>
                <w:rFonts w:ascii="Arial" w:hAnsi="Arial" w:cs="Arial"/>
                <w:bCs/>
                <w:sz w:val="22"/>
                <w:szCs w:val="22"/>
              </w:rPr>
              <w:t xml:space="preserve">cost </w:t>
            </w:r>
            <w:r w:rsidR="004F71E4">
              <w:rPr>
                <w:rFonts w:ascii="Arial" w:hAnsi="Arial" w:cs="Arial"/>
                <w:bCs/>
                <w:sz w:val="22"/>
                <w:szCs w:val="22"/>
              </w:rPr>
              <w:t xml:space="preserve">the same </w:t>
            </w:r>
            <w:r w:rsidR="0046695C">
              <w:rPr>
                <w:rFonts w:ascii="Arial" w:hAnsi="Arial" w:cs="Arial"/>
                <w:bCs/>
                <w:sz w:val="22"/>
                <w:szCs w:val="22"/>
              </w:rPr>
              <w:t>no matter what you are doing</w:t>
            </w:r>
            <w:r w:rsidR="004F71E4">
              <w:rPr>
                <w:rFonts w:ascii="Arial" w:hAnsi="Arial" w:cs="Arial"/>
                <w:bCs/>
                <w:sz w:val="22"/>
                <w:szCs w:val="22"/>
              </w:rPr>
              <w:t>-</w:t>
            </w:r>
            <w:r w:rsidR="0046695C">
              <w:rPr>
                <w:rFonts w:ascii="Arial" w:hAnsi="Arial" w:cs="Arial"/>
                <w:bCs/>
                <w:sz w:val="22"/>
                <w:szCs w:val="22"/>
              </w:rPr>
              <w:t xml:space="preserve"> internet or networking</w:t>
            </w:r>
            <w:r w:rsidR="00991FAB">
              <w:rPr>
                <w:rFonts w:ascii="Arial" w:hAnsi="Arial" w:cs="Arial"/>
                <w:bCs/>
                <w:sz w:val="22"/>
                <w:szCs w:val="22"/>
              </w:rPr>
              <w:t>”</w:t>
            </w:r>
            <w:r w:rsidR="0046695C">
              <w:rPr>
                <w:rFonts w:ascii="Arial" w:hAnsi="Arial" w:cs="Arial"/>
                <w:bCs/>
                <w:sz w:val="22"/>
                <w:szCs w:val="22"/>
              </w:rPr>
              <w:t>.</w:t>
            </w:r>
          </w:p>
          <w:p w:rsidR="0046695C" w:rsidRDefault="0046695C" w:rsidP="00385926">
            <w:pPr>
              <w:rPr>
                <w:rFonts w:ascii="Arial" w:hAnsi="Arial" w:cs="Arial"/>
                <w:bCs/>
                <w:sz w:val="22"/>
                <w:szCs w:val="22"/>
              </w:rPr>
            </w:pPr>
          </w:p>
          <w:p w:rsidR="00D379B0" w:rsidRDefault="0046695C" w:rsidP="00D379B0">
            <w:pPr>
              <w:rPr>
                <w:rFonts w:ascii="Arial" w:hAnsi="Arial" w:cs="Arial"/>
                <w:bCs/>
                <w:sz w:val="22"/>
                <w:szCs w:val="22"/>
              </w:rPr>
            </w:pPr>
            <w:r>
              <w:rPr>
                <w:rFonts w:ascii="Arial" w:hAnsi="Arial" w:cs="Arial"/>
                <w:bCs/>
                <w:sz w:val="22"/>
                <w:szCs w:val="22"/>
              </w:rPr>
              <w:t>Cathy Swan</w:t>
            </w:r>
            <w:r w:rsidR="004F71E4">
              <w:rPr>
                <w:rFonts w:ascii="Arial" w:hAnsi="Arial" w:cs="Arial"/>
                <w:bCs/>
                <w:sz w:val="22"/>
                <w:szCs w:val="22"/>
              </w:rPr>
              <w:t xml:space="preserve"> asked if CEN had the m86 web filter. </w:t>
            </w:r>
            <w:r w:rsidR="00162546">
              <w:rPr>
                <w:rFonts w:ascii="Arial" w:hAnsi="Arial" w:cs="Arial"/>
                <w:bCs/>
                <w:sz w:val="22"/>
                <w:szCs w:val="22"/>
              </w:rPr>
              <w:t xml:space="preserve">Mark replied that CEN does have that filer and that </w:t>
            </w:r>
            <w:r w:rsidR="00870733">
              <w:rPr>
                <w:rFonts w:ascii="Arial" w:hAnsi="Arial" w:cs="Arial"/>
                <w:bCs/>
                <w:sz w:val="22"/>
                <w:szCs w:val="22"/>
              </w:rPr>
              <w:t xml:space="preserve">he </w:t>
            </w:r>
            <w:r w:rsidR="00162546">
              <w:rPr>
                <w:rFonts w:ascii="Arial" w:hAnsi="Arial" w:cs="Arial"/>
                <w:bCs/>
                <w:sz w:val="22"/>
                <w:szCs w:val="22"/>
              </w:rPr>
              <w:t xml:space="preserve">sent out a survey about filtering last week. </w:t>
            </w:r>
            <w:r w:rsidR="004F71E4">
              <w:rPr>
                <w:rFonts w:ascii="Arial" w:hAnsi="Arial" w:cs="Arial"/>
                <w:bCs/>
                <w:sz w:val="22"/>
                <w:szCs w:val="22"/>
              </w:rPr>
              <w:t>She expressed concern about</w:t>
            </w:r>
            <w:r w:rsidR="00C86C6E">
              <w:rPr>
                <w:rFonts w:ascii="Arial" w:hAnsi="Arial" w:cs="Arial"/>
                <w:bCs/>
                <w:sz w:val="22"/>
                <w:szCs w:val="22"/>
              </w:rPr>
              <w:t xml:space="preserve"> Google </w:t>
            </w:r>
            <w:r w:rsidR="004F71E4">
              <w:rPr>
                <w:rFonts w:ascii="Arial" w:hAnsi="Arial" w:cs="Arial"/>
                <w:bCs/>
                <w:sz w:val="22"/>
                <w:szCs w:val="22"/>
              </w:rPr>
              <w:t>filters and was told it</w:t>
            </w:r>
            <w:r w:rsidR="00C86C6E">
              <w:rPr>
                <w:rFonts w:ascii="Arial" w:hAnsi="Arial" w:cs="Arial"/>
                <w:bCs/>
                <w:sz w:val="22"/>
                <w:szCs w:val="22"/>
              </w:rPr>
              <w:t xml:space="preserve"> will be addressed in 2013</w:t>
            </w:r>
            <w:r w:rsidR="004F71E4">
              <w:rPr>
                <w:rFonts w:ascii="Arial" w:hAnsi="Arial" w:cs="Arial"/>
                <w:bCs/>
                <w:sz w:val="22"/>
                <w:szCs w:val="22"/>
              </w:rPr>
              <w:t xml:space="preserve">. </w:t>
            </w:r>
            <w:r w:rsidR="00E14C34">
              <w:rPr>
                <w:rFonts w:ascii="Arial" w:hAnsi="Arial" w:cs="Arial"/>
                <w:bCs/>
                <w:sz w:val="22"/>
                <w:szCs w:val="22"/>
              </w:rPr>
              <w:t xml:space="preserve">There is some issue with http versus https URLs. Mike will get more information about that for her. </w:t>
            </w:r>
            <w:r w:rsidR="00870733">
              <w:rPr>
                <w:rFonts w:ascii="Arial" w:hAnsi="Arial" w:cs="Arial"/>
                <w:bCs/>
                <w:sz w:val="22"/>
                <w:szCs w:val="22"/>
              </w:rPr>
              <w:t xml:space="preserve">Cathy </w:t>
            </w:r>
            <w:r w:rsidR="00C86C6E">
              <w:rPr>
                <w:rFonts w:ascii="Arial" w:hAnsi="Arial" w:cs="Arial"/>
                <w:bCs/>
                <w:sz w:val="22"/>
                <w:szCs w:val="22"/>
              </w:rPr>
              <w:t xml:space="preserve">passed </w:t>
            </w:r>
            <w:r w:rsidR="004F71E4">
              <w:rPr>
                <w:rFonts w:ascii="Arial" w:hAnsi="Arial" w:cs="Arial"/>
                <w:bCs/>
                <w:sz w:val="22"/>
                <w:szCs w:val="22"/>
              </w:rPr>
              <w:t xml:space="preserve">around a </w:t>
            </w:r>
            <w:r w:rsidR="00C86C6E">
              <w:rPr>
                <w:rFonts w:ascii="Arial" w:hAnsi="Arial" w:cs="Arial"/>
                <w:bCs/>
                <w:sz w:val="22"/>
                <w:szCs w:val="22"/>
              </w:rPr>
              <w:t xml:space="preserve">letter </w:t>
            </w:r>
            <w:r w:rsidR="004F71E4">
              <w:rPr>
                <w:rFonts w:ascii="Arial" w:hAnsi="Arial" w:cs="Arial"/>
                <w:bCs/>
                <w:sz w:val="22"/>
                <w:szCs w:val="22"/>
              </w:rPr>
              <w:t>of concern from a teacher in Woodbridge.</w:t>
            </w:r>
            <w:r w:rsidR="00991FAB">
              <w:rPr>
                <w:rFonts w:ascii="Arial" w:hAnsi="Arial" w:cs="Arial"/>
                <w:bCs/>
                <w:sz w:val="22"/>
                <w:szCs w:val="22"/>
              </w:rPr>
              <w:t xml:space="preserve"> </w:t>
            </w:r>
          </w:p>
          <w:p w:rsidR="00C86C6E" w:rsidRDefault="00C86C6E" w:rsidP="00385926">
            <w:pPr>
              <w:rPr>
                <w:rFonts w:ascii="Arial" w:hAnsi="Arial" w:cs="Arial"/>
                <w:bCs/>
                <w:sz w:val="22"/>
                <w:szCs w:val="22"/>
              </w:rPr>
            </w:pPr>
          </w:p>
          <w:p w:rsidR="004F71E4" w:rsidRDefault="004F71E4" w:rsidP="00385926">
            <w:pPr>
              <w:rPr>
                <w:rFonts w:ascii="Arial" w:hAnsi="Arial" w:cs="Arial"/>
                <w:bCs/>
                <w:sz w:val="22"/>
                <w:szCs w:val="22"/>
              </w:rPr>
            </w:pPr>
            <w:r>
              <w:rPr>
                <w:rFonts w:ascii="Arial" w:hAnsi="Arial" w:cs="Arial"/>
                <w:bCs/>
                <w:sz w:val="22"/>
                <w:szCs w:val="22"/>
              </w:rPr>
              <w:t xml:space="preserve">Ken asked how the Open Access </w:t>
            </w:r>
            <w:r w:rsidR="00162546">
              <w:rPr>
                <w:rFonts w:ascii="Arial" w:hAnsi="Arial" w:cs="Arial"/>
                <w:bCs/>
                <w:sz w:val="22"/>
                <w:szCs w:val="22"/>
              </w:rPr>
              <w:t>member’s</w:t>
            </w:r>
            <w:r>
              <w:rPr>
                <w:rFonts w:ascii="Arial" w:hAnsi="Arial" w:cs="Arial"/>
                <w:bCs/>
                <w:sz w:val="22"/>
                <w:szCs w:val="22"/>
              </w:rPr>
              <w:t xml:space="preserve"> </w:t>
            </w:r>
            <w:r w:rsidR="00C86C6E">
              <w:rPr>
                <w:rFonts w:ascii="Arial" w:hAnsi="Arial" w:cs="Arial"/>
                <w:bCs/>
                <w:sz w:val="22"/>
                <w:szCs w:val="22"/>
              </w:rPr>
              <w:t>catego</w:t>
            </w:r>
            <w:r>
              <w:rPr>
                <w:rFonts w:ascii="Arial" w:hAnsi="Arial" w:cs="Arial"/>
                <w:bCs/>
                <w:sz w:val="22"/>
                <w:szCs w:val="22"/>
              </w:rPr>
              <w:t>ry</w:t>
            </w:r>
            <w:r w:rsidR="00C86C6E">
              <w:rPr>
                <w:rFonts w:ascii="Arial" w:hAnsi="Arial" w:cs="Arial"/>
                <w:bCs/>
                <w:sz w:val="22"/>
                <w:szCs w:val="22"/>
              </w:rPr>
              <w:t xml:space="preserve"> will be </w:t>
            </w:r>
            <w:r w:rsidR="00162546">
              <w:rPr>
                <w:rFonts w:ascii="Arial" w:hAnsi="Arial" w:cs="Arial"/>
                <w:bCs/>
                <w:sz w:val="22"/>
                <w:szCs w:val="22"/>
              </w:rPr>
              <w:t>limited.</w:t>
            </w:r>
            <w:r w:rsidR="00C86C6E">
              <w:rPr>
                <w:rFonts w:ascii="Arial" w:hAnsi="Arial" w:cs="Arial"/>
                <w:bCs/>
                <w:sz w:val="22"/>
                <w:szCs w:val="22"/>
              </w:rPr>
              <w:t xml:space="preserve"> </w:t>
            </w:r>
          </w:p>
          <w:p w:rsidR="003F544A" w:rsidRDefault="00D379B0" w:rsidP="00385926">
            <w:pPr>
              <w:rPr>
                <w:rFonts w:ascii="Arial" w:hAnsi="Arial" w:cs="Arial"/>
                <w:bCs/>
                <w:sz w:val="22"/>
                <w:szCs w:val="22"/>
              </w:rPr>
            </w:pPr>
            <w:r>
              <w:rPr>
                <w:rFonts w:ascii="Arial" w:hAnsi="Arial" w:cs="Arial"/>
                <w:bCs/>
                <w:sz w:val="22"/>
                <w:szCs w:val="22"/>
              </w:rPr>
              <w:t>Mark said that t</w:t>
            </w:r>
            <w:r w:rsidR="004F71E4">
              <w:rPr>
                <w:rFonts w:ascii="Arial" w:hAnsi="Arial" w:cs="Arial"/>
                <w:bCs/>
                <w:sz w:val="22"/>
                <w:szCs w:val="22"/>
              </w:rPr>
              <w:t>he</w:t>
            </w:r>
            <w:r w:rsidR="00C86C6E">
              <w:rPr>
                <w:rFonts w:ascii="Arial" w:hAnsi="Arial" w:cs="Arial"/>
                <w:bCs/>
                <w:sz w:val="22"/>
                <w:szCs w:val="22"/>
              </w:rPr>
              <w:t xml:space="preserve"> </w:t>
            </w:r>
            <w:r w:rsidR="004F71E4">
              <w:rPr>
                <w:rFonts w:ascii="Arial" w:hAnsi="Arial" w:cs="Arial"/>
                <w:bCs/>
                <w:sz w:val="22"/>
                <w:szCs w:val="22"/>
              </w:rPr>
              <w:t xml:space="preserve">mission and vision have been reconstructed </w:t>
            </w:r>
            <w:r w:rsidR="00C86C6E">
              <w:rPr>
                <w:rFonts w:ascii="Arial" w:hAnsi="Arial" w:cs="Arial"/>
                <w:bCs/>
                <w:sz w:val="22"/>
                <w:szCs w:val="22"/>
              </w:rPr>
              <w:t>for education and research</w:t>
            </w:r>
            <w:r w:rsidR="004F71E4">
              <w:rPr>
                <w:rFonts w:ascii="Arial" w:hAnsi="Arial" w:cs="Arial"/>
                <w:bCs/>
                <w:sz w:val="22"/>
                <w:szCs w:val="22"/>
              </w:rPr>
              <w:t xml:space="preserve"> and that will remain the</w:t>
            </w:r>
            <w:r w:rsidR="00C86C6E">
              <w:rPr>
                <w:rFonts w:ascii="Arial" w:hAnsi="Arial" w:cs="Arial"/>
                <w:bCs/>
                <w:sz w:val="22"/>
                <w:szCs w:val="22"/>
              </w:rPr>
              <w:t xml:space="preserve"> concentration even though open access</w:t>
            </w:r>
            <w:r w:rsidR="004F71E4">
              <w:rPr>
                <w:rFonts w:ascii="Arial" w:hAnsi="Arial" w:cs="Arial"/>
                <w:bCs/>
                <w:sz w:val="22"/>
                <w:szCs w:val="22"/>
              </w:rPr>
              <w:t xml:space="preserve"> may be on the rise. CEN is d</w:t>
            </w:r>
            <w:r w:rsidR="00C86C6E">
              <w:rPr>
                <w:rFonts w:ascii="Arial" w:hAnsi="Arial" w:cs="Arial"/>
                <w:bCs/>
                <w:sz w:val="22"/>
                <w:szCs w:val="22"/>
              </w:rPr>
              <w:t xml:space="preserve">ealing with how to </w:t>
            </w:r>
            <w:r w:rsidR="004F71E4">
              <w:rPr>
                <w:rFonts w:ascii="Arial" w:hAnsi="Arial" w:cs="Arial"/>
                <w:bCs/>
                <w:sz w:val="22"/>
                <w:szCs w:val="22"/>
              </w:rPr>
              <w:t>incorporate</w:t>
            </w:r>
            <w:r w:rsidR="00C86C6E">
              <w:rPr>
                <w:rFonts w:ascii="Arial" w:hAnsi="Arial" w:cs="Arial"/>
                <w:bCs/>
                <w:sz w:val="22"/>
                <w:szCs w:val="22"/>
              </w:rPr>
              <w:t xml:space="preserve"> ‘open access’ </w:t>
            </w:r>
            <w:r w:rsidR="004F71E4">
              <w:rPr>
                <w:rFonts w:ascii="Arial" w:hAnsi="Arial" w:cs="Arial"/>
                <w:bCs/>
                <w:sz w:val="22"/>
                <w:szCs w:val="22"/>
              </w:rPr>
              <w:t xml:space="preserve">and it is </w:t>
            </w:r>
            <w:r w:rsidR="00C86C6E">
              <w:rPr>
                <w:rFonts w:ascii="Arial" w:hAnsi="Arial" w:cs="Arial"/>
                <w:bCs/>
                <w:sz w:val="22"/>
                <w:szCs w:val="22"/>
              </w:rPr>
              <w:t>evolving slightly.</w:t>
            </w:r>
            <w:r w:rsidR="00162546">
              <w:rPr>
                <w:rFonts w:ascii="Arial" w:hAnsi="Arial" w:cs="Arial"/>
                <w:bCs/>
                <w:sz w:val="22"/>
                <w:szCs w:val="22"/>
              </w:rPr>
              <w:t xml:space="preserve"> </w:t>
            </w:r>
            <w:r w:rsidR="00C86C6E">
              <w:rPr>
                <w:rFonts w:ascii="Arial" w:hAnsi="Arial" w:cs="Arial"/>
                <w:bCs/>
                <w:sz w:val="22"/>
                <w:szCs w:val="22"/>
              </w:rPr>
              <w:t xml:space="preserve">Mark said </w:t>
            </w:r>
            <w:r>
              <w:rPr>
                <w:rFonts w:ascii="Arial" w:hAnsi="Arial" w:cs="Arial"/>
                <w:bCs/>
                <w:sz w:val="22"/>
                <w:szCs w:val="22"/>
              </w:rPr>
              <w:t xml:space="preserve">he has </w:t>
            </w:r>
            <w:r w:rsidR="00C86C6E">
              <w:rPr>
                <w:rFonts w:ascii="Arial" w:hAnsi="Arial" w:cs="Arial"/>
                <w:bCs/>
                <w:sz w:val="22"/>
                <w:szCs w:val="22"/>
              </w:rPr>
              <w:t xml:space="preserve">hired 2 students </w:t>
            </w:r>
            <w:r>
              <w:rPr>
                <w:rFonts w:ascii="Arial" w:hAnsi="Arial" w:cs="Arial"/>
                <w:bCs/>
                <w:sz w:val="22"/>
                <w:szCs w:val="22"/>
              </w:rPr>
              <w:t>from UConn</w:t>
            </w:r>
            <w:r w:rsidR="00C86C6E">
              <w:rPr>
                <w:rFonts w:ascii="Arial" w:hAnsi="Arial" w:cs="Arial"/>
                <w:bCs/>
                <w:sz w:val="22"/>
                <w:szCs w:val="22"/>
              </w:rPr>
              <w:t xml:space="preserve"> to do marketing</w:t>
            </w:r>
            <w:r w:rsidR="00870733">
              <w:rPr>
                <w:rFonts w:ascii="Arial" w:hAnsi="Arial" w:cs="Arial"/>
                <w:bCs/>
                <w:sz w:val="22"/>
                <w:szCs w:val="22"/>
              </w:rPr>
              <w:t>. P</w:t>
            </w:r>
            <w:r w:rsidR="00C86C6E">
              <w:rPr>
                <w:rFonts w:ascii="Arial" w:hAnsi="Arial" w:cs="Arial"/>
                <w:bCs/>
                <w:sz w:val="22"/>
                <w:szCs w:val="22"/>
              </w:rPr>
              <w:t xml:space="preserve">eople have misconceptions of what </w:t>
            </w:r>
            <w:r>
              <w:rPr>
                <w:rFonts w:ascii="Arial" w:hAnsi="Arial" w:cs="Arial"/>
                <w:bCs/>
                <w:sz w:val="22"/>
                <w:szCs w:val="22"/>
              </w:rPr>
              <w:t>CEN</w:t>
            </w:r>
            <w:r w:rsidR="00C86C6E">
              <w:rPr>
                <w:rFonts w:ascii="Arial" w:hAnsi="Arial" w:cs="Arial"/>
                <w:bCs/>
                <w:sz w:val="22"/>
                <w:szCs w:val="22"/>
              </w:rPr>
              <w:t xml:space="preserve"> is.</w:t>
            </w:r>
            <w:r>
              <w:rPr>
                <w:rFonts w:ascii="Arial" w:hAnsi="Arial" w:cs="Arial"/>
                <w:bCs/>
                <w:sz w:val="22"/>
                <w:szCs w:val="22"/>
              </w:rPr>
              <w:t xml:space="preserve"> Bart</w:t>
            </w:r>
            <w:r w:rsidR="00F67AF1">
              <w:rPr>
                <w:rFonts w:ascii="Arial" w:hAnsi="Arial" w:cs="Arial"/>
                <w:bCs/>
                <w:sz w:val="22"/>
                <w:szCs w:val="22"/>
              </w:rPr>
              <w:t xml:space="preserve"> Stanco</w:t>
            </w:r>
            <w:r>
              <w:rPr>
                <w:rFonts w:ascii="Arial" w:hAnsi="Arial" w:cs="Arial"/>
                <w:bCs/>
                <w:sz w:val="22"/>
                <w:szCs w:val="22"/>
              </w:rPr>
              <w:t xml:space="preserve"> question</w:t>
            </w:r>
            <w:r w:rsidR="00F67AF1">
              <w:rPr>
                <w:rFonts w:ascii="Arial" w:hAnsi="Arial" w:cs="Arial"/>
                <w:bCs/>
                <w:sz w:val="22"/>
                <w:szCs w:val="22"/>
              </w:rPr>
              <w:t>ed whether</w:t>
            </w:r>
            <w:r w:rsidR="00C86C6E">
              <w:rPr>
                <w:rFonts w:ascii="Arial" w:hAnsi="Arial" w:cs="Arial"/>
                <w:bCs/>
                <w:sz w:val="22"/>
                <w:szCs w:val="22"/>
              </w:rPr>
              <w:t xml:space="preserve"> </w:t>
            </w:r>
            <w:r w:rsidR="00991FAB">
              <w:rPr>
                <w:rFonts w:ascii="Arial" w:hAnsi="Arial" w:cs="Arial"/>
                <w:bCs/>
                <w:sz w:val="22"/>
                <w:szCs w:val="22"/>
              </w:rPr>
              <w:t xml:space="preserve">open </w:t>
            </w:r>
            <w:r w:rsidR="00C86C6E">
              <w:rPr>
                <w:rFonts w:ascii="Arial" w:hAnsi="Arial" w:cs="Arial"/>
                <w:bCs/>
                <w:sz w:val="22"/>
                <w:szCs w:val="22"/>
              </w:rPr>
              <w:t xml:space="preserve">access </w:t>
            </w:r>
            <w:r>
              <w:rPr>
                <w:rFonts w:ascii="Arial" w:hAnsi="Arial" w:cs="Arial"/>
                <w:bCs/>
                <w:sz w:val="22"/>
                <w:szCs w:val="22"/>
              </w:rPr>
              <w:t xml:space="preserve">members </w:t>
            </w:r>
            <w:r w:rsidR="00F67AF1">
              <w:rPr>
                <w:rFonts w:ascii="Arial" w:hAnsi="Arial" w:cs="Arial"/>
                <w:bCs/>
                <w:sz w:val="22"/>
                <w:szCs w:val="22"/>
              </w:rPr>
              <w:t xml:space="preserve">would </w:t>
            </w:r>
            <w:r w:rsidR="00C86C6E">
              <w:rPr>
                <w:rFonts w:ascii="Arial" w:hAnsi="Arial" w:cs="Arial"/>
                <w:bCs/>
                <w:sz w:val="22"/>
                <w:szCs w:val="22"/>
              </w:rPr>
              <w:t>want</w:t>
            </w:r>
            <w:r w:rsidR="00830728">
              <w:rPr>
                <w:rFonts w:ascii="Arial" w:hAnsi="Arial" w:cs="Arial"/>
                <w:bCs/>
                <w:sz w:val="22"/>
                <w:szCs w:val="22"/>
              </w:rPr>
              <w:t xml:space="preserve"> </w:t>
            </w:r>
            <w:r w:rsidR="00C86C6E">
              <w:rPr>
                <w:rFonts w:ascii="Arial" w:hAnsi="Arial" w:cs="Arial"/>
                <w:bCs/>
                <w:sz w:val="22"/>
                <w:szCs w:val="22"/>
              </w:rPr>
              <w:t xml:space="preserve">to </w:t>
            </w:r>
            <w:r>
              <w:rPr>
                <w:rFonts w:ascii="Arial" w:hAnsi="Arial" w:cs="Arial"/>
                <w:bCs/>
                <w:sz w:val="22"/>
                <w:szCs w:val="22"/>
              </w:rPr>
              <w:t xml:space="preserve">do their own </w:t>
            </w:r>
            <w:r w:rsidR="00C86C6E">
              <w:rPr>
                <w:rFonts w:ascii="Arial" w:hAnsi="Arial" w:cs="Arial"/>
                <w:bCs/>
                <w:sz w:val="22"/>
                <w:szCs w:val="22"/>
              </w:rPr>
              <w:t>market</w:t>
            </w:r>
            <w:r>
              <w:rPr>
                <w:rFonts w:ascii="Arial" w:hAnsi="Arial" w:cs="Arial"/>
                <w:bCs/>
                <w:sz w:val="22"/>
                <w:szCs w:val="22"/>
              </w:rPr>
              <w:t>ing</w:t>
            </w:r>
            <w:r w:rsidR="00C86C6E">
              <w:rPr>
                <w:rFonts w:ascii="Arial" w:hAnsi="Arial" w:cs="Arial"/>
                <w:bCs/>
                <w:sz w:val="22"/>
                <w:szCs w:val="22"/>
              </w:rPr>
              <w:t xml:space="preserve"> and data collection. </w:t>
            </w:r>
            <w:r>
              <w:rPr>
                <w:rFonts w:ascii="Arial" w:hAnsi="Arial" w:cs="Arial"/>
                <w:bCs/>
                <w:sz w:val="22"/>
                <w:szCs w:val="22"/>
              </w:rPr>
              <w:t xml:space="preserve"> Mark said he is looking to provide best practices and will guide schools to</w:t>
            </w:r>
            <w:r w:rsidR="00991FAB">
              <w:rPr>
                <w:rFonts w:ascii="Arial" w:hAnsi="Arial" w:cs="Arial"/>
                <w:bCs/>
                <w:sz w:val="22"/>
                <w:szCs w:val="22"/>
              </w:rPr>
              <w:t xml:space="preserve"> use </w:t>
            </w:r>
            <w:r>
              <w:rPr>
                <w:rFonts w:ascii="Arial" w:hAnsi="Arial" w:cs="Arial"/>
                <w:bCs/>
                <w:sz w:val="22"/>
                <w:szCs w:val="22"/>
              </w:rPr>
              <w:t xml:space="preserve">best practices </w:t>
            </w:r>
            <w:r w:rsidR="00991FAB">
              <w:rPr>
                <w:rFonts w:ascii="Arial" w:hAnsi="Arial" w:cs="Arial"/>
                <w:bCs/>
                <w:sz w:val="22"/>
                <w:szCs w:val="22"/>
              </w:rPr>
              <w:t xml:space="preserve">and </w:t>
            </w:r>
            <w:r>
              <w:rPr>
                <w:rFonts w:ascii="Arial" w:hAnsi="Arial" w:cs="Arial"/>
                <w:bCs/>
                <w:sz w:val="22"/>
                <w:szCs w:val="22"/>
              </w:rPr>
              <w:t xml:space="preserve">not specific companies. </w:t>
            </w:r>
            <w:r w:rsidR="00991FAB">
              <w:rPr>
                <w:rFonts w:ascii="Arial" w:hAnsi="Arial" w:cs="Arial"/>
                <w:bCs/>
                <w:sz w:val="22"/>
                <w:szCs w:val="22"/>
              </w:rPr>
              <w:t>C</w:t>
            </w:r>
            <w:r>
              <w:rPr>
                <w:rFonts w:ascii="Arial" w:hAnsi="Arial" w:cs="Arial"/>
                <w:bCs/>
                <w:sz w:val="22"/>
                <w:szCs w:val="22"/>
              </w:rPr>
              <w:t xml:space="preserve">ompanies may be able to </w:t>
            </w:r>
            <w:r w:rsidR="00C86C6E">
              <w:rPr>
                <w:rFonts w:ascii="Arial" w:hAnsi="Arial" w:cs="Arial"/>
                <w:bCs/>
                <w:sz w:val="22"/>
                <w:szCs w:val="22"/>
              </w:rPr>
              <w:t xml:space="preserve">provide something </w:t>
            </w:r>
            <w:r>
              <w:rPr>
                <w:rFonts w:ascii="Arial" w:hAnsi="Arial" w:cs="Arial"/>
                <w:bCs/>
                <w:sz w:val="22"/>
                <w:szCs w:val="22"/>
              </w:rPr>
              <w:t xml:space="preserve">that CEN </w:t>
            </w:r>
            <w:r w:rsidR="00991FAB">
              <w:rPr>
                <w:rFonts w:ascii="Arial" w:hAnsi="Arial" w:cs="Arial"/>
                <w:bCs/>
                <w:sz w:val="22"/>
                <w:szCs w:val="22"/>
              </w:rPr>
              <w:t>cannot</w:t>
            </w:r>
            <w:r>
              <w:rPr>
                <w:rFonts w:ascii="Arial" w:hAnsi="Arial" w:cs="Arial"/>
                <w:bCs/>
                <w:sz w:val="22"/>
                <w:szCs w:val="22"/>
              </w:rPr>
              <w:t>.</w:t>
            </w:r>
            <w:r w:rsidR="00162546">
              <w:rPr>
                <w:rFonts w:ascii="Arial" w:hAnsi="Arial" w:cs="Arial"/>
                <w:bCs/>
                <w:sz w:val="22"/>
                <w:szCs w:val="22"/>
              </w:rPr>
              <w:t xml:space="preserve"> </w:t>
            </w:r>
            <w:r w:rsidR="00F67AF1">
              <w:rPr>
                <w:rFonts w:ascii="Arial" w:hAnsi="Arial" w:cs="Arial"/>
                <w:bCs/>
                <w:sz w:val="22"/>
                <w:szCs w:val="22"/>
              </w:rPr>
              <w:t xml:space="preserve">Several members </w:t>
            </w:r>
            <w:r w:rsidR="00991FAB">
              <w:rPr>
                <w:rFonts w:ascii="Arial" w:hAnsi="Arial" w:cs="Arial"/>
                <w:bCs/>
                <w:sz w:val="22"/>
                <w:szCs w:val="22"/>
              </w:rPr>
              <w:t xml:space="preserve">expressed concern </w:t>
            </w:r>
            <w:r w:rsidR="003F544A">
              <w:rPr>
                <w:rFonts w:ascii="Arial" w:hAnsi="Arial" w:cs="Arial"/>
                <w:bCs/>
                <w:sz w:val="22"/>
                <w:szCs w:val="22"/>
              </w:rPr>
              <w:t>about</w:t>
            </w:r>
            <w:r w:rsidR="00C86C6E">
              <w:rPr>
                <w:rFonts w:ascii="Arial" w:hAnsi="Arial" w:cs="Arial"/>
                <w:bCs/>
                <w:sz w:val="22"/>
                <w:szCs w:val="22"/>
              </w:rPr>
              <w:t xml:space="preserve"> vendors pitching the network</w:t>
            </w:r>
            <w:r w:rsidR="00991FAB">
              <w:rPr>
                <w:rFonts w:ascii="Arial" w:hAnsi="Arial" w:cs="Arial"/>
                <w:bCs/>
                <w:sz w:val="22"/>
                <w:szCs w:val="22"/>
              </w:rPr>
              <w:t xml:space="preserve"> for their own profit</w:t>
            </w:r>
            <w:r w:rsidR="003F544A">
              <w:rPr>
                <w:rFonts w:ascii="Arial" w:hAnsi="Arial" w:cs="Arial"/>
                <w:bCs/>
                <w:sz w:val="22"/>
                <w:szCs w:val="22"/>
              </w:rPr>
              <w:t xml:space="preserve"> and wondered if CEN</w:t>
            </w:r>
            <w:r w:rsidR="00C86C6E">
              <w:rPr>
                <w:rFonts w:ascii="Arial" w:hAnsi="Arial" w:cs="Arial"/>
                <w:bCs/>
                <w:sz w:val="22"/>
                <w:szCs w:val="22"/>
              </w:rPr>
              <w:t xml:space="preserve"> will </w:t>
            </w:r>
            <w:r w:rsidR="003F544A">
              <w:rPr>
                <w:rFonts w:ascii="Arial" w:hAnsi="Arial" w:cs="Arial"/>
                <w:bCs/>
                <w:sz w:val="22"/>
                <w:szCs w:val="22"/>
              </w:rPr>
              <w:t xml:space="preserve">police </w:t>
            </w:r>
            <w:r w:rsidR="00C86C6E">
              <w:rPr>
                <w:rFonts w:ascii="Arial" w:hAnsi="Arial" w:cs="Arial"/>
                <w:bCs/>
                <w:sz w:val="22"/>
                <w:szCs w:val="22"/>
              </w:rPr>
              <w:t>companies</w:t>
            </w:r>
            <w:r w:rsidR="00F67AF1">
              <w:rPr>
                <w:rFonts w:ascii="Arial" w:hAnsi="Arial" w:cs="Arial"/>
                <w:bCs/>
                <w:sz w:val="22"/>
                <w:szCs w:val="22"/>
              </w:rPr>
              <w:t xml:space="preserve"> </w:t>
            </w:r>
            <w:r w:rsidR="00162546">
              <w:rPr>
                <w:rFonts w:ascii="Arial" w:hAnsi="Arial" w:cs="Arial"/>
                <w:bCs/>
                <w:sz w:val="22"/>
                <w:szCs w:val="22"/>
              </w:rPr>
              <w:t>to e</w:t>
            </w:r>
            <w:r w:rsidR="00F67AF1">
              <w:rPr>
                <w:rFonts w:ascii="Arial" w:hAnsi="Arial" w:cs="Arial"/>
                <w:bCs/>
                <w:sz w:val="22"/>
                <w:szCs w:val="22"/>
              </w:rPr>
              <w:t xml:space="preserve">nsure that a regulatory issue is not created through competitive growth. Committee members have concerns about </w:t>
            </w:r>
            <w:r w:rsidR="003F544A">
              <w:rPr>
                <w:rFonts w:ascii="Arial" w:hAnsi="Arial" w:cs="Arial"/>
                <w:bCs/>
                <w:sz w:val="22"/>
                <w:szCs w:val="22"/>
              </w:rPr>
              <w:t xml:space="preserve">schools </w:t>
            </w:r>
            <w:r w:rsidR="00F67AF1">
              <w:rPr>
                <w:rFonts w:ascii="Arial" w:hAnsi="Arial" w:cs="Arial"/>
                <w:bCs/>
                <w:sz w:val="22"/>
                <w:szCs w:val="22"/>
              </w:rPr>
              <w:t>getting the guidance they need</w:t>
            </w:r>
            <w:r w:rsidR="0084720C">
              <w:rPr>
                <w:rFonts w:ascii="Arial" w:hAnsi="Arial" w:cs="Arial"/>
                <w:bCs/>
                <w:sz w:val="22"/>
                <w:szCs w:val="22"/>
              </w:rPr>
              <w:t xml:space="preserve">, and </w:t>
            </w:r>
            <w:r w:rsidR="00162546">
              <w:rPr>
                <w:rFonts w:ascii="Arial" w:hAnsi="Arial" w:cs="Arial"/>
                <w:bCs/>
                <w:sz w:val="22"/>
                <w:szCs w:val="22"/>
              </w:rPr>
              <w:t xml:space="preserve">having the issues </w:t>
            </w:r>
            <w:r w:rsidR="0084720C">
              <w:rPr>
                <w:rFonts w:ascii="Arial" w:hAnsi="Arial" w:cs="Arial"/>
                <w:bCs/>
                <w:sz w:val="22"/>
                <w:szCs w:val="22"/>
              </w:rPr>
              <w:t>vett</w:t>
            </w:r>
            <w:r w:rsidR="00162546">
              <w:rPr>
                <w:rFonts w:ascii="Arial" w:hAnsi="Arial" w:cs="Arial"/>
                <w:bCs/>
                <w:sz w:val="22"/>
                <w:szCs w:val="22"/>
              </w:rPr>
              <w:t>ed</w:t>
            </w:r>
            <w:r w:rsidR="0084720C">
              <w:rPr>
                <w:rFonts w:ascii="Arial" w:hAnsi="Arial" w:cs="Arial"/>
                <w:bCs/>
                <w:sz w:val="22"/>
                <w:szCs w:val="22"/>
              </w:rPr>
              <w:t xml:space="preserve"> since different schools provide different services.  Ken said that we need to be careful about products rather than services being delivered or advertised.</w:t>
            </w:r>
          </w:p>
          <w:p w:rsidR="0084720C" w:rsidRDefault="0084720C" w:rsidP="0084720C">
            <w:pPr>
              <w:rPr>
                <w:rFonts w:ascii="Arial" w:hAnsi="Arial" w:cs="Arial"/>
                <w:bCs/>
                <w:sz w:val="22"/>
                <w:szCs w:val="22"/>
              </w:rPr>
            </w:pPr>
            <w:r>
              <w:rPr>
                <w:rFonts w:ascii="Arial" w:hAnsi="Arial" w:cs="Arial"/>
                <w:bCs/>
                <w:sz w:val="22"/>
                <w:szCs w:val="22"/>
              </w:rPr>
              <w:t xml:space="preserve">Mark explained that open access </w:t>
            </w:r>
            <w:r w:rsidR="00052713">
              <w:rPr>
                <w:rFonts w:ascii="Arial" w:hAnsi="Arial" w:cs="Arial"/>
                <w:bCs/>
                <w:sz w:val="22"/>
                <w:szCs w:val="22"/>
              </w:rPr>
              <w:t xml:space="preserve">doesn’t mean </w:t>
            </w:r>
            <w:r>
              <w:rPr>
                <w:rFonts w:ascii="Arial" w:hAnsi="Arial" w:cs="Arial"/>
                <w:bCs/>
                <w:sz w:val="22"/>
                <w:szCs w:val="22"/>
              </w:rPr>
              <w:t>that private companies will</w:t>
            </w:r>
            <w:r w:rsidR="00052713">
              <w:rPr>
                <w:rFonts w:ascii="Arial" w:hAnsi="Arial" w:cs="Arial"/>
                <w:bCs/>
                <w:sz w:val="22"/>
                <w:szCs w:val="22"/>
              </w:rPr>
              <w:t xml:space="preserve"> have access to all schools or all the fibers</w:t>
            </w:r>
            <w:r w:rsidR="003F544A">
              <w:rPr>
                <w:rFonts w:ascii="Arial" w:hAnsi="Arial" w:cs="Arial"/>
                <w:bCs/>
                <w:sz w:val="22"/>
                <w:szCs w:val="22"/>
              </w:rPr>
              <w:t xml:space="preserve">. We will provide the benefits of high speed </w:t>
            </w:r>
            <w:r w:rsidR="00F67AF1">
              <w:rPr>
                <w:rFonts w:ascii="Arial" w:hAnsi="Arial" w:cs="Arial"/>
                <w:bCs/>
                <w:sz w:val="22"/>
                <w:szCs w:val="22"/>
              </w:rPr>
              <w:t>I</w:t>
            </w:r>
            <w:r w:rsidR="003F544A">
              <w:rPr>
                <w:rFonts w:ascii="Arial" w:hAnsi="Arial" w:cs="Arial"/>
                <w:bCs/>
                <w:sz w:val="22"/>
                <w:szCs w:val="22"/>
              </w:rPr>
              <w:t>nternet to towns and companies while preserving the focus of community and education.</w:t>
            </w:r>
            <w:r w:rsidR="00F67AF1">
              <w:rPr>
                <w:rFonts w:ascii="Arial" w:hAnsi="Arial" w:cs="Arial"/>
                <w:bCs/>
                <w:sz w:val="22"/>
                <w:szCs w:val="22"/>
              </w:rPr>
              <w:t xml:space="preserve"> </w:t>
            </w:r>
            <w:r>
              <w:rPr>
                <w:rFonts w:ascii="Arial" w:hAnsi="Arial" w:cs="Arial"/>
                <w:bCs/>
                <w:sz w:val="22"/>
                <w:szCs w:val="22"/>
              </w:rPr>
              <w:t xml:space="preserve">Mike said that the network will work in partnership with the State Department of Education </w:t>
            </w:r>
            <w:r w:rsidR="00162546">
              <w:rPr>
                <w:rFonts w:ascii="Arial" w:hAnsi="Arial" w:cs="Arial"/>
                <w:bCs/>
                <w:sz w:val="22"/>
                <w:szCs w:val="22"/>
              </w:rPr>
              <w:t>requirements</w:t>
            </w:r>
            <w:r>
              <w:rPr>
                <w:rFonts w:ascii="Arial" w:hAnsi="Arial" w:cs="Arial"/>
                <w:bCs/>
                <w:sz w:val="22"/>
                <w:szCs w:val="22"/>
              </w:rPr>
              <w:t xml:space="preserve">, i.e., issuing mastery tests. </w:t>
            </w:r>
          </w:p>
          <w:p w:rsidR="00F6209F" w:rsidRDefault="00F6209F" w:rsidP="00385926">
            <w:pPr>
              <w:rPr>
                <w:rFonts w:ascii="Arial" w:hAnsi="Arial" w:cs="Arial"/>
                <w:bCs/>
                <w:sz w:val="22"/>
                <w:szCs w:val="22"/>
              </w:rPr>
            </w:pPr>
            <w:r>
              <w:rPr>
                <w:rFonts w:ascii="Arial" w:hAnsi="Arial" w:cs="Arial"/>
                <w:bCs/>
                <w:sz w:val="22"/>
                <w:szCs w:val="22"/>
              </w:rPr>
              <w:t>Ric</w:t>
            </w:r>
            <w:r w:rsidR="00F67AF1">
              <w:rPr>
                <w:rFonts w:ascii="Arial" w:hAnsi="Arial" w:cs="Arial"/>
                <w:bCs/>
                <w:sz w:val="22"/>
                <w:szCs w:val="22"/>
              </w:rPr>
              <w:t xml:space="preserve">h suggested </w:t>
            </w:r>
            <w:r>
              <w:rPr>
                <w:rFonts w:ascii="Arial" w:hAnsi="Arial" w:cs="Arial"/>
                <w:bCs/>
                <w:sz w:val="22"/>
                <w:szCs w:val="22"/>
              </w:rPr>
              <w:t>support</w:t>
            </w:r>
            <w:r w:rsidR="00F67AF1">
              <w:rPr>
                <w:rFonts w:ascii="Arial" w:hAnsi="Arial" w:cs="Arial"/>
                <w:bCs/>
                <w:sz w:val="22"/>
                <w:szCs w:val="22"/>
              </w:rPr>
              <w:t>ing</w:t>
            </w:r>
            <w:r>
              <w:rPr>
                <w:rFonts w:ascii="Arial" w:hAnsi="Arial" w:cs="Arial"/>
                <w:bCs/>
                <w:sz w:val="22"/>
                <w:szCs w:val="22"/>
              </w:rPr>
              <w:t xml:space="preserve"> those who want to advance education purpose</w:t>
            </w:r>
            <w:r w:rsidR="00F67AF1">
              <w:rPr>
                <w:rFonts w:ascii="Arial" w:hAnsi="Arial" w:cs="Arial"/>
                <w:bCs/>
                <w:sz w:val="22"/>
                <w:szCs w:val="22"/>
              </w:rPr>
              <w:t xml:space="preserve">s and adding </w:t>
            </w:r>
            <w:r>
              <w:rPr>
                <w:rFonts w:ascii="Arial" w:hAnsi="Arial" w:cs="Arial"/>
                <w:bCs/>
                <w:sz w:val="22"/>
                <w:szCs w:val="22"/>
              </w:rPr>
              <w:t xml:space="preserve">language to </w:t>
            </w:r>
            <w:r w:rsidR="00F67AF1">
              <w:rPr>
                <w:rFonts w:ascii="Arial" w:hAnsi="Arial" w:cs="Arial"/>
                <w:bCs/>
                <w:sz w:val="22"/>
                <w:szCs w:val="22"/>
              </w:rPr>
              <w:t>exclude</w:t>
            </w:r>
            <w:r>
              <w:rPr>
                <w:rFonts w:ascii="Arial" w:hAnsi="Arial" w:cs="Arial"/>
                <w:bCs/>
                <w:sz w:val="22"/>
                <w:szCs w:val="22"/>
              </w:rPr>
              <w:t xml:space="preserve"> illegal use of the network</w:t>
            </w:r>
            <w:r w:rsidR="00F67AF1">
              <w:rPr>
                <w:rFonts w:ascii="Arial" w:hAnsi="Arial" w:cs="Arial"/>
                <w:bCs/>
                <w:sz w:val="22"/>
                <w:szCs w:val="22"/>
              </w:rPr>
              <w:t>.</w:t>
            </w:r>
          </w:p>
          <w:p w:rsidR="00F6209F" w:rsidRDefault="00F6209F" w:rsidP="00385926">
            <w:pPr>
              <w:rPr>
                <w:rFonts w:ascii="Arial" w:hAnsi="Arial" w:cs="Arial"/>
                <w:bCs/>
                <w:sz w:val="22"/>
                <w:szCs w:val="22"/>
              </w:rPr>
            </w:pPr>
          </w:p>
          <w:p w:rsidR="00187CE0" w:rsidRDefault="00F6209F" w:rsidP="00385926">
            <w:pPr>
              <w:rPr>
                <w:rFonts w:ascii="Arial" w:hAnsi="Arial" w:cs="Arial"/>
                <w:bCs/>
                <w:sz w:val="22"/>
                <w:szCs w:val="22"/>
              </w:rPr>
            </w:pPr>
            <w:r>
              <w:rPr>
                <w:rFonts w:ascii="Arial" w:hAnsi="Arial" w:cs="Arial"/>
                <w:bCs/>
                <w:sz w:val="22"/>
                <w:szCs w:val="22"/>
              </w:rPr>
              <w:t xml:space="preserve">Cathy </w:t>
            </w:r>
            <w:r w:rsidR="0084720C">
              <w:rPr>
                <w:rFonts w:ascii="Arial" w:hAnsi="Arial" w:cs="Arial"/>
                <w:bCs/>
                <w:sz w:val="22"/>
                <w:szCs w:val="22"/>
              </w:rPr>
              <w:t xml:space="preserve">said that </w:t>
            </w:r>
            <w:r>
              <w:rPr>
                <w:rFonts w:ascii="Arial" w:hAnsi="Arial" w:cs="Arial"/>
                <w:bCs/>
                <w:sz w:val="22"/>
                <w:szCs w:val="22"/>
              </w:rPr>
              <w:t>every</w:t>
            </w:r>
            <w:r w:rsidR="0084720C">
              <w:rPr>
                <w:rFonts w:ascii="Arial" w:hAnsi="Arial" w:cs="Arial"/>
                <w:bCs/>
                <w:sz w:val="22"/>
                <w:szCs w:val="22"/>
              </w:rPr>
              <w:t xml:space="preserve"> </w:t>
            </w:r>
            <w:r>
              <w:rPr>
                <w:rFonts w:ascii="Arial" w:hAnsi="Arial" w:cs="Arial"/>
                <w:bCs/>
                <w:sz w:val="22"/>
                <w:szCs w:val="22"/>
              </w:rPr>
              <w:t xml:space="preserve">school district is not on </w:t>
            </w:r>
            <w:r w:rsidR="0084720C">
              <w:rPr>
                <w:rFonts w:ascii="Arial" w:hAnsi="Arial" w:cs="Arial"/>
                <w:bCs/>
                <w:sz w:val="22"/>
                <w:szCs w:val="22"/>
              </w:rPr>
              <w:t>CEN, and that G</w:t>
            </w:r>
            <w:r>
              <w:rPr>
                <w:rFonts w:ascii="Arial" w:hAnsi="Arial" w:cs="Arial"/>
                <w:bCs/>
                <w:sz w:val="22"/>
                <w:szCs w:val="22"/>
              </w:rPr>
              <w:t>oogle apps for education</w:t>
            </w:r>
            <w:r w:rsidR="0084720C">
              <w:rPr>
                <w:rFonts w:ascii="Arial" w:hAnsi="Arial" w:cs="Arial"/>
                <w:bCs/>
                <w:sz w:val="22"/>
                <w:szCs w:val="22"/>
              </w:rPr>
              <w:t xml:space="preserve"> and</w:t>
            </w:r>
            <w:r>
              <w:rPr>
                <w:rFonts w:ascii="Arial" w:hAnsi="Arial" w:cs="Arial"/>
                <w:bCs/>
                <w:sz w:val="22"/>
                <w:szCs w:val="22"/>
              </w:rPr>
              <w:t xml:space="preserve"> other educators groups</w:t>
            </w:r>
            <w:r w:rsidR="0084720C">
              <w:rPr>
                <w:rFonts w:ascii="Arial" w:hAnsi="Arial" w:cs="Arial"/>
                <w:bCs/>
                <w:sz w:val="22"/>
                <w:szCs w:val="22"/>
              </w:rPr>
              <w:t xml:space="preserve"> are used widely.</w:t>
            </w:r>
            <w:r>
              <w:rPr>
                <w:rFonts w:ascii="Arial" w:hAnsi="Arial" w:cs="Arial"/>
                <w:bCs/>
                <w:sz w:val="22"/>
                <w:szCs w:val="22"/>
              </w:rPr>
              <w:t xml:space="preserve"> </w:t>
            </w:r>
            <w:r w:rsidR="00830728">
              <w:rPr>
                <w:rFonts w:ascii="Arial" w:hAnsi="Arial" w:cs="Arial"/>
                <w:bCs/>
                <w:sz w:val="22"/>
                <w:szCs w:val="22"/>
              </w:rPr>
              <w:t xml:space="preserve">Ken and Mark remarked that this is not a financial issue; use of CEN for private schools, higher education, and grades K-12 is free.  </w:t>
            </w:r>
            <w:r w:rsidR="008D6635">
              <w:rPr>
                <w:rFonts w:ascii="Arial" w:hAnsi="Arial" w:cs="Arial"/>
                <w:bCs/>
                <w:sz w:val="22"/>
                <w:szCs w:val="22"/>
              </w:rPr>
              <w:t xml:space="preserve">She still would like to see more educational projects on </w:t>
            </w:r>
            <w:r w:rsidR="008D6635">
              <w:rPr>
                <w:rFonts w:ascii="Arial" w:hAnsi="Arial" w:cs="Arial"/>
                <w:bCs/>
                <w:sz w:val="22"/>
                <w:szCs w:val="22"/>
              </w:rPr>
              <w:lastRenderedPageBreak/>
              <w:t xml:space="preserve">CEN, like ePals and Global Nomads, both of which are used in New Canaan. </w:t>
            </w:r>
          </w:p>
          <w:p w:rsidR="00187CE0" w:rsidRDefault="00187CE0" w:rsidP="00385926">
            <w:pPr>
              <w:rPr>
                <w:rFonts w:ascii="Arial" w:hAnsi="Arial" w:cs="Arial"/>
                <w:bCs/>
                <w:sz w:val="22"/>
                <w:szCs w:val="22"/>
              </w:rPr>
            </w:pPr>
            <w:r>
              <w:rPr>
                <w:rFonts w:ascii="Arial" w:hAnsi="Arial" w:cs="Arial"/>
                <w:bCs/>
                <w:sz w:val="22"/>
                <w:szCs w:val="22"/>
              </w:rPr>
              <w:t xml:space="preserve">Ken </w:t>
            </w:r>
            <w:r w:rsidR="00830728">
              <w:rPr>
                <w:rFonts w:ascii="Arial" w:hAnsi="Arial" w:cs="Arial"/>
                <w:bCs/>
                <w:sz w:val="22"/>
                <w:szCs w:val="22"/>
              </w:rPr>
              <w:t>asked that additional ideas or concerns be email</w:t>
            </w:r>
            <w:r w:rsidR="00793994">
              <w:rPr>
                <w:rFonts w:ascii="Arial" w:hAnsi="Arial" w:cs="Arial"/>
                <w:bCs/>
                <w:sz w:val="22"/>
                <w:szCs w:val="22"/>
              </w:rPr>
              <w:t>ed</w:t>
            </w:r>
            <w:r w:rsidR="00830728">
              <w:rPr>
                <w:rFonts w:ascii="Arial" w:hAnsi="Arial" w:cs="Arial"/>
                <w:bCs/>
                <w:sz w:val="22"/>
                <w:szCs w:val="22"/>
              </w:rPr>
              <w:t xml:space="preserve"> to Jim Mindek.</w:t>
            </w:r>
          </w:p>
          <w:p w:rsidR="00187CE0" w:rsidRDefault="00187CE0" w:rsidP="00385926">
            <w:pPr>
              <w:rPr>
                <w:rFonts w:ascii="Arial" w:hAnsi="Arial" w:cs="Arial"/>
                <w:bCs/>
                <w:sz w:val="22"/>
                <w:szCs w:val="22"/>
              </w:rPr>
            </w:pPr>
          </w:p>
          <w:p w:rsidR="00DC4F29" w:rsidRDefault="00830728" w:rsidP="00DC4F29">
            <w:pPr>
              <w:rPr>
                <w:rFonts w:ascii="Arial" w:hAnsi="Arial" w:cs="Arial"/>
                <w:bCs/>
                <w:sz w:val="22"/>
                <w:szCs w:val="22"/>
              </w:rPr>
            </w:pPr>
            <w:r>
              <w:rPr>
                <w:rFonts w:ascii="Arial" w:hAnsi="Arial" w:cs="Arial"/>
                <w:bCs/>
                <w:sz w:val="22"/>
                <w:szCs w:val="22"/>
              </w:rPr>
              <w:t>Jim reported that the contract for c</w:t>
            </w:r>
            <w:r w:rsidR="00187CE0">
              <w:rPr>
                <w:rFonts w:ascii="Arial" w:hAnsi="Arial" w:cs="Arial"/>
                <w:bCs/>
                <w:sz w:val="22"/>
                <w:szCs w:val="22"/>
              </w:rPr>
              <w:t xml:space="preserve">ontent </w:t>
            </w:r>
            <w:r>
              <w:rPr>
                <w:rFonts w:ascii="Arial" w:hAnsi="Arial" w:cs="Arial"/>
                <w:bCs/>
                <w:sz w:val="22"/>
                <w:szCs w:val="22"/>
              </w:rPr>
              <w:t>fil</w:t>
            </w:r>
            <w:r w:rsidR="00187CE0">
              <w:rPr>
                <w:rFonts w:ascii="Arial" w:hAnsi="Arial" w:cs="Arial"/>
                <w:bCs/>
                <w:sz w:val="22"/>
                <w:szCs w:val="22"/>
              </w:rPr>
              <w:t>tering</w:t>
            </w:r>
            <w:r>
              <w:rPr>
                <w:rFonts w:ascii="Arial" w:hAnsi="Arial" w:cs="Arial"/>
                <w:bCs/>
                <w:sz w:val="22"/>
                <w:szCs w:val="22"/>
              </w:rPr>
              <w:t xml:space="preserve"> is</w:t>
            </w:r>
            <w:r w:rsidR="00187CE0">
              <w:rPr>
                <w:rFonts w:ascii="Arial" w:hAnsi="Arial" w:cs="Arial"/>
                <w:bCs/>
                <w:sz w:val="22"/>
                <w:szCs w:val="22"/>
              </w:rPr>
              <w:t xml:space="preserve"> running out</w:t>
            </w:r>
            <w:r>
              <w:rPr>
                <w:rFonts w:ascii="Arial" w:hAnsi="Arial" w:cs="Arial"/>
                <w:bCs/>
                <w:sz w:val="22"/>
                <w:szCs w:val="22"/>
              </w:rPr>
              <w:t xml:space="preserve"> and he wants to know what</w:t>
            </w:r>
            <w:r w:rsidR="00187CE0">
              <w:rPr>
                <w:rFonts w:ascii="Arial" w:hAnsi="Arial" w:cs="Arial"/>
                <w:bCs/>
                <w:sz w:val="22"/>
                <w:szCs w:val="22"/>
              </w:rPr>
              <w:t xml:space="preserve"> members want</w:t>
            </w:r>
            <w:r>
              <w:rPr>
                <w:rFonts w:ascii="Arial" w:hAnsi="Arial" w:cs="Arial"/>
                <w:bCs/>
                <w:sz w:val="22"/>
                <w:szCs w:val="22"/>
              </w:rPr>
              <w:t>. For grades</w:t>
            </w:r>
            <w:r w:rsidR="00187CE0">
              <w:rPr>
                <w:rFonts w:ascii="Arial" w:hAnsi="Arial" w:cs="Arial"/>
                <w:bCs/>
                <w:sz w:val="22"/>
                <w:szCs w:val="22"/>
              </w:rPr>
              <w:t xml:space="preserve"> K-12</w:t>
            </w:r>
            <w:r>
              <w:rPr>
                <w:rFonts w:ascii="Arial" w:hAnsi="Arial" w:cs="Arial"/>
                <w:bCs/>
                <w:sz w:val="22"/>
                <w:szCs w:val="22"/>
              </w:rPr>
              <w:t>, the</w:t>
            </w:r>
            <w:r w:rsidR="00187CE0">
              <w:rPr>
                <w:rFonts w:ascii="Arial" w:hAnsi="Arial" w:cs="Arial"/>
                <w:bCs/>
                <w:sz w:val="22"/>
                <w:szCs w:val="22"/>
              </w:rPr>
              <w:t xml:space="preserve"> state subs</w:t>
            </w:r>
            <w:r>
              <w:rPr>
                <w:rFonts w:ascii="Arial" w:hAnsi="Arial" w:cs="Arial"/>
                <w:bCs/>
                <w:sz w:val="22"/>
                <w:szCs w:val="22"/>
              </w:rPr>
              <w:t>idizes Trustwave, although</w:t>
            </w:r>
            <w:r w:rsidR="00187CE0">
              <w:rPr>
                <w:rFonts w:ascii="Arial" w:hAnsi="Arial" w:cs="Arial"/>
                <w:bCs/>
                <w:sz w:val="22"/>
                <w:szCs w:val="22"/>
              </w:rPr>
              <w:t xml:space="preserve"> some schools have local appliance</w:t>
            </w:r>
            <w:r>
              <w:rPr>
                <w:rFonts w:ascii="Arial" w:hAnsi="Arial" w:cs="Arial"/>
                <w:bCs/>
                <w:sz w:val="22"/>
                <w:szCs w:val="22"/>
              </w:rPr>
              <w:t>s for filtering</w:t>
            </w:r>
            <w:r w:rsidR="00187CE0">
              <w:rPr>
                <w:rFonts w:ascii="Arial" w:hAnsi="Arial" w:cs="Arial"/>
                <w:bCs/>
                <w:sz w:val="22"/>
                <w:szCs w:val="22"/>
              </w:rPr>
              <w:t xml:space="preserve">. </w:t>
            </w:r>
            <w:r>
              <w:rPr>
                <w:rFonts w:ascii="Arial" w:hAnsi="Arial" w:cs="Arial"/>
                <w:bCs/>
                <w:sz w:val="22"/>
                <w:szCs w:val="22"/>
              </w:rPr>
              <w:t>G</w:t>
            </w:r>
            <w:r w:rsidR="00187CE0">
              <w:rPr>
                <w:rFonts w:ascii="Arial" w:hAnsi="Arial" w:cs="Arial"/>
                <w:bCs/>
                <w:sz w:val="22"/>
                <w:szCs w:val="22"/>
              </w:rPr>
              <w:t xml:space="preserve">eneric </w:t>
            </w:r>
            <w:r>
              <w:rPr>
                <w:rFonts w:ascii="Arial" w:hAnsi="Arial" w:cs="Arial"/>
                <w:bCs/>
                <w:sz w:val="22"/>
                <w:szCs w:val="22"/>
              </w:rPr>
              <w:t xml:space="preserve">filtering will be provided </w:t>
            </w:r>
            <w:r w:rsidR="00187CE0">
              <w:rPr>
                <w:rFonts w:ascii="Arial" w:hAnsi="Arial" w:cs="Arial"/>
                <w:bCs/>
                <w:sz w:val="22"/>
                <w:szCs w:val="22"/>
              </w:rPr>
              <w:t>for everyone</w:t>
            </w:r>
            <w:r>
              <w:rPr>
                <w:rFonts w:ascii="Arial" w:hAnsi="Arial" w:cs="Arial"/>
                <w:bCs/>
                <w:sz w:val="22"/>
                <w:szCs w:val="22"/>
              </w:rPr>
              <w:t>. If they buy their own</w:t>
            </w:r>
            <w:r w:rsidR="00162546">
              <w:rPr>
                <w:rFonts w:ascii="Arial" w:hAnsi="Arial" w:cs="Arial"/>
                <w:bCs/>
                <w:sz w:val="22"/>
                <w:szCs w:val="22"/>
              </w:rPr>
              <w:t xml:space="preserve">, they can </w:t>
            </w:r>
            <w:r w:rsidR="00793994">
              <w:rPr>
                <w:rFonts w:ascii="Arial" w:hAnsi="Arial" w:cs="Arial"/>
                <w:bCs/>
                <w:sz w:val="22"/>
                <w:szCs w:val="22"/>
              </w:rPr>
              <w:t>as</w:t>
            </w:r>
            <w:r>
              <w:rPr>
                <w:rFonts w:ascii="Arial" w:hAnsi="Arial" w:cs="Arial"/>
                <w:bCs/>
                <w:sz w:val="22"/>
                <w:szCs w:val="22"/>
              </w:rPr>
              <w:t xml:space="preserve"> specific as they want in filtering.</w:t>
            </w:r>
            <w:r w:rsidR="00511E07">
              <w:rPr>
                <w:rFonts w:ascii="Arial" w:hAnsi="Arial" w:cs="Arial"/>
                <w:bCs/>
                <w:sz w:val="22"/>
                <w:szCs w:val="22"/>
              </w:rPr>
              <w:t xml:space="preserve"> </w:t>
            </w:r>
            <w:r w:rsidR="00E14C34">
              <w:rPr>
                <w:rFonts w:ascii="Arial" w:hAnsi="Arial" w:cs="Arial"/>
                <w:bCs/>
                <w:sz w:val="22"/>
                <w:szCs w:val="22"/>
              </w:rPr>
              <w:t>The new c</w:t>
            </w:r>
            <w:r w:rsidR="00511E07">
              <w:rPr>
                <w:rFonts w:ascii="Arial" w:hAnsi="Arial" w:cs="Arial"/>
                <w:bCs/>
                <w:sz w:val="22"/>
                <w:szCs w:val="22"/>
              </w:rPr>
              <w:t xml:space="preserve">ontract </w:t>
            </w:r>
            <w:r w:rsidR="00E14C34">
              <w:rPr>
                <w:rFonts w:ascii="Arial" w:hAnsi="Arial" w:cs="Arial"/>
                <w:bCs/>
                <w:sz w:val="22"/>
                <w:szCs w:val="22"/>
              </w:rPr>
              <w:t xml:space="preserve">will be </w:t>
            </w:r>
            <w:r w:rsidR="00511E07">
              <w:rPr>
                <w:rFonts w:ascii="Arial" w:hAnsi="Arial" w:cs="Arial"/>
                <w:bCs/>
                <w:sz w:val="22"/>
                <w:szCs w:val="22"/>
              </w:rPr>
              <w:t xml:space="preserve">out in </w:t>
            </w:r>
            <w:r w:rsidR="00E14C34">
              <w:rPr>
                <w:rFonts w:ascii="Arial" w:hAnsi="Arial" w:cs="Arial"/>
                <w:bCs/>
                <w:sz w:val="22"/>
                <w:szCs w:val="22"/>
              </w:rPr>
              <w:t>J</w:t>
            </w:r>
            <w:r w:rsidR="00511E07">
              <w:rPr>
                <w:rFonts w:ascii="Arial" w:hAnsi="Arial" w:cs="Arial"/>
                <w:bCs/>
                <w:sz w:val="22"/>
                <w:szCs w:val="22"/>
              </w:rPr>
              <w:t>une 2013</w:t>
            </w:r>
            <w:r w:rsidR="00E14C34">
              <w:rPr>
                <w:rFonts w:ascii="Arial" w:hAnsi="Arial" w:cs="Arial"/>
                <w:bCs/>
                <w:sz w:val="22"/>
                <w:szCs w:val="22"/>
              </w:rPr>
              <w:t>. T</w:t>
            </w:r>
            <w:r w:rsidR="00511E07">
              <w:rPr>
                <w:rFonts w:ascii="Arial" w:hAnsi="Arial" w:cs="Arial"/>
                <w:bCs/>
                <w:sz w:val="22"/>
                <w:szCs w:val="22"/>
              </w:rPr>
              <w:t xml:space="preserve">here are cloud services </w:t>
            </w:r>
            <w:r w:rsidR="00E14C34">
              <w:rPr>
                <w:rFonts w:ascii="Arial" w:hAnsi="Arial" w:cs="Arial"/>
                <w:bCs/>
                <w:sz w:val="22"/>
                <w:szCs w:val="22"/>
              </w:rPr>
              <w:t xml:space="preserve">and there are </w:t>
            </w:r>
            <w:r w:rsidR="00511E07">
              <w:rPr>
                <w:rFonts w:ascii="Arial" w:hAnsi="Arial" w:cs="Arial"/>
                <w:bCs/>
                <w:sz w:val="22"/>
                <w:szCs w:val="22"/>
              </w:rPr>
              <w:t xml:space="preserve">many companies </w:t>
            </w:r>
            <w:r w:rsidR="00162546">
              <w:rPr>
                <w:rFonts w:ascii="Arial" w:hAnsi="Arial" w:cs="Arial"/>
                <w:bCs/>
                <w:sz w:val="22"/>
                <w:szCs w:val="22"/>
              </w:rPr>
              <w:t xml:space="preserve">who </w:t>
            </w:r>
            <w:r w:rsidR="00511E07">
              <w:rPr>
                <w:rFonts w:ascii="Arial" w:hAnsi="Arial" w:cs="Arial"/>
                <w:bCs/>
                <w:sz w:val="22"/>
                <w:szCs w:val="22"/>
              </w:rPr>
              <w:t xml:space="preserve">want to sell filtering software to state. </w:t>
            </w:r>
            <w:r w:rsidR="00E14C34">
              <w:rPr>
                <w:rFonts w:ascii="Arial" w:hAnsi="Arial" w:cs="Arial"/>
                <w:bCs/>
                <w:sz w:val="22"/>
                <w:szCs w:val="22"/>
              </w:rPr>
              <w:t>The filtering s</w:t>
            </w:r>
            <w:r w:rsidR="00511E07">
              <w:rPr>
                <w:rFonts w:ascii="Arial" w:hAnsi="Arial" w:cs="Arial"/>
                <w:bCs/>
                <w:sz w:val="22"/>
                <w:szCs w:val="22"/>
              </w:rPr>
              <w:t xml:space="preserve">urvey went out </w:t>
            </w:r>
            <w:r w:rsidR="00793994">
              <w:rPr>
                <w:rFonts w:ascii="Arial" w:hAnsi="Arial" w:cs="Arial"/>
                <w:bCs/>
                <w:sz w:val="22"/>
                <w:szCs w:val="22"/>
              </w:rPr>
              <w:t xml:space="preserve">to </w:t>
            </w:r>
            <w:r w:rsidR="00511E07">
              <w:rPr>
                <w:rFonts w:ascii="Arial" w:hAnsi="Arial" w:cs="Arial"/>
                <w:bCs/>
                <w:sz w:val="22"/>
                <w:szCs w:val="22"/>
              </w:rPr>
              <w:t>270</w:t>
            </w:r>
            <w:r w:rsidR="00E14C34">
              <w:rPr>
                <w:rFonts w:ascii="Arial" w:hAnsi="Arial" w:cs="Arial"/>
                <w:bCs/>
                <w:sz w:val="22"/>
                <w:szCs w:val="22"/>
              </w:rPr>
              <w:t xml:space="preserve"> and they have already</w:t>
            </w:r>
            <w:r w:rsidR="00511E07">
              <w:rPr>
                <w:rFonts w:ascii="Arial" w:hAnsi="Arial" w:cs="Arial"/>
                <w:bCs/>
                <w:sz w:val="22"/>
                <w:szCs w:val="22"/>
              </w:rPr>
              <w:t xml:space="preserve"> received over 100 in a couple of days. </w:t>
            </w:r>
            <w:r w:rsidR="00E14C34">
              <w:rPr>
                <w:rFonts w:ascii="Arial" w:hAnsi="Arial" w:cs="Arial"/>
                <w:bCs/>
                <w:sz w:val="22"/>
                <w:szCs w:val="22"/>
              </w:rPr>
              <w:t>The g</w:t>
            </w:r>
            <w:r w:rsidR="00511E07">
              <w:rPr>
                <w:rFonts w:ascii="Arial" w:hAnsi="Arial" w:cs="Arial"/>
                <w:bCs/>
                <w:sz w:val="22"/>
                <w:szCs w:val="22"/>
              </w:rPr>
              <w:t xml:space="preserve">eneral </w:t>
            </w:r>
            <w:r w:rsidR="00E14C34">
              <w:rPr>
                <w:rFonts w:ascii="Arial" w:hAnsi="Arial" w:cs="Arial"/>
                <w:bCs/>
                <w:sz w:val="22"/>
                <w:szCs w:val="22"/>
              </w:rPr>
              <w:t>consensus</w:t>
            </w:r>
            <w:r w:rsidR="00511E07">
              <w:rPr>
                <w:rFonts w:ascii="Arial" w:hAnsi="Arial" w:cs="Arial"/>
                <w:bCs/>
                <w:sz w:val="22"/>
                <w:szCs w:val="22"/>
              </w:rPr>
              <w:t xml:space="preserve"> is </w:t>
            </w:r>
            <w:r w:rsidR="00E14C34">
              <w:rPr>
                <w:rFonts w:ascii="Arial" w:hAnsi="Arial" w:cs="Arial"/>
                <w:bCs/>
                <w:sz w:val="22"/>
                <w:szCs w:val="22"/>
              </w:rPr>
              <w:t xml:space="preserve">that </w:t>
            </w:r>
            <w:r w:rsidR="00511E07">
              <w:rPr>
                <w:rFonts w:ascii="Arial" w:hAnsi="Arial" w:cs="Arial"/>
                <w:bCs/>
                <w:sz w:val="22"/>
                <w:szCs w:val="22"/>
              </w:rPr>
              <w:t>it does what it needs to do</w:t>
            </w:r>
            <w:r w:rsidR="00E14C34">
              <w:rPr>
                <w:rFonts w:ascii="Arial" w:hAnsi="Arial" w:cs="Arial"/>
                <w:bCs/>
                <w:sz w:val="22"/>
                <w:szCs w:val="22"/>
              </w:rPr>
              <w:t xml:space="preserve"> and m</w:t>
            </w:r>
            <w:r w:rsidR="00511E07">
              <w:rPr>
                <w:rFonts w:ascii="Arial" w:hAnsi="Arial" w:cs="Arial"/>
                <w:bCs/>
                <w:sz w:val="22"/>
                <w:szCs w:val="22"/>
              </w:rPr>
              <w:t xml:space="preserve">ost </w:t>
            </w:r>
            <w:r w:rsidR="00E14C34">
              <w:rPr>
                <w:rFonts w:ascii="Arial" w:hAnsi="Arial" w:cs="Arial"/>
                <w:bCs/>
                <w:sz w:val="22"/>
                <w:szCs w:val="22"/>
              </w:rPr>
              <w:t>are satisfied with it.</w:t>
            </w:r>
            <w:r w:rsidR="00511E07">
              <w:rPr>
                <w:rFonts w:ascii="Arial" w:hAnsi="Arial" w:cs="Arial"/>
                <w:bCs/>
                <w:sz w:val="22"/>
                <w:szCs w:val="22"/>
              </w:rPr>
              <w:t xml:space="preserve"> </w:t>
            </w:r>
            <w:r w:rsidR="00E14C34">
              <w:rPr>
                <w:rFonts w:ascii="Arial" w:hAnsi="Arial" w:cs="Arial"/>
                <w:bCs/>
                <w:sz w:val="22"/>
                <w:szCs w:val="22"/>
              </w:rPr>
              <w:t>A decision about filtering will be made soon. Jim said that the u</w:t>
            </w:r>
            <w:r w:rsidR="00511E07">
              <w:rPr>
                <w:rFonts w:ascii="Arial" w:hAnsi="Arial" w:cs="Arial"/>
                <w:bCs/>
                <w:sz w:val="22"/>
                <w:szCs w:val="22"/>
              </w:rPr>
              <w:t xml:space="preserve">se of </w:t>
            </w:r>
            <w:r w:rsidR="00E14C34">
              <w:rPr>
                <w:rFonts w:ascii="Arial" w:hAnsi="Arial" w:cs="Arial"/>
                <w:bCs/>
                <w:sz w:val="22"/>
                <w:szCs w:val="22"/>
              </w:rPr>
              <w:t>the I</w:t>
            </w:r>
            <w:r w:rsidR="00511E07">
              <w:rPr>
                <w:rFonts w:ascii="Arial" w:hAnsi="Arial" w:cs="Arial"/>
                <w:bCs/>
                <w:sz w:val="22"/>
                <w:szCs w:val="22"/>
              </w:rPr>
              <w:t>nter</w:t>
            </w:r>
            <w:r w:rsidR="00E14C34">
              <w:rPr>
                <w:rFonts w:ascii="Arial" w:hAnsi="Arial" w:cs="Arial"/>
                <w:bCs/>
                <w:sz w:val="22"/>
                <w:szCs w:val="22"/>
              </w:rPr>
              <w:t>ne</w:t>
            </w:r>
            <w:r w:rsidR="00511E07">
              <w:rPr>
                <w:rFonts w:ascii="Arial" w:hAnsi="Arial" w:cs="Arial"/>
                <w:bCs/>
                <w:sz w:val="22"/>
                <w:szCs w:val="22"/>
              </w:rPr>
              <w:t>t is doubling at an astounding rate.  Ric</w:t>
            </w:r>
            <w:r w:rsidR="00E14C34">
              <w:rPr>
                <w:rFonts w:ascii="Arial" w:hAnsi="Arial" w:cs="Arial"/>
                <w:bCs/>
                <w:sz w:val="22"/>
                <w:szCs w:val="22"/>
              </w:rPr>
              <w:t>h asked</w:t>
            </w:r>
            <w:r w:rsidR="00511E07">
              <w:rPr>
                <w:rFonts w:ascii="Arial" w:hAnsi="Arial" w:cs="Arial"/>
                <w:bCs/>
                <w:sz w:val="22"/>
                <w:szCs w:val="22"/>
              </w:rPr>
              <w:t xml:space="preserve"> why </w:t>
            </w:r>
            <w:r w:rsidR="00162546">
              <w:rPr>
                <w:rFonts w:ascii="Arial" w:hAnsi="Arial" w:cs="Arial"/>
                <w:bCs/>
                <w:sz w:val="22"/>
                <w:szCs w:val="22"/>
              </w:rPr>
              <w:t xml:space="preserve">we </w:t>
            </w:r>
            <w:r w:rsidR="00511E07">
              <w:rPr>
                <w:rFonts w:ascii="Arial" w:hAnsi="Arial" w:cs="Arial"/>
                <w:bCs/>
                <w:sz w:val="22"/>
                <w:szCs w:val="22"/>
              </w:rPr>
              <w:t xml:space="preserve">don’t have people purchase their </w:t>
            </w:r>
            <w:r w:rsidR="00E14C34">
              <w:rPr>
                <w:rFonts w:ascii="Arial" w:hAnsi="Arial" w:cs="Arial"/>
                <w:bCs/>
                <w:sz w:val="22"/>
                <w:szCs w:val="22"/>
              </w:rPr>
              <w:t>own</w:t>
            </w:r>
            <w:r w:rsidR="00511E07">
              <w:rPr>
                <w:rFonts w:ascii="Arial" w:hAnsi="Arial" w:cs="Arial"/>
                <w:bCs/>
                <w:sz w:val="22"/>
                <w:szCs w:val="22"/>
              </w:rPr>
              <w:t xml:space="preserve"> </w:t>
            </w:r>
            <w:r w:rsidR="00E14C34">
              <w:rPr>
                <w:rFonts w:ascii="Arial" w:hAnsi="Arial" w:cs="Arial"/>
                <w:bCs/>
                <w:sz w:val="22"/>
                <w:szCs w:val="22"/>
              </w:rPr>
              <w:t xml:space="preserve">filtering </w:t>
            </w:r>
            <w:r w:rsidR="00511E07">
              <w:rPr>
                <w:rFonts w:ascii="Arial" w:hAnsi="Arial" w:cs="Arial"/>
                <w:bCs/>
                <w:sz w:val="22"/>
                <w:szCs w:val="22"/>
              </w:rPr>
              <w:t>software</w:t>
            </w:r>
            <w:r w:rsidR="00E14C34">
              <w:rPr>
                <w:rFonts w:ascii="Arial" w:hAnsi="Arial" w:cs="Arial"/>
                <w:bCs/>
                <w:sz w:val="22"/>
                <w:szCs w:val="22"/>
              </w:rPr>
              <w:t>. P</w:t>
            </w:r>
            <w:r w:rsidR="00511E07">
              <w:rPr>
                <w:rFonts w:ascii="Arial" w:hAnsi="Arial" w:cs="Arial"/>
                <w:bCs/>
                <w:sz w:val="22"/>
                <w:szCs w:val="22"/>
              </w:rPr>
              <w:t xml:space="preserve">atty answered </w:t>
            </w:r>
            <w:r w:rsidR="00E14C34">
              <w:rPr>
                <w:rFonts w:ascii="Arial" w:hAnsi="Arial" w:cs="Arial"/>
                <w:bCs/>
                <w:sz w:val="22"/>
                <w:szCs w:val="22"/>
              </w:rPr>
              <w:t xml:space="preserve">that </w:t>
            </w:r>
            <w:r w:rsidR="00511E07">
              <w:rPr>
                <w:rFonts w:ascii="Arial" w:hAnsi="Arial" w:cs="Arial"/>
                <w:bCs/>
                <w:sz w:val="22"/>
                <w:szCs w:val="22"/>
              </w:rPr>
              <w:t>most are not capable of setting it up.</w:t>
            </w:r>
            <w:r w:rsidR="00E14C34">
              <w:rPr>
                <w:rFonts w:ascii="Arial" w:hAnsi="Arial" w:cs="Arial"/>
                <w:bCs/>
                <w:sz w:val="22"/>
                <w:szCs w:val="22"/>
              </w:rPr>
              <w:t xml:space="preserve"> Ken said that there are a</w:t>
            </w:r>
            <w:r w:rsidR="00472591">
              <w:rPr>
                <w:rFonts w:ascii="Arial" w:hAnsi="Arial" w:cs="Arial"/>
                <w:bCs/>
                <w:sz w:val="22"/>
                <w:szCs w:val="22"/>
              </w:rPr>
              <w:t xml:space="preserve">dvantages and disadvantages </w:t>
            </w:r>
            <w:r w:rsidR="00E14C34">
              <w:rPr>
                <w:rFonts w:ascii="Arial" w:hAnsi="Arial" w:cs="Arial"/>
                <w:bCs/>
                <w:sz w:val="22"/>
                <w:szCs w:val="22"/>
              </w:rPr>
              <w:t xml:space="preserve">in having the state </w:t>
            </w:r>
            <w:r w:rsidR="00472591">
              <w:rPr>
                <w:rFonts w:ascii="Arial" w:hAnsi="Arial" w:cs="Arial"/>
                <w:bCs/>
                <w:sz w:val="22"/>
                <w:szCs w:val="22"/>
              </w:rPr>
              <w:t xml:space="preserve">provide filtering. </w:t>
            </w:r>
            <w:r w:rsidR="00793994">
              <w:rPr>
                <w:rFonts w:ascii="Arial" w:hAnsi="Arial" w:cs="Arial"/>
                <w:bCs/>
                <w:sz w:val="22"/>
                <w:szCs w:val="22"/>
              </w:rPr>
              <w:t>Jim</w:t>
            </w:r>
            <w:r w:rsidR="00472591">
              <w:rPr>
                <w:rFonts w:ascii="Arial" w:hAnsi="Arial" w:cs="Arial"/>
                <w:bCs/>
                <w:sz w:val="22"/>
                <w:szCs w:val="22"/>
              </w:rPr>
              <w:t xml:space="preserve"> recommen</w:t>
            </w:r>
            <w:r w:rsidR="00E14C34">
              <w:rPr>
                <w:rFonts w:ascii="Arial" w:hAnsi="Arial" w:cs="Arial"/>
                <w:bCs/>
                <w:sz w:val="22"/>
                <w:szCs w:val="22"/>
              </w:rPr>
              <w:t>d</w:t>
            </w:r>
            <w:r w:rsidR="00472591">
              <w:rPr>
                <w:rFonts w:ascii="Arial" w:hAnsi="Arial" w:cs="Arial"/>
                <w:bCs/>
                <w:sz w:val="22"/>
                <w:szCs w:val="22"/>
              </w:rPr>
              <w:t xml:space="preserve">ed collaboration </w:t>
            </w:r>
            <w:r w:rsidR="00E14C34">
              <w:rPr>
                <w:rFonts w:ascii="Arial" w:hAnsi="Arial" w:cs="Arial"/>
                <w:bCs/>
                <w:sz w:val="22"/>
                <w:szCs w:val="22"/>
              </w:rPr>
              <w:t>for purchasing</w:t>
            </w:r>
            <w:r w:rsidR="00472591">
              <w:rPr>
                <w:rFonts w:ascii="Arial" w:hAnsi="Arial" w:cs="Arial"/>
                <w:bCs/>
                <w:sz w:val="22"/>
                <w:szCs w:val="22"/>
              </w:rPr>
              <w:t xml:space="preserve"> </w:t>
            </w:r>
            <w:r w:rsidR="00E14C34">
              <w:rPr>
                <w:rFonts w:ascii="Arial" w:hAnsi="Arial" w:cs="Arial"/>
                <w:bCs/>
                <w:sz w:val="22"/>
                <w:szCs w:val="22"/>
              </w:rPr>
              <w:t>licenses</w:t>
            </w:r>
            <w:r w:rsidR="00472591">
              <w:rPr>
                <w:rFonts w:ascii="Arial" w:hAnsi="Arial" w:cs="Arial"/>
                <w:bCs/>
                <w:sz w:val="22"/>
                <w:szCs w:val="22"/>
              </w:rPr>
              <w:t xml:space="preserve"> in mass</w:t>
            </w:r>
            <w:r w:rsidR="00E14C34">
              <w:rPr>
                <w:rFonts w:ascii="Arial" w:hAnsi="Arial" w:cs="Arial"/>
                <w:bCs/>
                <w:sz w:val="22"/>
                <w:szCs w:val="22"/>
              </w:rPr>
              <w:t xml:space="preserve"> in order to</w:t>
            </w:r>
            <w:r w:rsidR="00472591">
              <w:rPr>
                <w:rFonts w:ascii="Arial" w:hAnsi="Arial" w:cs="Arial"/>
                <w:bCs/>
                <w:sz w:val="22"/>
                <w:szCs w:val="22"/>
              </w:rPr>
              <w:t xml:space="preserve"> save money. </w:t>
            </w:r>
            <w:r w:rsidR="00162546">
              <w:rPr>
                <w:rFonts w:ascii="Arial" w:hAnsi="Arial" w:cs="Arial"/>
                <w:bCs/>
                <w:sz w:val="22"/>
                <w:szCs w:val="22"/>
              </w:rPr>
              <w:t xml:space="preserve"> </w:t>
            </w:r>
            <w:r w:rsidR="00E14C34">
              <w:rPr>
                <w:rFonts w:ascii="Arial" w:hAnsi="Arial" w:cs="Arial"/>
                <w:bCs/>
                <w:sz w:val="22"/>
                <w:szCs w:val="22"/>
              </w:rPr>
              <w:t xml:space="preserve">Ken asked that additional thoughts </w:t>
            </w:r>
            <w:r w:rsidR="00793994">
              <w:rPr>
                <w:rFonts w:ascii="Arial" w:hAnsi="Arial" w:cs="Arial"/>
                <w:bCs/>
                <w:sz w:val="22"/>
                <w:szCs w:val="22"/>
              </w:rPr>
              <w:t xml:space="preserve">about filtering be </w:t>
            </w:r>
            <w:r w:rsidR="00E14C34">
              <w:rPr>
                <w:rFonts w:ascii="Arial" w:hAnsi="Arial" w:cs="Arial"/>
                <w:bCs/>
                <w:sz w:val="22"/>
                <w:szCs w:val="22"/>
              </w:rPr>
              <w:t xml:space="preserve">emailed to </w:t>
            </w:r>
            <w:r w:rsidR="00793994">
              <w:rPr>
                <w:rFonts w:ascii="Arial" w:hAnsi="Arial" w:cs="Arial"/>
                <w:bCs/>
                <w:sz w:val="22"/>
                <w:szCs w:val="22"/>
              </w:rPr>
              <w:t xml:space="preserve">Jim </w:t>
            </w:r>
            <w:r w:rsidR="00E14C34">
              <w:rPr>
                <w:rFonts w:ascii="Arial" w:hAnsi="Arial" w:cs="Arial"/>
                <w:bCs/>
                <w:sz w:val="22"/>
                <w:szCs w:val="22"/>
              </w:rPr>
              <w:t xml:space="preserve">before the next meeting. </w:t>
            </w:r>
          </w:p>
          <w:p w:rsidR="008D3506" w:rsidRDefault="008D3506" w:rsidP="00DC4F29">
            <w:pPr>
              <w:rPr>
                <w:rFonts w:ascii="Arial" w:hAnsi="Arial" w:cs="Arial"/>
                <w:bCs/>
                <w:sz w:val="22"/>
                <w:szCs w:val="22"/>
              </w:rPr>
            </w:pPr>
          </w:p>
          <w:p w:rsidR="00DC4F29" w:rsidRDefault="00DC4F29" w:rsidP="00DC4F29">
            <w:pPr>
              <w:rPr>
                <w:rFonts w:ascii="Arial" w:hAnsi="Arial" w:cs="Arial"/>
                <w:bCs/>
                <w:sz w:val="22"/>
                <w:szCs w:val="22"/>
              </w:rPr>
            </w:pPr>
            <w:r>
              <w:rPr>
                <w:rFonts w:ascii="Arial" w:hAnsi="Arial" w:cs="Arial"/>
                <w:bCs/>
                <w:sz w:val="22"/>
                <w:szCs w:val="22"/>
              </w:rPr>
              <w:t xml:space="preserve">Ken said that, last year, the Governor </w:t>
            </w:r>
            <w:r w:rsidR="008D3506">
              <w:rPr>
                <w:rFonts w:ascii="Arial" w:hAnsi="Arial" w:cs="Arial"/>
                <w:bCs/>
                <w:sz w:val="22"/>
                <w:szCs w:val="22"/>
              </w:rPr>
              <w:t>proposed changing</w:t>
            </w:r>
            <w:r>
              <w:rPr>
                <w:rFonts w:ascii="Arial" w:hAnsi="Arial" w:cs="Arial"/>
                <w:bCs/>
                <w:sz w:val="22"/>
                <w:szCs w:val="22"/>
              </w:rPr>
              <w:t xml:space="preserve"> the focus</w:t>
            </w:r>
            <w:r w:rsidR="00793994">
              <w:rPr>
                <w:rFonts w:ascii="Arial" w:hAnsi="Arial" w:cs="Arial"/>
                <w:bCs/>
                <w:sz w:val="22"/>
                <w:szCs w:val="22"/>
              </w:rPr>
              <w:t xml:space="preserve"> of the </w:t>
            </w:r>
            <w:r w:rsidR="008D3506">
              <w:rPr>
                <w:rFonts w:ascii="Arial" w:hAnsi="Arial" w:cs="Arial"/>
                <w:bCs/>
                <w:sz w:val="22"/>
                <w:szCs w:val="22"/>
              </w:rPr>
              <w:t>Commission</w:t>
            </w:r>
            <w:r w:rsidR="00793994">
              <w:rPr>
                <w:rFonts w:ascii="Arial" w:hAnsi="Arial" w:cs="Arial"/>
                <w:bCs/>
                <w:sz w:val="22"/>
                <w:szCs w:val="22"/>
              </w:rPr>
              <w:t xml:space="preserve"> and he thinks that</w:t>
            </w:r>
            <w:r>
              <w:rPr>
                <w:rFonts w:ascii="Arial" w:hAnsi="Arial" w:cs="Arial"/>
                <w:bCs/>
                <w:sz w:val="22"/>
                <w:szCs w:val="22"/>
              </w:rPr>
              <w:t xml:space="preserve"> </w:t>
            </w:r>
            <w:r w:rsidR="00793994">
              <w:rPr>
                <w:rFonts w:ascii="Arial" w:hAnsi="Arial" w:cs="Arial"/>
                <w:bCs/>
                <w:sz w:val="22"/>
                <w:szCs w:val="22"/>
              </w:rPr>
              <w:t xml:space="preserve">legislation will be </w:t>
            </w:r>
            <w:r>
              <w:rPr>
                <w:rFonts w:ascii="Arial" w:hAnsi="Arial" w:cs="Arial"/>
                <w:bCs/>
                <w:sz w:val="22"/>
                <w:szCs w:val="22"/>
              </w:rPr>
              <w:t>introduce</w:t>
            </w:r>
            <w:r w:rsidR="00793994">
              <w:rPr>
                <w:rFonts w:ascii="Arial" w:hAnsi="Arial" w:cs="Arial"/>
                <w:bCs/>
                <w:sz w:val="22"/>
                <w:szCs w:val="22"/>
              </w:rPr>
              <w:t>d</w:t>
            </w:r>
            <w:r>
              <w:rPr>
                <w:rFonts w:ascii="Arial" w:hAnsi="Arial" w:cs="Arial"/>
                <w:bCs/>
                <w:sz w:val="22"/>
                <w:szCs w:val="22"/>
              </w:rPr>
              <w:t xml:space="preserve"> again </w:t>
            </w:r>
            <w:r w:rsidR="00793994">
              <w:rPr>
                <w:rFonts w:ascii="Arial" w:hAnsi="Arial" w:cs="Arial"/>
                <w:bCs/>
                <w:sz w:val="22"/>
                <w:szCs w:val="22"/>
              </w:rPr>
              <w:t xml:space="preserve">this year </w:t>
            </w:r>
            <w:r>
              <w:rPr>
                <w:rFonts w:ascii="Arial" w:hAnsi="Arial" w:cs="Arial"/>
                <w:bCs/>
                <w:sz w:val="22"/>
                <w:szCs w:val="22"/>
              </w:rPr>
              <w:t xml:space="preserve">to </w:t>
            </w:r>
            <w:r w:rsidR="00793994">
              <w:rPr>
                <w:rFonts w:ascii="Arial" w:hAnsi="Arial" w:cs="Arial"/>
                <w:bCs/>
                <w:sz w:val="22"/>
                <w:szCs w:val="22"/>
              </w:rPr>
              <w:t>focus more on technology than on education</w:t>
            </w:r>
            <w:r>
              <w:rPr>
                <w:rFonts w:ascii="Arial" w:hAnsi="Arial" w:cs="Arial"/>
                <w:bCs/>
                <w:sz w:val="22"/>
                <w:szCs w:val="22"/>
              </w:rPr>
              <w:t xml:space="preserve">. The original vision has not been fulfilled. All </w:t>
            </w:r>
            <w:r w:rsidR="008D3506">
              <w:rPr>
                <w:rFonts w:ascii="Arial" w:hAnsi="Arial" w:cs="Arial"/>
                <w:bCs/>
                <w:sz w:val="22"/>
                <w:szCs w:val="22"/>
              </w:rPr>
              <w:t>school building not connected to the network and at least half the libraries have low bandwidth connections. Jim</w:t>
            </w:r>
            <w:r w:rsidR="00793994">
              <w:rPr>
                <w:rFonts w:ascii="Arial" w:hAnsi="Arial" w:cs="Arial"/>
                <w:bCs/>
                <w:sz w:val="22"/>
                <w:szCs w:val="22"/>
              </w:rPr>
              <w:t xml:space="preserve"> said </w:t>
            </w:r>
            <w:r w:rsidRPr="00BC7664">
              <w:rPr>
                <w:rFonts w:ascii="Arial" w:hAnsi="Arial" w:cs="Arial"/>
                <w:bCs/>
                <w:sz w:val="22"/>
                <w:szCs w:val="22"/>
              </w:rPr>
              <w:t xml:space="preserve">he has been director of services and member relations </w:t>
            </w:r>
            <w:r>
              <w:rPr>
                <w:rFonts w:ascii="Arial" w:hAnsi="Arial" w:cs="Arial"/>
                <w:bCs/>
                <w:sz w:val="22"/>
                <w:szCs w:val="22"/>
              </w:rPr>
              <w:t>for</w:t>
            </w:r>
            <w:r w:rsidRPr="00BC7664">
              <w:rPr>
                <w:rFonts w:ascii="Arial" w:hAnsi="Arial" w:cs="Arial"/>
                <w:bCs/>
                <w:sz w:val="22"/>
                <w:szCs w:val="22"/>
              </w:rPr>
              <w:t xml:space="preserve"> CEN for about 10 months</w:t>
            </w:r>
            <w:r w:rsidR="00793994">
              <w:rPr>
                <w:rFonts w:ascii="Arial" w:hAnsi="Arial" w:cs="Arial"/>
                <w:bCs/>
                <w:sz w:val="22"/>
                <w:szCs w:val="22"/>
              </w:rPr>
              <w:t xml:space="preserve"> and he would also like to see the</w:t>
            </w:r>
            <w:r w:rsidRPr="00BC7664">
              <w:rPr>
                <w:rFonts w:ascii="Arial" w:hAnsi="Arial" w:cs="Arial"/>
                <w:bCs/>
                <w:sz w:val="22"/>
                <w:szCs w:val="22"/>
              </w:rPr>
              <w:t xml:space="preserve"> Commission ha</w:t>
            </w:r>
            <w:r w:rsidR="00793994">
              <w:rPr>
                <w:rFonts w:ascii="Arial" w:hAnsi="Arial" w:cs="Arial"/>
                <w:bCs/>
                <w:sz w:val="22"/>
                <w:szCs w:val="22"/>
              </w:rPr>
              <w:t>ve</w:t>
            </w:r>
            <w:r w:rsidRPr="00BC7664">
              <w:rPr>
                <w:rFonts w:ascii="Arial" w:hAnsi="Arial" w:cs="Arial"/>
                <w:bCs/>
                <w:sz w:val="22"/>
                <w:szCs w:val="22"/>
              </w:rPr>
              <w:t xml:space="preserve"> a broader goal. He would like to begin a process of bringing member’s top 2 </w:t>
            </w:r>
            <w:r w:rsidR="00793994">
              <w:rPr>
                <w:rFonts w:ascii="Arial" w:hAnsi="Arial" w:cs="Arial"/>
                <w:bCs/>
                <w:sz w:val="22"/>
                <w:szCs w:val="22"/>
              </w:rPr>
              <w:t>concerns</w:t>
            </w:r>
            <w:r w:rsidRPr="00BC7664">
              <w:rPr>
                <w:rFonts w:ascii="Arial" w:hAnsi="Arial" w:cs="Arial"/>
                <w:bCs/>
                <w:sz w:val="22"/>
                <w:szCs w:val="22"/>
              </w:rPr>
              <w:t xml:space="preserve"> for the group to address</w:t>
            </w:r>
            <w:r>
              <w:rPr>
                <w:rFonts w:ascii="Arial" w:hAnsi="Arial" w:cs="Arial"/>
                <w:bCs/>
                <w:sz w:val="22"/>
                <w:szCs w:val="22"/>
              </w:rPr>
              <w:t>.</w:t>
            </w:r>
            <w:r w:rsidRPr="00BC7664">
              <w:rPr>
                <w:rFonts w:ascii="Arial" w:hAnsi="Arial" w:cs="Arial"/>
                <w:bCs/>
                <w:sz w:val="22"/>
                <w:szCs w:val="22"/>
              </w:rPr>
              <w:t xml:space="preserve"> Ric</w:t>
            </w:r>
            <w:r>
              <w:rPr>
                <w:rFonts w:ascii="Arial" w:hAnsi="Arial" w:cs="Arial"/>
                <w:bCs/>
                <w:sz w:val="22"/>
                <w:szCs w:val="22"/>
              </w:rPr>
              <w:t xml:space="preserve">h has </w:t>
            </w:r>
            <w:r w:rsidRPr="00BC7664">
              <w:rPr>
                <w:rFonts w:ascii="Arial" w:hAnsi="Arial" w:cs="Arial"/>
                <w:bCs/>
                <w:sz w:val="22"/>
                <w:szCs w:val="22"/>
              </w:rPr>
              <w:t>put together a mission statement</w:t>
            </w:r>
            <w:r>
              <w:rPr>
                <w:rFonts w:ascii="Arial" w:hAnsi="Arial" w:cs="Arial"/>
                <w:bCs/>
                <w:sz w:val="22"/>
                <w:szCs w:val="22"/>
              </w:rPr>
              <w:t xml:space="preserve"> that not only focuses </w:t>
            </w:r>
            <w:r w:rsidRPr="00BC7664">
              <w:rPr>
                <w:rFonts w:ascii="Arial" w:hAnsi="Arial" w:cs="Arial"/>
                <w:bCs/>
                <w:sz w:val="22"/>
                <w:szCs w:val="22"/>
              </w:rPr>
              <w:t xml:space="preserve">on the network, </w:t>
            </w:r>
            <w:r>
              <w:rPr>
                <w:rFonts w:ascii="Arial" w:hAnsi="Arial" w:cs="Arial"/>
                <w:bCs/>
                <w:sz w:val="22"/>
                <w:szCs w:val="22"/>
              </w:rPr>
              <w:t>but adds more</w:t>
            </w:r>
            <w:r w:rsidRPr="00BC7664">
              <w:rPr>
                <w:rFonts w:ascii="Arial" w:hAnsi="Arial" w:cs="Arial"/>
                <w:bCs/>
                <w:sz w:val="22"/>
                <w:szCs w:val="22"/>
              </w:rPr>
              <w:t xml:space="preserve"> ideas of enrichment and communication</w:t>
            </w:r>
            <w:r>
              <w:rPr>
                <w:rFonts w:ascii="Arial" w:hAnsi="Arial" w:cs="Arial"/>
                <w:bCs/>
                <w:sz w:val="22"/>
                <w:szCs w:val="22"/>
              </w:rPr>
              <w:t>. The</w:t>
            </w:r>
            <w:r w:rsidRPr="00BC7664">
              <w:rPr>
                <w:rFonts w:ascii="Arial" w:hAnsi="Arial" w:cs="Arial"/>
                <w:bCs/>
                <w:sz w:val="22"/>
                <w:szCs w:val="22"/>
              </w:rPr>
              <w:t xml:space="preserve"> advancement of technology has to have education in its core. </w:t>
            </w:r>
            <w:r>
              <w:rPr>
                <w:rFonts w:ascii="Arial" w:hAnsi="Arial" w:cs="Arial"/>
                <w:bCs/>
                <w:sz w:val="22"/>
                <w:szCs w:val="22"/>
              </w:rPr>
              <w:t xml:space="preserve">Rich said that people confuse the highway (CEN) with the destination.  Loading destinations on the network would be good. </w:t>
            </w:r>
          </w:p>
          <w:p w:rsidR="00DC4F29" w:rsidRDefault="00DC4F29" w:rsidP="00DC4F29">
            <w:pPr>
              <w:rPr>
                <w:rFonts w:ascii="Arial" w:hAnsi="Arial" w:cs="Arial"/>
                <w:bCs/>
                <w:sz w:val="22"/>
                <w:szCs w:val="22"/>
              </w:rPr>
            </w:pPr>
          </w:p>
          <w:p w:rsidR="00DC4F29" w:rsidRDefault="00DC4F29" w:rsidP="00DC4F29">
            <w:pPr>
              <w:rPr>
                <w:rFonts w:ascii="Arial" w:hAnsi="Arial" w:cs="Arial"/>
                <w:bCs/>
                <w:sz w:val="22"/>
                <w:szCs w:val="22"/>
              </w:rPr>
            </w:pPr>
            <w:r>
              <w:rPr>
                <w:rFonts w:ascii="Arial" w:hAnsi="Arial" w:cs="Arial"/>
                <w:bCs/>
                <w:sz w:val="22"/>
                <w:szCs w:val="22"/>
              </w:rPr>
              <w:t>Committee members agreed. Cheryl Prevost said that the divide between different school districts is so large, it makes it difficult to deal with the importance of educational technology and the primary goal of education. Marty would like to see more partnerships with the different educational groups and see CEN work more uniformly throughout the state and he mentioned that Utah has a good program.</w:t>
            </w:r>
          </w:p>
          <w:p w:rsidR="00DC4F29" w:rsidRDefault="00DC4F29" w:rsidP="00DC4F29">
            <w:pPr>
              <w:rPr>
                <w:rFonts w:ascii="Arial" w:hAnsi="Arial" w:cs="Arial"/>
                <w:bCs/>
                <w:sz w:val="22"/>
                <w:szCs w:val="22"/>
              </w:rPr>
            </w:pPr>
            <w:r>
              <w:rPr>
                <w:rFonts w:ascii="Arial" w:hAnsi="Arial" w:cs="Arial"/>
                <w:bCs/>
                <w:sz w:val="22"/>
                <w:szCs w:val="22"/>
              </w:rPr>
              <w:t>He is hoping the committee can be of more help and become more involved with districts that need help. Nick said he was part of this group long ago when the push was for ‘content’. He still thinks that vision is important and cost effective, but he would like to see more help given to districts with less vision. Patty said that some schools don’t even have computers or projectors.</w:t>
            </w:r>
            <w:r w:rsidR="008D3506">
              <w:rPr>
                <w:rFonts w:ascii="Arial" w:hAnsi="Arial" w:cs="Arial"/>
                <w:bCs/>
                <w:sz w:val="22"/>
                <w:szCs w:val="22"/>
              </w:rPr>
              <w:t xml:space="preserve"> </w:t>
            </w:r>
            <w:r>
              <w:rPr>
                <w:rFonts w:ascii="Arial" w:hAnsi="Arial" w:cs="Arial"/>
                <w:bCs/>
                <w:sz w:val="22"/>
                <w:szCs w:val="22"/>
              </w:rPr>
              <w:t>Kathy Giotsas remarked that there is a big difference in technology knowledge in schools vs. education vs. business vs. libraries. Jim commented that a lack of funding makes hiring IT specialists impossible.</w:t>
            </w:r>
            <w:r w:rsidR="008D3506">
              <w:rPr>
                <w:rFonts w:ascii="Arial" w:hAnsi="Arial" w:cs="Arial"/>
                <w:bCs/>
                <w:sz w:val="22"/>
                <w:szCs w:val="22"/>
              </w:rPr>
              <w:t xml:space="preserve"> </w:t>
            </w:r>
            <w:r>
              <w:rPr>
                <w:rFonts w:ascii="Arial" w:hAnsi="Arial" w:cs="Arial"/>
                <w:bCs/>
                <w:sz w:val="22"/>
                <w:szCs w:val="22"/>
              </w:rPr>
              <w:t>Bart said of areas of destinations, online education is getting very big in addition to the Utah model.</w:t>
            </w:r>
          </w:p>
          <w:p w:rsidR="00DC4F29" w:rsidRDefault="00DC4F29" w:rsidP="00DC4F29">
            <w:pPr>
              <w:rPr>
                <w:rFonts w:ascii="Arial" w:hAnsi="Arial" w:cs="Arial"/>
                <w:b/>
                <w:bCs/>
                <w:sz w:val="22"/>
                <w:szCs w:val="22"/>
              </w:rPr>
            </w:pPr>
          </w:p>
          <w:p w:rsidR="00DC4F29" w:rsidRPr="002603C6" w:rsidRDefault="008D6635" w:rsidP="00DC4F29">
            <w:pPr>
              <w:rPr>
                <w:rFonts w:ascii="Arial" w:hAnsi="Arial" w:cs="Arial"/>
                <w:bCs/>
                <w:sz w:val="22"/>
                <w:szCs w:val="22"/>
              </w:rPr>
            </w:pPr>
            <w:r>
              <w:rPr>
                <w:rFonts w:ascii="Arial" w:hAnsi="Arial" w:cs="Arial"/>
                <w:bCs/>
                <w:sz w:val="22"/>
                <w:szCs w:val="22"/>
              </w:rPr>
              <w:t xml:space="preserve">Ken said there will be a longer meeting in January to address the goals and mission of the Commission. </w:t>
            </w:r>
            <w:r w:rsidR="00DC4F29">
              <w:rPr>
                <w:rFonts w:ascii="Arial" w:hAnsi="Arial" w:cs="Arial"/>
                <w:bCs/>
                <w:sz w:val="22"/>
                <w:szCs w:val="22"/>
              </w:rPr>
              <w:t xml:space="preserve">He suggested that legislators don’t know what school districts need and If we had survey results, we could report on that. He asked if the Commission </w:t>
            </w:r>
            <w:r w:rsidR="00E529B1">
              <w:rPr>
                <w:rFonts w:ascii="Arial" w:hAnsi="Arial" w:cs="Arial"/>
                <w:bCs/>
                <w:sz w:val="22"/>
                <w:szCs w:val="22"/>
              </w:rPr>
              <w:t xml:space="preserve">could </w:t>
            </w:r>
            <w:r w:rsidR="00DC4F29">
              <w:rPr>
                <w:rFonts w:ascii="Arial" w:hAnsi="Arial" w:cs="Arial"/>
                <w:bCs/>
                <w:sz w:val="22"/>
                <w:szCs w:val="22"/>
              </w:rPr>
              <w:t xml:space="preserve">be the voice of what the districts need. Cheryl said if we’re </w:t>
            </w:r>
            <w:r w:rsidR="00DC4F29">
              <w:rPr>
                <w:rFonts w:ascii="Arial" w:hAnsi="Arial" w:cs="Arial"/>
                <w:bCs/>
                <w:sz w:val="22"/>
                <w:szCs w:val="22"/>
              </w:rPr>
              <w:lastRenderedPageBreak/>
              <w:t>looking for survey information, she would try to put something together. Marty said he has survey information.</w:t>
            </w:r>
          </w:p>
          <w:p w:rsidR="00385926" w:rsidRPr="007748E6" w:rsidRDefault="00385926" w:rsidP="00162546">
            <w:pPr>
              <w:rPr>
                <w:rFonts w:ascii="Arial" w:hAnsi="Arial" w:cs="Arial"/>
                <w:bCs/>
                <w:sz w:val="22"/>
                <w:szCs w:val="22"/>
              </w:rPr>
            </w:pPr>
          </w:p>
        </w:tc>
        <w:tc>
          <w:tcPr>
            <w:tcW w:w="1908" w:type="dxa"/>
            <w:gridSpan w:val="2"/>
            <w:tcBorders>
              <w:left w:val="nil"/>
            </w:tcBorders>
          </w:tcPr>
          <w:p w:rsidR="00D72DD2" w:rsidRPr="00BF318B" w:rsidRDefault="00D72DD2" w:rsidP="00DC4F29">
            <w:pPr>
              <w:rPr>
                <w:rFonts w:ascii="Arial" w:hAnsi="Arial" w:cs="Arial"/>
                <w:sz w:val="22"/>
                <w:szCs w:val="22"/>
              </w:rPr>
            </w:pPr>
          </w:p>
        </w:tc>
      </w:tr>
      <w:tr w:rsidR="00D72DD2" w:rsidRPr="00380AA1" w:rsidTr="007C611D">
        <w:trPr>
          <w:gridBefore w:val="1"/>
          <w:wBefore w:w="7" w:type="dxa"/>
          <w:trHeight w:val="90"/>
        </w:trPr>
        <w:tc>
          <w:tcPr>
            <w:tcW w:w="8388" w:type="dxa"/>
            <w:tcBorders>
              <w:right w:val="single" w:sz="6" w:space="0" w:color="auto"/>
            </w:tcBorders>
          </w:tcPr>
          <w:p w:rsidR="00D72DD2" w:rsidRPr="00355C07" w:rsidRDefault="00D72DD2" w:rsidP="00052921">
            <w:pPr>
              <w:rPr>
                <w:rFonts w:ascii="Arial" w:hAnsi="Arial" w:cs="Arial"/>
                <w:bCs/>
                <w:sz w:val="22"/>
                <w:szCs w:val="22"/>
              </w:rPr>
            </w:pPr>
            <w:r>
              <w:rPr>
                <w:rFonts w:ascii="Arial" w:hAnsi="Arial" w:cs="Arial"/>
                <w:b/>
                <w:bCs/>
                <w:sz w:val="22"/>
                <w:szCs w:val="22"/>
                <w:u w:val="single"/>
              </w:rPr>
              <w:lastRenderedPageBreak/>
              <w:t>Advisory Councils</w:t>
            </w:r>
            <w:r w:rsidRPr="007C611D">
              <w:rPr>
                <w:rFonts w:ascii="Arial" w:hAnsi="Arial" w:cs="Arial"/>
                <w:b/>
                <w:bCs/>
                <w:sz w:val="22"/>
                <w:szCs w:val="22"/>
                <w:u w:val="single"/>
              </w:rPr>
              <w:t xml:space="preserve"> </w:t>
            </w:r>
          </w:p>
        </w:tc>
        <w:tc>
          <w:tcPr>
            <w:tcW w:w="1908" w:type="dxa"/>
            <w:gridSpan w:val="2"/>
            <w:tcBorders>
              <w:left w:val="nil"/>
            </w:tcBorders>
          </w:tcPr>
          <w:p w:rsidR="00D72DD2" w:rsidRPr="00BF318B" w:rsidRDefault="00D72DD2" w:rsidP="0097165C">
            <w:pPr>
              <w:rPr>
                <w:rFonts w:ascii="Arial" w:hAnsi="Arial" w:cs="Arial"/>
                <w:sz w:val="22"/>
                <w:szCs w:val="22"/>
              </w:rPr>
            </w:pPr>
          </w:p>
        </w:tc>
      </w:tr>
      <w:tr w:rsidR="00D72DD2" w:rsidRPr="00380AA1" w:rsidTr="00BF318B">
        <w:trPr>
          <w:gridBefore w:val="1"/>
          <w:wBefore w:w="7" w:type="dxa"/>
          <w:trHeight w:val="495"/>
        </w:trPr>
        <w:tc>
          <w:tcPr>
            <w:tcW w:w="8388" w:type="dxa"/>
            <w:tcBorders>
              <w:right w:val="single" w:sz="6" w:space="0" w:color="auto"/>
            </w:tcBorders>
          </w:tcPr>
          <w:p w:rsidR="00D72DD2" w:rsidRPr="006F344E" w:rsidRDefault="006F344E" w:rsidP="00804ED3">
            <w:pPr>
              <w:rPr>
                <w:rFonts w:ascii="Arial" w:hAnsi="Arial" w:cs="Arial"/>
                <w:bCs/>
                <w:sz w:val="22"/>
                <w:szCs w:val="22"/>
              </w:rPr>
            </w:pPr>
            <w:r w:rsidRPr="006F344E">
              <w:rPr>
                <w:rFonts w:ascii="Arial" w:hAnsi="Arial" w:cs="Arial"/>
                <w:bCs/>
                <w:sz w:val="22"/>
                <w:szCs w:val="22"/>
              </w:rPr>
              <w:t>No report</w:t>
            </w:r>
          </w:p>
          <w:p w:rsidR="004A6EDF" w:rsidRPr="00380AA1" w:rsidRDefault="004A6EDF" w:rsidP="00385926">
            <w:pPr>
              <w:rPr>
                <w:rFonts w:ascii="Arial" w:hAnsi="Arial" w:cs="Arial"/>
                <w:bCs/>
                <w:sz w:val="22"/>
                <w:szCs w:val="22"/>
                <w:u w:val="single"/>
              </w:rPr>
            </w:pPr>
          </w:p>
        </w:tc>
        <w:tc>
          <w:tcPr>
            <w:tcW w:w="1908" w:type="dxa"/>
            <w:gridSpan w:val="2"/>
            <w:tcBorders>
              <w:left w:val="nil"/>
            </w:tcBorders>
          </w:tcPr>
          <w:p w:rsidR="00D72DD2" w:rsidRPr="00380AA1" w:rsidRDefault="00D72DD2" w:rsidP="00DC4F29">
            <w:pPr>
              <w:rPr>
                <w:rFonts w:ascii="Arial" w:hAnsi="Arial" w:cs="Arial"/>
                <w:sz w:val="22"/>
                <w:szCs w:val="22"/>
              </w:rPr>
            </w:pPr>
            <w:r w:rsidRPr="00BF318B">
              <w:rPr>
                <w:rFonts w:ascii="Arial" w:hAnsi="Arial" w:cs="Arial"/>
                <w:bCs/>
                <w:sz w:val="22"/>
                <w:szCs w:val="22"/>
              </w:rPr>
              <w:t>Advisory Councils</w:t>
            </w:r>
          </w:p>
        </w:tc>
      </w:tr>
      <w:tr w:rsidR="00D72DD2" w:rsidRPr="00380AA1" w:rsidTr="004A6EDF">
        <w:trPr>
          <w:gridBefore w:val="1"/>
          <w:wBefore w:w="7" w:type="dxa"/>
          <w:trHeight w:val="306"/>
        </w:trPr>
        <w:tc>
          <w:tcPr>
            <w:tcW w:w="8388" w:type="dxa"/>
            <w:tcBorders>
              <w:right w:val="single" w:sz="6" w:space="0" w:color="auto"/>
            </w:tcBorders>
          </w:tcPr>
          <w:p w:rsidR="00D72DD2" w:rsidRPr="00BA6B70" w:rsidRDefault="00D72DD2" w:rsidP="00355E53">
            <w:pPr>
              <w:rPr>
                <w:rFonts w:ascii="Arial" w:hAnsi="Arial" w:cs="Arial"/>
                <w:b/>
                <w:bCs/>
                <w:sz w:val="22"/>
                <w:szCs w:val="22"/>
                <w:u w:val="single"/>
              </w:rPr>
            </w:pPr>
          </w:p>
        </w:tc>
        <w:tc>
          <w:tcPr>
            <w:tcW w:w="1908" w:type="dxa"/>
            <w:gridSpan w:val="2"/>
            <w:tcBorders>
              <w:left w:val="nil"/>
            </w:tcBorders>
          </w:tcPr>
          <w:p w:rsidR="00D72DD2" w:rsidRDefault="00D72DD2" w:rsidP="007C611D">
            <w:pPr>
              <w:rPr>
                <w:rFonts w:ascii="Arial" w:hAnsi="Arial" w:cs="Arial"/>
                <w:bCs/>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BF318B" w:rsidRDefault="00355E53" w:rsidP="00BF318B">
            <w:pPr>
              <w:rPr>
                <w:rFonts w:ascii="Arial" w:hAnsi="Arial" w:cs="Arial"/>
                <w:sz w:val="22"/>
                <w:szCs w:val="22"/>
                <w:u w:val="single"/>
              </w:rPr>
            </w:pPr>
            <w:r>
              <w:rPr>
                <w:rFonts w:ascii="Arial" w:hAnsi="Arial" w:cs="Arial"/>
                <w:b/>
                <w:sz w:val="22"/>
                <w:szCs w:val="22"/>
                <w:u w:val="single"/>
              </w:rPr>
              <w:t>Next Meeting</w:t>
            </w: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663866" w:rsidP="006F344E">
            <w:pPr>
              <w:rPr>
                <w:rFonts w:ascii="Arial" w:hAnsi="Arial" w:cs="Arial"/>
                <w:sz w:val="22"/>
                <w:szCs w:val="22"/>
              </w:rPr>
            </w:pPr>
            <w:r>
              <w:rPr>
                <w:rFonts w:ascii="Arial" w:hAnsi="Arial" w:cs="Arial"/>
                <w:bCs/>
                <w:sz w:val="22"/>
                <w:szCs w:val="22"/>
              </w:rPr>
              <w:t xml:space="preserve">Ken </w:t>
            </w:r>
            <w:r w:rsidR="006F344E">
              <w:rPr>
                <w:rFonts w:ascii="Arial" w:hAnsi="Arial" w:cs="Arial"/>
                <w:bCs/>
                <w:sz w:val="22"/>
                <w:szCs w:val="22"/>
              </w:rPr>
              <w:t xml:space="preserve">asked for a </w:t>
            </w:r>
            <w:r>
              <w:rPr>
                <w:rFonts w:ascii="Arial" w:hAnsi="Arial" w:cs="Arial"/>
                <w:bCs/>
                <w:sz w:val="22"/>
                <w:szCs w:val="22"/>
              </w:rPr>
              <w:t>motion to adjourn</w:t>
            </w:r>
            <w:r w:rsidR="006F344E">
              <w:rPr>
                <w:rFonts w:ascii="Arial" w:hAnsi="Arial" w:cs="Arial"/>
                <w:bCs/>
                <w:sz w:val="22"/>
                <w:szCs w:val="22"/>
              </w:rPr>
              <w:t xml:space="preserve"> and said he</w:t>
            </w:r>
            <w:r>
              <w:rPr>
                <w:rFonts w:ascii="Arial" w:hAnsi="Arial" w:cs="Arial"/>
                <w:bCs/>
                <w:sz w:val="22"/>
                <w:szCs w:val="22"/>
              </w:rPr>
              <w:t xml:space="preserve"> will send out a poll for </w:t>
            </w:r>
            <w:r w:rsidR="006F344E">
              <w:rPr>
                <w:rFonts w:ascii="Arial" w:hAnsi="Arial" w:cs="Arial"/>
                <w:bCs/>
                <w:sz w:val="22"/>
                <w:szCs w:val="22"/>
              </w:rPr>
              <w:t xml:space="preserve">the </w:t>
            </w:r>
            <w:r>
              <w:rPr>
                <w:rFonts w:ascii="Arial" w:hAnsi="Arial" w:cs="Arial"/>
                <w:bCs/>
                <w:sz w:val="22"/>
                <w:szCs w:val="22"/>
              </w:rPr>
              <w:t>next m</w:t>
            </w:r>
            <w:r w:rsidR="006F344E">
              <w:rPr>
                <w:rFonts w:ascii="Arial" w:hAnsi="Arial" w:cs="Arial"/>
                <w:bCs/>
                <w:sz w:val="22"/>
                <w:szCs w:val="22"/>
              </w:rPr>
              <w:t>eeting</w:t>
            </w:r>
            <w:r>
              <w:rPr>
                <w:rFonts w:ascii="Arial" w:hAnsi="Arial" w:cs="Arial"/>
                <w:bCs/>
                <w:sz w:val="22"/>
                <w:szCs w:val="22"/>
              </w:rPr>
              <w:t xml:space="preserve"> date</w:t>
            </w:r>
            <w:r w:rsidR="006F344E">
              <w:rPr>
                <w:rFonts w:ascii="Arial" w:hAnsi="Arial" w:cs="Arial"/>
                <w:bCs/>
                <w:sz w:val="22"/>
                <w:szCs w:val="22"/>
              </w:rPr>
              <w:t>.</w:t>
            </w:r>
          </w:p>
        </w:tc>
        <w:tc>
          <w:tcPr>
            <w:tcW w:w="1901" w:type="dxa"/>
            <w:tcBorders>
              <w:left w:val="nil"/>
            </w:tcBorders>
          </w:tcPr>
          <w:p w:rsidR="00D72DD2" w:rsidRPr="00380AA1" w:rsidRDefault="00355E53" w:rsidP="00605FA9">
            <w:pPr>
              <w:rPr>
                <w:rFonts w:ascii="Arial" w:hAnsi="Arial" w:cs="Arial"/>
                <w:sz w:val="22"/>
                <w:szCs w:val="22"/>
              </w:rPr>
            </w:pPr>
            <w:r>
              <w:rPr>
                <w:rFonts w:ascii="Arial" w:hAnsi="Arial" w:cs="Arial"/>
                <w:sz w:val="22"/>
                <w:szCs w:val="22"/>
              </w:rPr>
              <w:t>Next Meeting</w:t>
            </w: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D2776" w:rsidRDefault="00DD2776" w:rsidP="007C611D">
            <w:pPr>
              <w:rPr>
                <w:rFonts w:ascii="Arial" w:hAnsi="Arial" w:cs="Arial"/>
                <w:b/>
                <w:sz w:val="22"/>
                <w:szCs w:val="22"/>
                <w:u w:val="single"/>
              </w:rPr>
            </w:pPr>
          </w:p>
          <w:p w:rsidR="00D72DD2" w:rsidRPr="00BF318B" w:rsidRDefault="00D72DD2" w:rsidP="007C611D">
            <w:pPr>
              <w:rPr>
                <w:rFonts w:ascii="Arial" w:hAnsi="Arial" w:cs="Arial"/>
                <w:b/>
                <w:sz w:val="22"/>
                <w:szCs w:val="22"/>
                <w:u w:val="single"/>
              </w:rPr>
            </w:pPr>
            <w:r w:rsidRPr="00BF318B">
              <w:rPr>
                <w:rFonts w:ascii="Arial" w:hAnsi="Arial" w:cs="Arial"/>
                <w:b/>
                <w:sz w:val="22"/>
                <w:szCs w:val="22"/>
                <w:u w:val="single"/>
              </w:rPr>
              <w:t>Other Business</w:t>
            </w:r>
          </w:p>
        </w:tc>
        <w:tc>
          <w:tcPr>
            <w:tcW w:w="1901" w:type="dxa"/>
            <w:tcBorders>
              <w:left w:val="nil"/>
            </w:tcBorders>
          </w:tcPr>
          <w:p w:rsidR="00D72DD2" w:rsidRPr="00BF318B"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C67756" w:rsidRDefault="00212E82" w:rsidP="007C611D">
            <w:pPr>
              <w:rPr>
                <w:rFonts w:ascii="Arial" w:hAnsi="Arial" w:cs="Arial"/>
                <w:sz w:val="22"/>
                <w:szCs w:val="22"/>
              </w:rPr>
            </w:pPr>
            <w:r w:rsidRPr="00C67756">
              <w:rPr>
                <w:rFonts w:ascii="Arial" w:hAnsi="Arial" w:cs="Arial"/>
                <w:sz w:val="22"/>
                <w:szCs w:val="22"/>
              </w:rPr>
              <w:t>None</w:t>
            </w:r>
          </w:p>
          <w:p w:rsidR="00212E82" w:rsidRPr="00C67756" w:rsidRDefault="00212E82" w:rsidP="007C611D">
            <w:pPr>
              <w:rPr>
                <w:rFonts w:ascii="Arial" w:hAnsi="Arial" w:cs="Arial"/>
                <w:sz w:val="22"/>
                <w:szCs w:val="22"/>
              </w:rPr>
            </w:pPr>
          </w:p>
        </w:tc>
        <w:tc>
          <w:tcPr>
            <w:tcW w:w="1901" w:type="dxa"/>
            <w:tcBorders>
              <w:left w:val="nil"/>
            </w:tcBorders>
          </w:tcPr>
          <w:p w:rsidR="00D72DD2" w:rsidRPr="00BF318B" w:rsidRDefault="00D72DD2" w:rsidP="00BF318B">
            <w:pPr>
              <w:rPr>
                <w:rFonts w:ascii="Arial" w:hAnsi="Arial" w:cs="Arial"/>
                <w:sz w:val="22"/>
                <w:szCs w:val="22"/>
              </w:rPr>
            </w:pPr>
            <w:r w:rsidRPr="00BF318B">
              <w:rPr>
                <w:rFonts w:ascii="Arial" w:hAnsi="Arial" w:cs="Arial"/>
                <w:sz w:val="22"/>
                <w:szCs w:val="22"/>
              </w:rPr>
              <w:t>Other Business</w:t>
            </w: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BF318B" w:rsidRDefault="00D72DD2" w:rsidP="007C611D">
            <w:pPr>
              <w:rPr>
                <w:rFonts w:ascii="Arial" w:hAnsi="Arial" w:cs="Arial"/>
                <w:sz w:val="22"/>
                <w:szCs w:val="22"/>
                <w:u w:val="single"/>
              </w:rPr>
            </w:pPr>
            <w:r w:rsidRPr="00BF318B">
              <w:rPr>
                <w:rFonts w:ascii="Arial" w:hAnsi="Arial" w:cs="Arial"/>
                <w:b/>
                <w:sz w:val="22"/>
                <w:szCs w:val="22"/>
                <w:u w:val="single"/>
              </w:rPr>
              <w:t>Announcements</w:t>
            </w: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D2776" w:rsidRPr="00C67756" w:rsidRDefault="00DD2776" w:rsidP="00BF318B">
            <w:pPr>
              <w:rPr>
                <w:rFonts w:ascii="Arial" w:hAnsi="Arial" w:cs="Arial"/>
                <w:sz w:val="22"/>
                <w:szCs w:val="22"/>
              </w:rPr>
            </w:pPr>
            <w:r>
              <w:rPr>
                <w:rFonts w:ascii="Arial" w:hAnsi="Arial" w:cs="Arial"/>
                <w:sz w:val="22"/>
                <w:szCs w:val="22"/>
              </w:rPr>
              <w:t>None</w:t>
            </w:r>
          </w:p>
          <w:p w:rsidR="00D72DD2" w:rsidRPr="00CA71CC" w:rsidRDefault="00D72DD2" w:rsidP="00BF318B">
            <w:pPr>
              <w:rPr>
                <w:sz w:val="22"/>
                <w:szCs w:val="22"/>
              </w:rPr>
            </w:pPr>
          </w:p>
        </w:tc>
        <w:tc>
          <w:tcPr>
            <w:tcW w:w="1901" w:type="dxa"/>
            <w:tcBorders>
              <w:left w:val="nil"/>
            </w:tcBorders>
          </w:tcPr>
          <w:p w:rsidR="00D72DD2" w:rsidRPr="00380AA1" w:rsidRDefault="00D72DD2" w:rsidP="006140FF">
            <w:pPr>
              <w:rPr>
                <w:rFonts w:ascii="Arial" w:hAnsi="Arial" w:cs="Arial"/>
                <w:sz w:val="22"/>
                <w:szCs w:val="22"/>
              </w:rPr>
            </w:pPr>
            <w:r>
              <w:rPr>
                <w:rFonts w:ascii="Arial" w:hAnsi="Arial" w:cs="Arial"/>
                <w:sz w:val="22"/>
                <w:szCs w:val="22"/>
              </w:rPr>
              <w:t>Announcements</w:t>
            </w: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AE2CD2" w:rsidRDefault="00D72DD2" w:rsidP="00BF318B">
            <w:pPr>
              <w:rPr>
                <w:rFonts w:ascii="Arial" w:hAnsi="Arial" w:cs="Arial"/>
                <w:b/>
                <w:sz w:val="22"/>
                <w:szCs w:val="22"/>
                <w:u w:val="single"/>
              </w:rPr>
            </w:pPr>
            <w:r w:rsidRPr="00AE2CD2">
              <w:rPr>
                <w:rFonts w:ascii="Arial" w:hAnsi="Arial" w:cs="Arial"/>
                <w:b/>
                <w:sz w:val="22"/>
                <w:szCs w:val="22"/>
                <w:u w:val="single"/>
              </w:rPr>
              <w:t>Public Comment</w:t>
            </w:r>
          </w:p>
        </w:tc>
        <w:tc>
          <w:tcPr>
            <w:tcW w:w="1901" w:type="dxa"/>
            <w:tcBorders>
              <w:left w:val="nil"/>
            </w:tcBorders>
          </w:tcPr>
          <w:p w:rsidR="00D72DD2"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55E53" w:rsidRDefault="00C67756" w:rsidP="00BF318B">
            <w:pPr>
              <w:rPr>
                <w:rFonts w:ascii="Arial" w:hAnsi="Arial" w:cs="Arial"/>
                <w:sz w:val="22"/>
                <w:szCs w:val="22"/>
              </w:rPr>
            </w:pPr>
            <w:r w:rsidRPr="00355E53">
              <w:rPr>
                <w:rFonts w:ascii="Arial" w:hAnsi="Arial" w:cs="Arial"/>
                <w:sz w:val="22"/>
                <w:szCs w:val="22"/>
              </w:rPr>
              <w:t>None</w:t>
            </w:r>
          </w:p>
          <w:p w:rsidR="00D72DD2" w:rsidRPr="00CA71CC" w:rsidRDefault="00D72DD2" w:rsidP="00BF318B">
            <w:pPr>
              <w:rPr>
                <w:sz w:val="22"/>
                <w:szCs w:val="22"/>
              </w:rPr>
            </w:pPr>
          </w:p>
        </w:tc>
        <w:tc>
          <w:tcPr>
            <w:tcW w:w="1901" w:type="dxa"/>
            <w:tcBorders>
              <w:left w:val="nil"/>
            </w:tcBorders>
          </w:tcPr>
          <w:p w:rsidR="00D72DD2" w:rsidRPr="00AE2CD2" w:rsidRDefault="00D72DD2" w:rsidP="00605FA9">
            <w:pPr>
              <w:rPr>
                <w:rFonts w:ascii="Arial" w:hAnsi="Arial" w:cs="Arial"/>
                <w:sz w:val="22"/>
                <w:szCs w:val="22"/>
              </w:rPr>
            </w:pPr>
            <w:r w:rsidRPr="00AE2CD2">
              <w:rPr>
                <w:rFonts w:ascii="Arial" w:hAnsi="Arial" w:cs="Arial"/>
                <w:sz w:val="22"/>
                <w:szCs w:val="22"/>
              </w:rPr>
              <w:t>Public Comment</w:t>
            </w: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E529B1">
            <w:pPr>
              <w:pStyle w:val="Heading2"/>
              <w:overflowPunct/>
              <w:autoSpaceDE/>
              <w:autoSpaceDN/>
              <w:adjustRightInd/>
              <w:jc w:val="both"/>
              <w:textAlignment w:val="auto"/>
              <w:rPr>
                <w:rFonts w:cs="Arial"/>
                <w:sz w:val="22"/>
                <w:szCs w:val="22"/>
              </w:rPr>
            </w:pPr>
            <w:r w:rsidRPr="00380AA1">
              <w:rPr>
                <w:rFonts w:cs="Arial"/>
                <w:b w:val="0"/>
                <w:sz w:val="22"/>
                <w:szCs w:val="22"/>
                <w:u w:val="none"/>
              </w:rPr>
              <w:t>At</w:t>
            </w:r>
            <w:r w:rsidR="00BD2FF1">
              <w:rPr>
                <w:rFonts w:cs="Arial"/>
                <w:b w:val="0"/>
                <w:sz w:val="22"/>
                <w:szCs w:val="22"/>
                <w:u w:val="none"/>
              </w:rPr>
              <w:t xml:space="preserve"> </w:t>
            </w:r>
            <w:r w:rsidR="006F344E">
              <w:rPr>
                <w:rFonts w:cs="Arial"/>
                <w:b w:val="0"/>
                <w:sz w:val="22"/>
                <w:szCs w:val="22"/>
                <w:u w:val="none"/>
              </w:rPr>
              <w:t>11:30</w:t>
            </w:r>
            <w:r>
              <w:rPr>
                <w:rFonts w:cs="Arial"/>
                <w:b w:val="0"/>
                <w:sz w:val="22"/>
                <w:szCs w:val="22"/>
                <w:u w:val="none"/>
              </w:rPr>
              <w:t xml:space="preserve"> </w:t>
            </w:r>
            <w:r w:rsidR="00355E53">
              <w:rPr>
                <w:rFonts w:cs="Arial"/>
                <w:b w:val="0"/>
                <w:sz w:val="22"/>
                <w:szCs w:val="22"/>
                <w:u w:val="none"/>
              </w:rPr>
              <w:t>p</w:t>
            </w:r>
            <w:r w:rsidRPr="00380AA1">
              <w:rPr>
                <w:rFonts w:cs="Arial"/>
                <w:b w:val="0"/>
                <w:sz w:val="22"/>
                <w:szCs w:val="22"/>
                <w:u w:val="none"/>
              </w:rPr>
              <w:t xml:space="preserve">.m. IT WAS MOVED </w:t>
            </w:r>
            <w:r w:rsidR="006F344E">
              <w:rPr>
                <w:rFonts w:cs="Arial"/>
                <w:b w:val="0"/>
                <w:sz w:val="22"/>
                <w:szCs w:val="22"/>
                <w:u w:val="none"/>
              </w:rPr>
              <w:t xml:space="preserve">by Cheryl Prevost </w:t>
            </w:r>
            <w:r w:rsidR="004A6EDF">
              <w:rPr>
                <w:rFonts w:cs="Arial"/>
                <w:b w:val="0"/>
                <w:sz w:val="22"/>
                <w:szCs w:val="22"/>
                <w:u w:val="none"/>
              </w:rPr>
              <w:t>and seconded</w:t>
            </w:r>
            <w:r w:rsidR="006F344E">
              <w:rPr>
                <w:rFonts w:cs="Arial"/>
                <w:b w:val="0"/>
                <w:sz w:val="22"/>
                <w:szCs w:val="22"/>
                <w:u w:val="none"/>
              </w:rPr>
              <w:t xml:space="preserve"> by Nick Caruso</w:t>
            </w:r>
            <w:r w:rsidR="004A6EDF">
              <w:rPr>
                <w:rFonts w:cs="Arial"/>
                <w:b w:val="0"/>
                <w:sz w:val="22"/>
                <w:szCs w:val="22"/>
                <w:u w:val="none"/>
              </w:rPr>
              <w:t xml:space="preserve"> </w:t>
            </w:r>
            <w:r w:rsidRPr="00380AA1">
              <w:rPr>
                <w:rFonts w:cs="Arial"/>
                <w:b w:val="0"/>
                <w:sz w:val="22"/>
                <w:szCs w:val="22"/>
                <w:u w:val="none"/>
              </w:rPr>
              <w:t>TO ADJOURN</w:t>
            </w:r>
            <w:r w:rsidR="00C67756">
              <w:rPr>
                <w:rFonts w:cs="Arial"/>
                <w:b w:val="0"/>
                <w:sz w:val="22"/>
                <w:szCs w:val="22"/>
                <w:u w:val="none"/>
              </w:rPr>
              <w:t>;</w:t>
            </w:r>
            <w:r w:rsidR="00C67756" w:rsidRPr="00380AA1">
              <w:rPr>
                <w:rFonts w:cs="Arial"/>
                <w:b w:val="0"/>
                <w:sz w:val="22"/>
                <w:szCs w:val="22"/>
                <w:u w:val="none"/>
              </w:rPr>
              <w:t xml:space="preserve"> </w:t>
            </w:r>
            <w:r w:rsidR="004A6EDF">
              <w:rPr>
                <w:rFonts w:cs="Arial"/>
                <w:b w:val="0"/>
                <w:sz w:val="22"/>
                <w:szCs w:val="22"/>
                <w:u w:val="none"/>
              </w:rPr>
              <w:t xml:space="preserve">and </w:t>
            </w:r>
            <w:r w:rsidR="00C67756" w:rsidRPr="00380AA1">
              <w:rPr>
                <w:rFonts w:cs="Arial"/>
                <w:b w:val="0"/>
                <w:sz w:val="22"/>
                <w:szCs w:val="22"/>
                <w:u w:val="none"/>
              </w:rPr>
              <w:t>PASSED</w:t>
            </w:r>
            <w:r w:rsidRPr="007C4D8B">
              <w:rPr>
                <w:rFonts w:cs="Arial"/>
                <w:b w:val="0"/>
                <w:sz w:val="22"/>
                <w:szCs w:val="22"/>
                <w:u w:val="none"/>
              </w:rPr>
              <w:t xml:space="preserve"> unanimously.  </w:t>
            </w: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605FA9">
            <w:pPr>
              <w:rPr>
                <w:rFonts w:ascii="Arial" w:hAnsi="Arial" w:cs="Arial"/>
                <w:sz w:val="22"/>
                <w:szCs w:val="22"/>
              </w:rPr>
            </w:pP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605FA9">
            <w:pPr>
              <w:rPr>
                <w:rFonts w:ascii="Arial" w:hAnsi="Arial" w:cs="Arial"/>
                <w:sz w:val="22"/>
                <w:szCs w:val="22"/>
              </w:rPr>
            </w:pPr>
            <w:r w:rsidRPr="00380AA1">
              <w:rPr>
                <w:rFonts w:ascii="Arial" w:hAnsi="Arial" w:cs="Arial"/>
                <w:sz w:val="22"/>
                <w:szCs w:val="22"/>
              </w:rPr>
              <w:t>Respectfully submitted,</w:t>
            </w: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605FA9">
            <w:pPr>
              <w:rPr>
                <w:rFonts w:ascii="Arial" w:hAnsi="Arial" w:cs="Arial"/>
                <w:sz w:val="22"/>
                <w:szCs w:val="22"/>
              </w:rPr>
            </w:pPr>
            <w:r>
              <w:rPr>
                <w:rFonts w:ascii="Arial" w:hAnsi="Arial" w:cs="Arial"/>
                <w:sz w:val="22"/>
                <w:szCs w:val="22"/>
              </w:rPr>
              <w:t>____________________</w:t>
            </w:r>
            <w:r w:rsidRPr="00380AA1">
              <w:rPr>
                <w:rFonts w:ascii="Arial" w:hAnsi="Arial" w:cs="Arial"/>
                <w:sz w:val="22"/>
                <w:szCs w:val="22"/>
              </w:rPr>
              <w:t>_________</w:t>
            </w: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7C611D">
            <w:pPr>
              <w:rPr>
                <w:rFonts w:ascii="Arial" w:hAnsi="Arial" w:cs="Arial"/>
                <w:sz w:val="22"/>
                <w:szCs w:val="22"/>
              </w:rPr>
            </w:pPr>
            <w:r w:rsidRPr="00380AA1">
              <w:rPr>
                <w:rFonts w:ascii="Arial" w:hAnsi="Arial" w:cs="Arial"/>
                <w:sz w:val="22"/>
                <w:szCs w:val="22"/>
              </w:rPr>
              <w:t xml:space="preserve">Kendall F. Wiggin, </w:t>
            </w:r>
            <w:r>
              <w:rPr>
                <w:rFonts w:ascii="Arial" w:hAnsi="Arial" w:cs="Arial"/>
                <w:sz w:val="22"/>
                <w:szCs w:val="22"/>
              </w:rPr>
              <w:t>Chair</w:t>
            </w: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605FA9">
            <w:pPr>
              <w:rPr>
                <w:rFonts w:ascii="Arial" w:hAnsi="Arial" w:cs="Arial"/>
                <w:sz w:val="22"/>
                <w:szCs w:val="22"/>
              </w:rPr>
            </w:pP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605FA9">
            <w:pPr>
              <w:rPr>
                <w:rFonts w:ascii="Arial" w:hAnsi="Arial" w:cs="Arial"/>
                <w:sz w:val="22"/>
                <w:szCs w:val="22"/>
              </w:rPr>
            </w:pPr>
            <w:r w:rsidRPr="00380AA1">
              <w:rPr>
                <w:rFonts w:ascii="Arial" w:hAnsi="Arial" w:cs="Arial"/>
                <w:sz w:val="22"/>
                <w:szCs w:val="22"/>
              </w:rPr>
              <w:t>______________________________</w:t>
            </w:r>
          </w:p>
        </w:tc>
        <w:tc>
          <w:tcPr>
            <w:tcW w:w="1901" w:type="dxa"/>
            <w:tcBorders>
              <w:left w:val="nil"/>
            </w:tcBorders>
          </w:tcPr>
          <w:p w:rsidR="00D72DD2" w:rsidRPr="00380AA1" w:rsidRDefault="00D72DD2" w:rsidP="00605FA9">
            <w:pPr>
              <w:rPr>
                <w:rFonts w:ascii="Arial" w:hAnsi="Arial" w:cs="Arial"/>
                <w:sz w:val="22"/>
                <w:szCs w:val="22"/>
              </w:rPr>
            </w:pPr>
          </w:p>
        </w:tc>
      </w:tr>
      <w:tr w:rsidR="00D72DD2" w:rsidRPr="00380AA1" w:rsidTr="007C611D">
        <w:tblPrEx>
          <w:tblCellMar>
            <w:left w:w="115" w:type="dxa"/>
            <w:right w:w="115" w:type="dxa"/>
          </w:tblCellMar>
        </w:tblPrEx>
        <w:trPr>
          <w:gridAfter w:val="1"/>
          <w:wAfter w:w="7" w:type="dxa"/>
        </w:trPr>
        <w:tc>
          <w:tcPr>
            <w:tcW w:w="8395" w:type="dxa"/>
            <w:gridSpan w:val="2"/>
            <w:tcBorders>
              <w:right w:val="single" w:sz="6" w:space="0" w:color="auto"/>
            </w:tcBorders>
          </w:tcPr>
          <w:p w:rsidR="00D72DD2" w:rsidRPr="00380AA1" w:rsidRDefault="00D72DD2" w:rsidP="00605FA9">
            <w:pPr>
              <w:rPr>
                <w:rFonts w:ascii="Arial" w:hAnsi="Arial" w:cs="Arial"/>
                <w:sz w:val="22"/>
                <w:szCs w:val="22"/>
              </w:rPr>
            </w:pPr>
            <w:r w:rsidRPr="00380AA1">
              <w:rPr>
                <w:rFonts w:ascii="Arial" w:hAnsi="Arial" w:cs="Arial"/>
                <w:sz w:val="22"/>
                <w:szCs w:val="22"/>
              </w:rPr>
              <w:t>Ursula Hunt, Recorder</w:t>
            </w:r>
          </w:p>
        </w:tc>
        <w:tc>
          <w:tcPr>
            <w:tcW w:w="1901" w:type="dxa"/>
            <w:tcBorders>
              <w:left w:val="nil"/>
            </w:tcBorders>
          </w:tcPr>
          <w:p w:rsidR="00D72DD2" w:rsidRPr="00380AA1" w:rsidRDefault="00D72DD2" w:rsidP="00605FA9">
            <w:pPr>
              <w:rPr>
                <w:rFonts w:ascii="Arial" w:hAnsi="Arial" w:cs="Arial"/>
                <w:sz w:val="22"/>
                <w:szCs w:val="22"/>
                <w:u w:val="single"/>
              </w:rPr>
            </w:pPr>
          </w:p>
        </w:tc>
      </w:tr>
    </w:tbl>
    <w:p w:rsidR="00AC44D1" w:rsidRPr="00380AA1" w:rsidRDefault="00AC44D1" w:rsidP="005C1F93">
      <w:pPr>
        <w:rPr>
          <w:sz w:val="22"/>
          <w:szCs w:val="22"/>
        </w:rPr>
      </w:pPr>
    </w:p>
    <w:sectPr w:rsidR="00AC44D1" w:rsidRPr="00380AA1" w:rsidSect="00605FA9">
      <w:headerReference w:type="default" r:id="rId8"/>
      <w:headerReference w:type="first" r:id="rId9"/>
      <w:pgSz w:w="12240" w:h="15840" w:code="1"/>
      <w:pgMar w:top="720" w:right="72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4E2" w:rsidRDefault="000834E2">
      <w:r>
        <w:separator/>
      </w:r>
    </w:p>
  </w:endnote>
  <w:endnote w:type="continuationSeparator" w:id="0">
    <w:p w:rsidR="000834E2" w:rsidRDefault="000834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4E2" w:rsidRDefault="000834E2">
      <w:r>
        <w:separator/>
      </w:r>
    </w:p>
  </w:footnote>
  <w:footnote w:type="continuationSeparator" w:id="0">
    <w:p w:rsidR="000834E2" w:rsidRDefault="00083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94" w:rsidRDefault="00793994">
    <w:pPr>
      <w:pStyle w:val="Header"/>
      <w:pBdr>
        <w:bottom w:val="double" w:sz="4" w:space="1" w:color="auto"/>
      </w:pBdr>
      <w:rPr>
        <w:sz w:val="20"/>
      </w:rPr>
    </w:pPr>
    <w:r>
      <w:rPr>
        <w:sz w:val="20"/>
      </w:rPr>
      <w:t>CT Commission for Educational Technology</w:t>
    </w:r>
  </w:p>
  <w:p w:rsidR="00793994" w:rsidRDefault="00793994">
    <w:pPr>
      <w:pStyle w:val="Header"/>
      <w:pBdr>
        <w:bottom w:val="double" w:sz="4" w:space="1" w:color="auto"/>
      </w:pBdr>
      <w:rPr>
        <w:rStyle w:val="PageNumber"/>
        <w:sz w:val="20"/>
      </w:rPr>
    </w:pPr>
    <w:r>
      <w:rPr>
        <w:sz w:val="20"/>
      </w:rPr>
      <w:t xml:space="preserve">Page </w:t>
    </w:r>
    <w:r w:rsidR="007A7A9C">
      <w:rPr>
        <w:rStyle w:val="PageNumber"/>
        <w:sz w:val="20"/>
      </w:rPr>
      <w:fldChar w:fldCharType="begin"/>
    </w:r>
    <w:r>
      <w:rPr>
        <w:rStyle w:val="PageNumber"/>
        <w:sz w:val="20"/>
      </w:rPr>
      <w:instrText xml:space="preserve"> PAGE </w:instrText>
    </w:r>
    <w:r w:rsidR="007A7A9C">
      <w:rPr>
        <w:rStyle w:val="PageNumber"/>
        <w:sz w:val="20"/>
      </w:rPr>
      <w:fldChar w:fldCharType="separate"/>
    </w:r>
    <w:r w:rsidR="00E471C1">
      <w:rPr>
        <w:rStyle w:val="PageNumber"/>
        <w:noProof/>
        <w:sz w:val="20"/>
      </w:rPr>
      <w:t>2</w:t>
    </w:r>
    <w:r w:rsidR="007A7A9C">
      <w:rPr>
        <w:rStyle w:val="PageNumber"/>
        <w:sz w:val="20"/>
      </w:rPr>
      <w:fldChar w:fldCharType="end"/>
    </w:r>
  </w:p>
  <w:p w:rsidR="00793994" w:rsidRDefault="00793994">
    <w:pPr>
      <w:pStyle w:val="Header"/>
      <w:pBdr>
        <w:bottom w:val="double" w:sz="4" w:space="1" w:color="auto"/>
      </w:pBdr>
      <w:rPr>
        <w:rStyle w:val="PageNumber"/>
        <w:sz w:val="20"/>
      </w:rPr>
    </w:pPr>
    <w:r>
      <w:rPr>
        <w:rStyle w:val="PageNumber"/>
        <w:sz w:val="20"/>
      </w:rPr>
      <w:t>December 13, 2012</w:t>
    </w:r>
  </w:p>
  <w:p w:rsidR="00793994" w:rsidRDefault="00793994">
    <w:pPr>
      <w:pStyle w:val="Header"/>
      <w:pBdr>
        <w:bottom w:val="double" w:sz="4" w:space="1" w:color="auto"/>
      </w:pBdr>
      <w:rPr>
        <w:rStyle w:val="PageNumber"/>
        <w:sz w:val="20"/>
      </w:rPr>
    </w:pPr>
    <w:r>
      <w:rPr>
        <w:rStyle w:val="PageNumber"/>
        <w:sz w:val="20"/>
      </w:rPr>
      <w:tab/>
    </w:r>
    <w:r>
      <w:rPr>
        <w:rStyle w:val="PageNumber"/>
        <w:sz w:val="20"/>
      </w:rPr>
      <w:tab/>
    </w:r>
    <w:r>
      <w:rPr>
        <w:rStyle w:val="PageNumber"/>
        <w:sz w:val="20"/>
      </w:rPr>
      <w:tab/>
      <w:t>INDEX</w:t>
    </w:r>
    <w:r>
      <w:rPr>
        <w:rStyle w:val="PageNumbe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94" w:rsidRDefault="00793994">
    <w:pPr>
      <w:pStyle w:val="Header"/>
      <w:jc w:val="center"/>
      <w:rPr>
        <w:sz w:val="20"/>
      </w:rPr>
    </w:pPr>
    <w:r>
      <w:rPr>
        <w:sz w:val="20"/>
      </w:rPr>
      <w:t xml:space="preserve">STATE OF </w:t>
    </w:r>
    <w:smartTag w:uri="urn:schemas-microsoft-com:office:smarttags" w:element="place">
      <w:smartTag w:uri="urn:schemas-microsoft-com:office:smarttags" w:element="State">
        <w:r>
          <w:rPr>
            <w:sz w:val="20"/>
          </w:rPr>
          <w:t>CONNECTICUT</w:t>
        </w:r>
      </w:smartTag>
    </w:smartTag>
    <w:r>
      <w:rPr>
        <w:sz w:val="20"/>
      </w:rPr>
      <w:t>, RECORD OF PROCEEDINGS</w:t>
    </w:r>
  </w:p>
  <w:p w:rsidR="00793994" w:rsidRDefault="00793994">
    <w:pPr>
      <w:pStyle w:val="Header"/>
      <w:jc w:val="center"/>
      <w:rPr>
        <w:sz w:val="20"/>
      </w:rPr>
    </w:pPr>
    <w:r>
      <w:rPr>
        <w:sz w:val="20"/>
      </w:rPr>
      <w:t>Commission for Educational Technology</w:t>
    </w:r>
  </w:p>
  <w:p w:rsidR="00793994" w:rsidRDefault="00793994">
    <w:pPr>
      <w:pStyle w:val="Header"/>
      <w:jc w:val="center"/>
      <w:rPr>
        <w:sz w:val="20"/>
      </w:rPr>
    </w:pPr>
    <w:r>
      <w:rPr>
        <w:sz w:val="20"/>
      </w:rPr>
      <w:t>December 13, 2012</w:t>
    </w:r>
  </w:p>
  <w:p w:rsidR="00793994" w:rsidRDefault="00793994">
    <w:pPr>
      <w:pStyle w:val="Header"/>
      <w:jc w:val="center"/>
      <w:rPr>
        <w:sz w:val="20"/>
      </w:rPr>
    </w:pPr>
    <w:r>
      <w:rPr>
        <w:sz w:val="20"/>
      </w:rPr>
      <w:t>Legislative Office Bldg. Rm. 1C</w:t>
    </w:r>
  </w:p>
  <w:p w:rsidR="00793994" w:rsidRDefault="00793994">
    <w:pPr>
      <w:pStyle w:val="Header"/>
      <w:pBdr>
        <w:bottom w:val="double" w:sz="6" w:space="1" w:color="auto"/>
      </w:pBdr>
      <w:tabs>
        <w:tab w:val="clear" w:pos="8640"/>
        <w:tab w:val="right" w:pos="9090"/>
        <w:tab w:val="left" w:pos="9900"/>
      </w:tabs>
      <w:jc w:val="center"/>
      <w:rPr>
        <w:sz w:val="20"/>
      </w:rPr>
    </w:pPr>
    <w:r>
      <w:rPr>
        <w:sz w:val="20"/>
      </w:rPr>
      <w:tab/>
    </w:r>
    <w:r>
      <w:rPr>
        <w:sz w:val="20"/>
      </w:rPr>
      <w:tab/>
      <w:t>INDEX</w:t>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82C"/>
    <w:multiLevelType w:val="hybridMultilevel"/>
    <w:tmpl w:val="485C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AB559C"/>
    <w:multiLevelType w:val="hybridMultilevel"/>
    <w:tmpl w:val="48EC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E4940"/>
    <w:multiLevelType w:val="hybridMultilevel"/>
    <w:tmpl w:val="3574E9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66721F"/>
    <w:multiLevelType w:val="hybridMultilevel"/>
    <w:tmpl w:val="E740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87A39"/>
    <w:multiLevelType w:val="hybridMultilevel"/>
    <w:tmpl w:val="3998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B2228C"/>
    <w:multiLevelType w:val="hybridMultilevel"/>
    <w:tmpl w:val="304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3C49D0"/>
    <w:multiLevelType w:val="hybridMultilevel"/>
    <w:tmpl w:val="CCEA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5C1FB6"/>
    <w:multiLevelType w:val="hybridMultilevel"/>
    <w:tmpl w:val="8404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075C69"/>
    <w:multiLevelType w:val="hybridMultilevel"/>
    <w:tmpl w:val="7914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BD4D3B"/>
    <w:multiLevelType w:val="hybridMultilevel"/>
    <w:tmpl w:val="4D26277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52169F"/>
    <w:multiLevelType w:val="hybridMultilevel"/>
    <w:tmpl w:val="F9CC95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6"/>
  </w:num>
  <w:num w:numId="3">
    <w:abstractNumId w:val="1"/>
  </w:num>
  <w:num w:numId="4">
    <w:abstractNumId w:val="9"/>
  </w:num>
  <w:num w:numId="5">
    <w:abstractNumId w:val="4"/>
  </w:num>
  <w:num w:numId="6">
    <w:abstractNumId w:val="10"/>
  </w:num>
  <w:num w:numId="7">
    <w:abstractNumId w:val="2"/>
  </w:num>
  <w:num w:numId="8">
    <w:abstractNumId w:val="8"/>
  </w:num>
  <w:num w:numId="9">
    <w:abstractNumId w:val="0"/>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AC44D1"/>
    <w:rsid w:val="000030B3"/>
    <w:rsid w:val="00025BE9"/>
    <w:rsid w:val="00040F02"/>
    <w:rsid w:val="00042111"/>
    <w:rsid w:val="00052713"/>
    <w:rsid w:val="00052921"/>
    <w:rsid w:val="00057B41"/>
    <w:rsid w:val="00061839"/>
    <w:rsid w:val="00070B25"/>
    <w:rsid w:val="00071A3F"/>
    <w:rsid w:val="00074D4D"/>
    <w:rsid w:val="00074EEC"/>
    <w:rsid w:val="00076BF6"/>
    <w:rsid w:val="00080DA2"/>
    <w:rsid w:val="000834E2"/>
    <w:rsid w:val="000935A3"/>
    <w:rsid w:val="000B3209"/>
    <w:rsid w:val="000B4EDF"/>
    <w:rsid w:val="000C3A90"/>
    <w:rsid w:val="000C5840"/>
    <w:rsid w:val="000D66B6"/>
    <w:rsid w:val="000E0A74"/>
    <w:rsid w:val="000F5003"/>
    <w:rsid w:val="00101C0F"/>
    <w:rsid w:val="00101E36"/>
    <w:rsid w:val="00103879"/>
    <w:rsid w:val="00107750"/>
    <w:rsid w:val="00110E0B"/>
    <w:rsid w:val="001116A0"/>
    <w:rsid w:val="00112389"/>
    <w:rsid w:val="00113608"/>
    <w:rsid w:val="001151FB"/>
    <w:rsid w:val="00130F76"/>
    <w:rsid w:val="00132DD7"/>
    <w:rsid w:val="0013495F"/>
    <w:rsid w:val="0013726F"/>
    <w:rsid w:val="00143225"/>
    <w:rsid w:val="00150138"/>
    <w:rsid w:val="001527C6"/>
    <w:rsid w:val="00156726"/>
    <w:rsid w:val="00157157"/>
    <w:rsid w:val="00162546"/>
    <w:rsid w:val="00164876"/>
    <w:rsid w:val="00164902"/>
    <w:rsid w:val="001678D9"/>
    <w:rsid w:val="001700EA"/>
    <w:rsid w:val="00171AF8"/>
    <w:rsid w:val="00176AD6"/>
    <w:rsid w:val="001849E9"/>
    <w:rsid w:val="00185B74"/>
    <w:rsid w:val="00187CE0"/>
    <w:rsid w:val="00194303"/>
    <w:rsid w:val="001945F7"/>
    <w:rsid w:val="00194E57"/>
    <w:rsid w:val="001B3B6F"/>
    <w:rsid w:val="001D2764"/>
    <w:rsid w:val="001D3D71"/>
    <w:rsid w:val="001F1937"/>
    <w:rsid w:val="001F379D"/>
    <w:rsid w:val="001F47FF"/>
    <w:rsid w:val="00201506"/>
    <w:rsid w:val="002103EA"/>
    <w:rsid w:val="00212E82"/>
    <w:rsid w:val="00213D44"/>
    <w:rsid w:val="00215289"/>
    <w:rsid w:val="0021767B"/>
    <w:rsid w:val="00221CE7"/>
    <w:rsid w:val="00237AAA"/>
    <w:rsid w:val="00241165"/>
    <w:rsid w:val="00243145"/>
    <w:rsid w:val="00247659"/>
    <w:rsid w:val="002603C6"/>
    <w:rsid w:val="002641EF"/>
    <w:rsid w:val="00264900"/>
    <w:rsid w:val="00291BAB"/>
    <w:rsid w:val="00293CFE"/>
    <w:rsid w:val="00296B9A"/>
    <w:rsid w:val="002A0894"/>
    <w:rsid w:val="002A4A3E"/>
    <w:rsid w:val="002A530E"/>
    <w:rsid w:val="002B088E"/>
    <w:rsid w:val="002B4F26"/>
    <w:rsid w:val="002C415D"/>
    <w:rsid w:val="002E1019"/>
    <w:rsid w:val="002E2DC6"/>
    <w:rsid w:val="002E60CE"/>
    <w:rsid w:val="0030045E"/>
    <w:rsid w:val="00302A4E"/>
    <w:rsid w:val="00311454"/>
    <w:rsid w:val="00312649"/>
    <w:rsid w:val="003343CF"/>
    <w:rsid w:val="00336763"/>
    <w:rsid w:val="00344956"/>
    <w:rsid w:val="003464DC"/>
    <w:rsid w:val="00355C07"/>
    <w:rsid w:val="00355E53"/>
    <w:rsid w:val="003646F2"/>
    <w:rsid w:val="0037194D"/>
    <w:rsid w:val="00380AA1"/>
    <w:rsid w:val="00384446"/>
    <w:rsid w:val="003854B7"/>
    <w:rsid w:val="00385926"/>
    <w:rsid w:val="003879FC"/>
    <w:rsid w:val="003900A3"/>
    <w:rsid w:val="00394CDF"/>
    <w:rsid w:val="0039718D"/>
    <w:rsid w:val="003A3C3D"/>
    <w:rsid w:val="003B00EC"/>
    <w:rsid w:val="003B1BC1"/>
    <w:rsid w:val="003B278E"/>
    <w:rsid w:val="003C2E5C"/>
    <w:rsid w:val="003D4B94"/>
    <w:rsid w:val="003E0149"/>
    <w:rsid w:val="003E3B45"/>
    <w:rsid w:val="003F544A"/>
    <w:rsid w:val="004121C7"/>
    <w:rsid w:val="004131F6"/>
    <w:rsid w:val="00420134"/>
    <w:rsid w:val="00422C5B"/>
    <w:rsid w:val="00426225"/>
    <w:rsid w:val="00426919"/>
    <w:rsid w:val="00427010"/>
    <w:rsid w:val="00431789"/>
    <w:rsid w:val="00432235"/>
    <w:rsid w:val="004325B2"/>
    <w:rsid w:val="0043335C"/>
    <w:rsid w:val="00436F1F"/>
    <w:rsid w:val="00440D71"/>
    <w:rsid w:val="004456C0"/>
    <w:rsid w:val="004457C7"/>
    <w:rsid w:val="0045635F"/>
    <w:rsid w:val="00457C7F"/>
    <w:rsid w:val="00465233"/>
    <w:rsid w:val="0046695C"/>
    <w:rsid w:val="004711BF"/>
    <w:rsid w:val="00472591"/>
    <w:rsid w:val="0048142F"/>
    <w:rsid w:val="00482D0E"/>
    <w:rsid w:val="00486CD0"/>
    <w:rsid w:val="00487CD3"/>
    <w:rsid w:val="004965D2"/>
    <w:rsid w:val="004A0F64"/>
    <w:rsid w:val="004A3DB9"/>
    <w:rsid w:val="004A6EDF"/>
    <w:rsid w:val="004B063D"/>
    <w:rsid w:val="004C211D"/>
    <w:rsid w:val="004C6297"/>
    <w:rsid w:val="004D00B7"/>
    <w:rsid w:val="004D310C"/>
    <w:rsid w:val="004D3EDF"/>
    <w:rsid w:val="004D6287"/>
    <w:rsid w:val="004D7CA1"/>
    <w:rsid w:val="004E2100"/>
    <w:rsid w:val="004E66E3"/>
    <w:rsid w:val="004F46D7"/>
    <w:rsid w:val="004F71E4"/>
    <w:rsid w:val="00505B6C"/>
    <w:rsid w:val="005069CC"/>
    <w:rsid w:val="00511E07"/>
    <w:rsid w:val="00511E9C"/>
    <w:rsid w:val="00514C52"/>
    <w:rsid w:val="00520874"/>
    <w:rsid w:val="00521140"/>
    <w:rsid w:val="00527F42"/>
    <w:rsid w:val="0053150F"/>
    <w:rsid w:val="00531682"/>
    <w:rsid w:val="00535591"/>
    <w:rsid w:val="00546EB7"/>
    <w:rsid w:val="00551FF4"/>
    <w:rsid w:val="005523F5"/>
    <w:rsid w:val="005614D3"/>
    <w:rsid w:val="00565887"/>
    <w:rsid w:val="00566274"/>
    <w:rsid w:val="005671D1"/>
    <w:rsid w:val="00574C1A"/>
    <w:rsid w:val="00575FF5"/>
    <w:rsid w:val="005802A1"/>
    <w:rsid w:val="00581B32"/>
    <w:rsid w:val="005820C8"/>
    <w:rsid w:val="00585FD2"/>
    <w:rsid w:val="005974E4"/>
    <w:rsid w:val="005979B8"/>
    <w:rsid w:val="005A4A8A"/>
    <w:rsid w:val="005B1ECE"/>
    <w:rsid w:val="005B3649"/>
    <w:rsid w:val="005C1F93"/>
    <w:rsid w:val="005D6E83"/>
    <w:rsid w:val="005F4F56"/>
    <w:rsid w:val="00600468"/>
    <w:rsid w:val="00602637"/>
    <w:rsid w:val="00605FA9"/>
    <w:rsid w:val="006140FF"/>
    <w:rsid w:val="006267A3"/>
    <w:rsid w:val="00630DCD"/>
    <w:rsid w:val="00632317"/>
    <w:rsid w:val="00633E92"/>
    <w:rsid w:val="00641959"/>
    <w:rsid w:val="00644C81"/>
    <w:rsid w:val="00655483"/>
    <w:rsid w:val="00655C0E"/>
    <w:rsid w:val="00663866"/>
    <w:rsid w:val="006661E9"/>
    <w:rsid w:val="00671762"/>
    <w:rsid w:val="00674C8B"/>
    <w:rsid w:val="0067511B"/>
    <w:rsid w:val="00675430"/>
    <w:rsid w:val="00680755"/>
    <w:rsid w:val="006867F1"/>
    <w:rsid w:val="00693DD1"/>
    <w:rsid w:val="006A3619"/>
    <w:rsid w:val="006B2CA4"/>
    <w:rsid w:val="006B3E74"/>
    <w:rsid w:val="006B5B38"/>
    <w:rsid w:val="006C18A6"/>
    <w:rsid w:val="006D0994"/>
    <w:rsid w:val="006D09E7"/>
    <w:rsid w:val="006E2919"/>
    <w:rsid w:val="006E5FC0"/>
    <w:rsid w:val="006E7FB6"/>
    <w:rsid w:val="006F29F1"/>
    <w:rsid w:val="006F344E"/>
    <w:rsid w:val="006F3DB9"/>
    <w:rsid w:val="006F6163"/>
    <w:rsid w:val="00700030"/>
    <w:rsid w:val="00702294"/>
    <w:rsid w:val="00704A87"/>
    <w:rsid w:val="007053EE"/>
    <w:rsid w:val="007114E4"/>
    <w:rsid w:val="0073676A"/>
    <w:rsid w:val="00744749"/>
    <w:rsid w:val="007473E4"/>
    <w:rsid w:val="00747971"/>
    <w:rsid w:val="00751B9E"/>
    <w:rsid w:val="00752C1E"/>
    <w:rsid w:val="0075716A"/>
    <w:rsid w:val="00764AB5"/>
    <w:rsid w:val="00767D31"/>
    <w:rsid w:val="007748E6"/>
    <w:rsid w:val="00775658"/>
    <w:rsid w:val="0077760F"/>
    <w:rsid w:val="00780E08"/>
    <w:rsid w:val="0078768C"/>
    <w:rsid w:val="00793994"/>
    <w:rsid w:val="007A05CC"/>
    <w:rsid w:val="007A0CCD"/>
    <w:rsid w:val="007A7A9C"/>
    <w:rsid w:val="007B06BE"/>
    <w:rsid w:val="007C131A"/>
    <w:rsid w:val="007C3835"/>
    <w:rsid w:val="007C4D8B"/>
    <w:rsid w:val="007C60EB"/>
    <w:rsid w:val="007C611D"/>
    <w:rsid w:val="007D1349"/>
    <w:rsid w:val="007D30F2"/>
    <w:rsid w:val="007D652C"/>
    <w:rsid w:val="007E0EE5"/>
    <w:rsid w:val="007E27EC"/>
    <w:rsid w:val="007E4D7F"/>
    <w:rsid w:val="007E5FAE"/>
    <w:rsid w:val="007F33FC"/>
    <w:rsid w:val="00804ED3"/>
    <w:rsid w:val="00805458"/>
    <w:rsid w:val="00811AB4"/>
    <w:rsid w:val="00811FF0"/>
    <w:rsid w:val="00814073"/>
    <w:rsid w:val="00814AC7"/>
    <w:rsid w:val="0081573C"/>
    <w:rsid w:val="008165D9"/>
    <w:rsid w:val="00823276"/>
    <w:rsid w:val="00827E66"/>
    <w:rsid w:val="00827F04"/>
    <w:rsid w:val="00830728"/>
    <w:rsid w:val="00830895"/>
    <w:rsid w:val="008312CE"/>
    <w:rsid w:val="008344DF"/>
    <w:rsid w:val="0084668A"/>
    <w:rsid w:val="00846E7C"/>
    <w:rsid w:val="0084720C"/>
    <w:rsid w:val="00847826"/>
    <w:rsid w:val="0085007C"/>
    <w:rsid w:val="008502B4"/>
    <w:rsid w:val="008503E7"/>
    <w:rsid w:val="008522BA"/>
    <w:rsid w:val="0086029E"/>
    <w:rsid w:val="00870733"/>
    <w:rsid w:val="00870B11"/>
    <w:rsid w:val="00871197"/>
    <w:rsid w:val="00882FA1"/>
    <w:rsid w:val="008864B6"/>
    <w:rsid w:val="00886B81"/>
    <w:rsid w:val="00886F4C"/>
    <w:rsid w:val="0089191F"/>
    <w:rsid w:val="00891A6E"/>
    <w:rsid w:val="00893A59"/>
    <w:rsid w:val="008A219B"/>
    <w:rsid w:val="008B1836"/>
    <w:rsid w:val="008B4C44"/>
    <w:rsid w:val="008B70F5"/>
    <w:rsid w:val="008C07E4"/>
    <w:rsid w:val="008D09A6"/>
    <w:rsid w:val="008D3506"/>
    <w:rsid w:val="008D5B14"/>
    <w:rsid w:val="008D6635"/>
    <w:rsid w:val="008E6488"/>
    <w:rsid w:val="00912228"/>
    <w:rsid w:val="0092115E"/>
    <w:rsid w:val="0093189F"/>
    <w:rsid w:val="00933FCF"/>
    <w:rsid w:val="009410B3"/>
    <w:rsid w:val="009417CF"/>
    <w:rsid w:val="00943B78"/>
    <w:rsid w:val="0095335A"/>
    <w:rsid w:val="0097165C"/>
    <w:rsid w:val="00980034"/>
    <w:rsid w:val="009855C3"/>
    <w:rsid w:val="00986417"/>
    <w:rsid w:val="00991FAB"/>
    <w:rsid w:val="0099228B"/>
    <w:rsid w:val="009A739B"/>
    <w:rsid w:val="009A7AA4"/>
    <w:rsid w:val="009B6B2B"/>
    <w:rsid w:val="009B70AD"/>
    <w:rsid w:val="009C01DA"/>
    <w:rsid w:val="009D0A42"/>
    <w:rsid w:val="009D2789"/>
    <w:rsid w:val="009D64F5"/>
    <w:rsid w:val="009D72C6"/>
    <w:rsid w:val="009E33AA"/>
    <w:rsid w:val="009E54D2"/>
    <w:rsid w:val="009F2AEA"/>
    <w:rsid w:val="009F3026"/>
    <w:rsid w:val="00A0578F"/>
    <w:rsid w:val="00A07D04"/>
    <w:rsid w:val="00A2488F"/>
    <w:rsid w:val="00A27DBA"/>
    <w:rsid w:val="00A43F7C"/>
    <w:rsid w:val="00A46F00"/>
    <w:rsid w:val="00A50ED6"/>
    <w:rsid w:val="00A54B7A"/>
    <w:rsid w:val="00A56B8A"/>
    <w:rsid w:val="00A642A5"/>
    <w:rsid w:val="00A66FD6"/>
    <w:rsid w:val="00A704DA"/>
    <w:rsid w:val="00A714E5"/>
    <w:rsid w:val="00A7271C"/>
    <w:rsid w:val="00A90C43"/>
    <w:rsid w:val="00A92549"/>
    <w:rsid w:val="00A93130"/>
    <w:rsid w:val="00A96C85"/>
    <w:rsid w:val="00AA2C4D"/>
    <w:rsid w:val="00AA4FE6"/>
    <w:rsid w:val="00AA60E8"/>
    <w:rsid w:val="00AC44D1"/>
    <w:rsid w:val="00AC4BE8"/>
    <w:rsid w:val="00AC5A46"/>
    <w:rsid w:val="00AC77CC"/>
    <w:rsid w:val="00AC7C9F"/>
    <w:rsid w:val="00AD49F6"/>
    <w:rsid w:val="00AD688B"/>
    <w:rsid w:val="00AE2CD2"/>
    <w:rsid w:val="00AE7750"/>
    <w:rsid w:val="00AF2190"/>
    <w:rsid w:val="00AF3C66"/>
    <w:rsid w:val="00AF3FC3"/>
    <w:rsid w:val="00AF719E"/>
    <w:rsid w:val="00AF7677"/>
    <w:rsid w:val="00B002FD"/>
    <w:rsid w:val="00B02B7D"/>
    <w:rsid w:val="00B03865"/>
    <w:rsid w:val="00B06ACF"/>
    <w:rsid w:val="00B07C4E"/>
    <w:rsid w:val="00B10607"/>
    <w:rsid w:val="00B10D1F"/>
    <w:rsid w:val="00B15B31"/>
    <w:rsid w:val="00B16AC9"/>
    <w:rsid w:val="00B17BA3"/>
    <w:rsid w:val="00B216C3"/>
    <w:rsid w:val="00B23CFB"/>
    <w:rsid w:val="00B25A91"/>
    <w:rsid w:val="00B437B5"/>
    <w:rsid w:val="00B439A9"/>
    <w:rsid w:val="00B472E4"/>
    <w:rsid w:val="00B5023E"/>
    <w:rsid w:val="00B73E33"/>
    <w:rsid w:val="00B7401A"/>
    <w:rsid w:val="00B74C80"/>
    <w:rsid w:val="00B96EFE"/>
    <w:rsid w:val="00B96F23"/>
    <w:rsid w:val="00BA0C81"/>
    <w:rsid w:val="00BA2AA7"/>
    <w:rsid w:val="00BA6B70"/>
    <w:rsid w:val="00BB3107"/>
    <w:rsid w:val="00BB533A"/>
    <w:rsid w:val="00BC171E"/>
    <w:rsid w:val="00BC4B3F"/>
    <w:rsid w:val="00BC5F96"/>
    <w:rsid w:val="00BC7664"/>
    <w:rsid w:val="00BD2FF1"/>
    <w:rsid w:val="00BD55B8"/>
    <w:rsid w:val="00BD560C"/>
    <w:rsid w:val="00BE1BA2"/>
    <w:rsid w:val="00BE1C74"/>
    <w:rsid w:val="00BF1BBA"/>
    <w:rsid w:val="00BF2E0C"/>
    <w:rsid w:val="00BF318B"/>
    <w:rsid w:val="00BF3B15"/>
    <w:rsid w:val="00BF5F7B"/>
    <w:rsid w:val="00C221B8"/>
    <w:rsid w:val="00C235B5"/>
    <w:rsid w:val="00C25FCF"/>
    <w:rsid w:val="00C26DC8"/>
    <w:rsid w:val="00C313E0"/>
    <w:rsid w:val="00C34CE6"/>
    <w:rsid w:val="00C67756"/>
    <w:rsid w:val="00C76896"/>
    <w:rsid w:val="00C84B33"/>
    <w:rsid w:val="00C86C6E"/>
    <w:rsid w:val="00C93447"/>
    <w:rsid w:val="00C979A2"/>
    <w:rsid w:val="00CA47C6"/>
    <w:rsid w:val="00CA71CC"/>
    <w:rsid w:val="00CB037B"/>
    <w:rsid w:val="00CB5407"/>
    <w:rsid w:val="00CB69F5"/>
    <w:rsid w:val="00CC1D32"/>
    <w:rsid w:val="00CC2371"/>
    <w:rsid w:val="00CC5328"/>
    <w:rsid w:val="00CC5826"/>
    <w:rsid w:val="00CD1A69"/>
    <w:rsid w:val="00CE3793"/>
    <w:rsid w:val="00CE5548"/>
    <w:rsid w:val="00CE7845"/>
    <w:rsid w:val="00CF3996"/>
    <w:rsid w:val="00D049C1"/>
    <w:rsid w:val="00D14B54"/>
    <w:rsid w:val="00D17E81"/>
    <w:rsid w:val="00D20407"/>
    <w:rsid w:val="00D25CE2"/>
    <w:rsid w:val="00D31D51"/>
    <w:rsid w:val="00D3377E"/>
    <w:rsid w:val="00D3762E"/>
    <w:rsid w:val="00D379B0"/>
    <w:rsid w:val="00D41020"/>
    <w:rsid w:val="00D42A34"/>
    <w:rsid w:val="00D466F0"/>
    <w:rsid w:val="00D50CA8"/>
    <w:rsid w:val="00D6106F"/>
    <w:rsid w:val="00D61572"/>
    <w:rsid w:val="00D637CB"/>
    <w:rsid w:val="00D72DD2"/>
    <w:rsid w:val="00D7343E"/>
    <w:rsid w:val="00D83730"/>
    <w:rsid w:val="00D927E3"/>
    <w:rsid w:val="00DA1039"/>
    <w:rsid w:val="00DA34E2"/>
    <w:rsid w:val="00DB5C73"/>
    <w:rsid w:val="00DC0316"/>
    <w:rsid w:val="00DC4876"/>
    <w:rsid w:val="00DC4F29"/>
    <w:rsid w:val="00DC5D44"/>
    <w:rsid w:val="00DD2776"/>
    <w:rsid w:val="00DE6585"/>
    <w:rsid w:val="00DE6E14"/>
    <w:rsid w:val="00E00F52"/>
    <w:rsid w:val="00E014AE"/>
    <w:rsid w:val="00E043CD"/>
    <w:rsid w:val="00E14C34"/>
    <w:rsid w:val="00E20EA8"/>
    <w:rsid w:val="00E212FF"/>
    <w:rsid w:val="00E31F7D"/>
    <w:rsid w:val="00E35909"/>
    <w:rsid w:val="00E37068"/>
    <w:rsid w:val="00E44B89"/>
    <w:rsid w:val="00E471C1"/>
    <w:rsid w:val="00E529B1"/>
    <w:rsid w:val="00E549E8"/>
    <w:rsid w:val="00E56D70"/>
    <w:rsid w:val="00E57114"/>
    <w:rsid w:val="00E64C32"/>
    <w:rsid w:val="00E66AA4"/>
    <w:rsid w:val="00E70120"/>
    <w:rsid w:val="00E741B2"/>
    <w:rsid w:val="00E7670F"/>
    <w:rsid w:val="00E80334"/>
    <w:rsid w:val="00E91B7A"/>
    <w:rsid w:val="00E9210F"/>
    <w:rsid w:val="00E97CE0"/>
    <w:rsid w:val="00EA3486"/>
    <w:rsid w:val="00EA5BD1"/>
    <w:rsid w:val="00EB086D"/>
    <w:rsid w:val="00EB38F0"/>
    <w:rsid w:val="00EB4B60"/>
    <w:rsid w:val="00EB6542"/>
    <w:rsid w:val="00ED684F"/>
    <w:rsid w:val="00EF269F"/>
    <w:rsid w:val="00EF73C7"/>
    <w:rsid w:val="00F00A89"/>
    <w:rsid w:val="00F03671"/>
    <w:rsid w:val="00F04D59"/>
    <w:rsid w:val="00F05F81"/>
    <w:rsid w:val="00F1020F"/>
    <w:rsid w:val="00F114A5"/>
    <w:rsid w:val="00F11FB5"/>
    <w:rsid w:val="00F155CE"/>
    <w:rsid w:val="00F16A6E"/>
    <w:rsid w:val="00F16B7E"/>
    <w:rsid w:val="00F215BA"/>
    <w:rsid w:val="00F2690D"/>
    <w:rsid w:val="00F327B1"/>
    <w:rsid w:val="00F33F93"/>
    <w:rsid w:val="00F3582E"/>
    <w:rsid w:val="00F509A8"/>
    <w:rsid w:val="00F54135"/>
    <w:rsid w:val="00F57F42"/>
    <w:rsid w:val="00F6209F"/>
    <w:rsid w:val="00F67AF1"/>
    <w:rsid w:val="00F67D5F"/>
    <w:rsid w:val="00F739BF"/>
    <w:rsid w:val="00F8303F"/>
    <w:rsid w:val="00F949FD"/>
    <w:rsid w:val="00FA17FE"/>
    <w:rsid w:val="00FA2A0F"/>
    <w:rsid w:val="00FA6BD1"/>
    <w:rsid w:val="00FC459F"/>
    <w:rsid w:val="00FC45DA"/>
    <w:rsid w:val="00FC798D"/>
    <w:rsid w:val="00FD1D2D"/>
    <w:rsid w:val="00FD6080"/>
    <w:rsid w:val="00FE28C7"/>
    <w:rsid w:val="00FE52A5"/>
    <w:rsid w:val="00FF1B0F"/>
    <w:rsid w:val="00FF208B"/>
    <w:rsid w:val="00FF4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D1"/>
    <w:rPr>
      <w:sz w:val="24"/>
      <w:szCs w:val="24"/>
    </w:rPr>
  </w:style>
  <w:style w:type="paragraph" w:styleId="Heading2">
    <w:name w:val="heading 2"/>
    <w:basedOn w:val="Normal"/>
    <w:next w:val="Normal"/>
    <w:qFormat/>
    <w:rsid w:val="00AC44D1"/>
    <w:pPr>
      <w:keepNext/>
      <w:overflowPunct w:val="0"/>
      <w:autoSpaceDE w:val="0"/>
      <w:autoSpaceDN w:val="0"/>
      <w:adjustRightInd w:val="0"/>
      <w:textAlignment w:val="baseline"/>
      <w:outlineLvl w:val="1"/>
    </w:pPr>
    <w:rPr>
      <w:rFonts w:ascii="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44D1"/>
    <w:pPr>
      <w:tabs>
        <w:tab w:val="center" w:pos="4320"/>
        <w:tab w:val="right" w:pos="8640"/>
      </w:tabs>
      <w:overflowPunct w:val="0"/>
      <w:autoSpaceDE w:val="0"/>
      <w:autoSpaceDN w:val="0"/>
      <w:adjustRightInd w:val="0"/>
      <w:textAlignment w:val="baseline"/>
    </w:pPr>
    <w:rPr>
      <w:rFonts w:ascii="Arial" w:hAnsi="Arial"/>
      <w:sz w:val="22"/>
      <w:szCs w:val="20"/>
    </w:rPr>
  </w:style>
  <w:style w:type="character" w:styleId="PageNumber">
    <w:name w:val="page number"/>
    <w:basedOn w:val="DefaultParagraphFont"/>
    <w:rsid w:val="00AC44D1"/>
  </w:style>
  <w:style w:type="paragraph" w:styleId="Footer">
    <w:name w:val="footer"/>
    <w:basedOn w:val="Normal"/>
    <w:rsid w:val="006267A3"/>
    <w:pPr>
      <w:tabs>
        <w:tab w:val="center" w:pos="4320"/>
        <w:tab w:val="right" w:pos="8640"/>
      </w:tabs>
    </w:pPr>
  </w:style>
  <w:style w:type="paragraph" w:styleId="NormalWeb">
    <w:name w:val="Normal (Web)"/>
    <w:basedOn w:val="Normal"/>
    <w:uiPriority w:val="99"/>
    <w:unhideWhenUsed/>
    <w:rsid w:val="006A3619"/>
    <w:pPr>
      <w:spacing w:before="100" w:beforeAutospacing="1" w:after="100" w:afterAutospacing="1"/>
    </w:pPr>
    <w:rPr>
      <w:color w:val="000000"/>
    </w:rPr>
  </w:style>
  <w:style w:type="character" w:styleId="Emphasis">
    <w:name w:val="Emphasis"/>
    <w:basedOn w:val="DefaultParagraphFont"/>
    <w:uiPriority w:val="20"/>
    <w:qFormat/>
    <w:rsid w:val="004D00B7"/>
    <w:rPr>
      <w:b/>
      <w:bCs/>
      <w:i w:val="0"/>
      <w:iCs w:val="0"/>
    </w:rPr>
  </w:style>
  <w:style w:type="paragraph" w:styleId="ListParagraph">
    <w:name w:val="List Paragraph"/>
    <w:basedOn w:val="Normal"/>
    <w:uiPriority w:val="34"/>
    <w:qFormat/>
    <w:rsid w:val="003854B7"/>
    <w:pPr>
      <w:ind w:left="720"/>
    </w:pPr>
  </w:style>
  <w:style w:type="paragraph" w:styleId="Title">
    <w:name w:val="Title"/>
    <w:basedOn w:val="Normal"/>
    <w:link w:val="TitleChar"/>
    <w:qFormat/>
    <w:rsid w:val="00FD1D2D"/>
    <w:pPr>
      <w:jc w:val="center"/>
    </w:pPr>
    <w:rPr>
      <w:szCs w:val="20"/>
    </w:rPr>
  </w:style>
  <w:style w:type="character" w:customStyle="1" w:styleId="TitleChar">
    <w:name w:val="Title Char"/>
    <w:basedOn w:val="DefaultParagraphFont"/>
    <w:link w:val="Title"/>
    <w:rsid w:val="00FD1D2D"/>
    <w:rPr>
      <w:sz w:val="24"/>
    </w:rPr>
  </w:style>
  <w:style w:type="character" w:styleId="Hyperlink">
    <w:name w:val="Hyperlink"/>
    <w:basedOn w:val="DefaultParagraphFont"/>
    <w:rsid w:val="00FA6BD1"/>
    <w:rPr>
      <w:color w:val="0000FF"/>
      <w:u w:val="single"/>
    </w:rPr>
  </w:style>
  <w:style w:type="character" w:styleId="Strong">
    <w:name w:val="Strong"/>
    <w:basedOn w:val="DefaultParagraphFont"/>
    <w:uiPriority w:val="22"/>
    <w:qFormat/>
    <w:rsid w:val="00B437B5"/>
    <w:rPr>
      <w:b/>
      <w:bCs/>
    </w:rPr>
  </w:style>
  <w:style w:type="paragraph" w:styleId="PlainText">
    <w:name w:val="Plain Text"/>
    <w:basedOn w:val="Normal"/>
    <w:link w:val="PlainTextChar"/>
    <w:uiPriority w:val="99"/>
    <w:unhideWhenUsed/>
    <w:rsid w:val="00F5413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54135"/>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98937984">
      <w:bodyDiv w:val="1"/>
      <w:marLeft w:val="0"/>
      <w:marRight w:val="0"/>
      <w:marTop w:val="0"/>
      <w:marBottom w:val="0"/>
      <w:divBdr>
        <w:top w:val="none" w:sz="0" w:space="0" w:color="auto"/>
        <w:left w:val="none" w:sz="0" w:space="0" w:color="auto"/>
        <w:bottom w:val="none" w:sz="0" w:space="0" w:color="auto"/>
        <w:right w:val="none" w:sz="0" w:space="0" w:color="auto"/>
      </w:divBdr>
      <w:divsChild>
        <w:div w:id="1425103352">
          <w:marLeft w:val="0"/>
          <w:marRight w:val="0"/>
          <w:marTop w:val="0"/>
          <w:marBottom w:val="0"/>
          <w:divBdr>
            <w:top w:val="none" w:sz="0" w:space="0" w:color="auto"/>
            <w:left w:val="none" w:sz="0" w:space="0" w:color="auto"/>
            <w:bottom w:val="none" w:sz="0" w:space="0" w:color="auto"/>
            <w:right w:val="none" w:sz="0" w:space="0" w:color="auto"/>
          </w:divBdr>
          <w:divsChild>
            <w:div w:id="381713302">
              <w:marLeft w:val="0"/>
              <w:marRight w:val="0"/>
              <w:marTop w:val="0"/>
              <w:marBottom w:val="0"/>
              <w:divBdr>
                <w:top w:val="none" w:sz="0" w:space="0" w:color="auto"/>
                <w:left w:val="none" w:sz="0" w:space="0" w:color="auto"/>
                <w:bottom w:val="none" w:sz="0" w:space="0" w:color="auto"/>
                <w:right w:val="none" w:sz="0" w:space="0" w:color="auto"/>
              </w:divBdr>
              <w:divsChild>
                <w:div w:id="1350177460">
                  <w:marLeft w:val="0"/>
                  <w:marRight w:val="0"/>
                  <w:marTop w:val="0"/>
                  <w:marBottom w:val="0"/>
                  <w:divBdr>
                    <w:top w:val="none" w:sz="0" w:space="0" w:color="auto"/>
                    <w:left w:val="none" w:sz="0" w:space="0" w:color="auto"/>
                    <w:bottom w:val="none" w:sz="0" w:space="0" w:color="auto"/>
                    <w:right w:val="none" w:sz="0" w:space="0" w:color="auto"/>
                  </w:divBdr>
                  <w:divsChild>
                    <w:div w:id="242642236">
                      <w:marLeft w:val="0"/>
                      <w:marRight w:val="0"/>
                      <w:marTop w:val="0"/>
                      <w:marBottom w:val="0"/>
                      <w:divBdr>
                        <w:top w:val="none" w:sz="0" w:space="0" w:color="auto"/>
                        <w:left w:val="none" w:sz="0" w:space="0" w:color="auto"/>
                        <w:bottom w:val="none" w:sz="0" w:space="0" w:color="auto"/>
                        <w:right w:val="none" w:sz="0" w:space="0" w:color="auto"/>
                      </w:divBdr>
                      <w:divsChild>
                        <w:div w:id="7179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57288">
      <w:bodyDiv w:val="1"/>
      <w:marLeft w:val="0"/>
      <w:marRight w:val="0"/>
      <w:marTop w:val="0"/>
      <w:marBottom w:val="0"/>
      <w:divBdr>
        <w:top w:val="none" w:sz="0" w:space="0" w:color="auto"/>
        <w:left w:val="none" w:sz="0" w:space="0" w:color="auto"/>
        <w:bottom w:val="none" w:sz="0" w:space="0" w:color="auto"/>
        <w:right w:val="none" w:sz="0" w:space="0" w:color="auto"/>
      </w:divBdr>
      <w:divsChild>
        <w:div w:id="1956254635">
          <w:marLeft w:val="0"/>
          <w:marRight w:val="0"/>
          <w:marTop w:val="0"/>
          <w:marBottom w:val="0"/>
          <w:divBdr>
            <w:top w:val="none" w:sz="0" w:space="0" w:color="auto"/>
            <w:left w:val="none" w:sz="0" w:space="0" w:color="auto"/>
            <w:bottom w:val="none" w:sz="0" w:space="0" w:color="auto"/>
            <w:right w:val="none" w:sz="0" w:space="0" w:color="auto"/>
          </w:divBdr>
          <w:divsChild>
            <w:div w:id="2086488659">
              <w:marLeft w:val="0"/>
              <w:marRight w:val="3456"/>
              <w:marTop w:val="0"/>
              <w:marBottom w:val="0"/>
              <w:divBdr>
                <w:top w:val="none" w:sz="0" w:space="0" w:color="auto"/>
                <w:left w:val="none" w:sz="0" w:space="0" w:color="auto"/>
                <w:bottom w:val="none" w:sz="0" w:space="0" w:color="auto"/>
                <w:right w:val="none" w:sz="0" w:space="0" w:color="auto"/>
              </w:divBdr>
              <w:divsChild>
                <w:div w:id="432016838">
                  <w:marLeft w:val="58"/>
                  <w:marRight w:val="58"/>
                  <w:marTop w:val="58"/>
                  <w:marBottom w:val="58"/>
                  <w:divBdr>
                    <w:top w:val="single" w:sz="4" w:space="6" w:color="6B8CBD"/>
                    <w:left w:val="single" w:sz="4" w:space="6" w:color="6B8CBD"/>
                    <w:bottom w:val="single" w:sz="4" w:space="9" w:color="6B8CBD"/>
                    <w:right w:val="single" w:sz="4" w:space="6" w:color="6B8CBD"/>
                  </w:divBdr>
                  <w:divsChild>
                    <w:div w:id="13962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0762">
      <w:bodyDiv w:val="1"/>
      <w:marLeft w:val="0"/>
      <w:marRight w:val="0"/>
      <w:marTop w:val="0"/>
      <w:marBottom w:val="0"/>
      <w:divBdr>
        <w:top w:val="none" w:sz="0" w:space="0" w:color="auto"/>
        <w:left w:val="none" w:sz="0" w:space="0" w:color="auto"/>
        <w:bottom w:val="none" w:sz="0" w:space="0" w:color="auto"/>
        <w:right w:val="none" w:sz="0" w:space="0" w:color="auto"/>
      </w:divBdr>
    </w:div>
    <w:div w:id="1668677946">
      <w:bodyDiv w:val="1"/>
      <w:marLeft w:val="0"/>
      <w:marRight w:val="0"/>
      <w:marTop w:val="0"/>
      <w:marBottom w:val="0"/>
      <w:divBdr>
        <w:top w:val="none" w:sz="0" w:space="0" w:color="auto"/>
        <w:left w:val="none" w:sz="0" w:space="0" w:color="auto"/>
        <w:bottom w:val="none" w:sz="0" w:space="0" w:color="auto"/>
        <w:right w:val="none" w:sz="0" w:space="0" w:color="auto"/>
      </w:divBdr>
      <w:divsChild>
        <w:div w:id="274021776">
          <w:marLeft w:val="0"/>
          <w:marRight w:val="0"/>
          <w:marTop w:val="0"/>
          <w:marBottom w:val="0"/>
          <w:divBdr>
            <w:top w:val="none" w:sz="0" w:space="0" w:color="auto"/>
            <w:left w:val="none" w:sz="0" w:space="0" w:color="auto"/>
            <w:bottom w:val="none" w:sz="0" w:space="0" w:color="auto"/>
            <w:right w:val="none" w:sz="0" w:space="0" w:color="auto"/>
          </w:divBdr>
        </w:div>
      </w:divsChild>
    </w:div>
    <w:div w:id="1701008527">
      <w:bodyDiv w:val="1"/>
      <w:marLeft w:val="0"/>
      <w:marRight w:val="0"/>
      <w:marTop w:val="0"/>
      <w:marBottom w:val="0"/>
      <w:divBdr>
        <w:top w:val="none" w:sz="0" w:space="0" w:color="auto"/>
        <w:left w:val="none" w:sz="0" w:space="0" w:color="auto"/>
        <w:bottom w:val="none" w:sz="0" w:space="0" w:color="auto"/>
        <w:right w:val="none" w:sz="0" w:space="0" w:color="auto"/>
      </w:divBdr>
    </w:div>
    <w:div w:id="2087725654">
      <w:bodyDiv w:val="1"/>
      <w:marLeft w:val="0"/>
      <w:marRight w:val="0"/>
      <w:marTop w:val="0"/>
      <w:marBottom w:val="0"/>
      <w:divBdr>
        <w:top w:val="none" w:sz="0" w:space="0" w:color="auto"/>
        <w:left w:val="none" w:sz="0" w:space="0" w:color="auto"/>
        <w:bottom w:val="none" w:sz="0" w:space="0" w:color="auto"/>
        <w:right w:val="none" w:sz="0" w:space="0" w:color="auto"/>
      </w:divBdr>
      <w:divsChild>
        <w:div w:id="1203862136">
          <w:marLeft w:val="0"/>
          <w:marRight w:val="0"/>
          <w:marTop w:val="0"/>
          <w:marBottom w:val="0"/>
          <w:divBdr>
            <w:top w:val="none" w:sz="0" w:space="0" w:color="auto"/>
            <w:left w:val="none" w:sz="0" w:space="0" w:color="auto"/>
            <w:bottom w:val="none" w:sz="0" w:space="0" w:color="auto"/>
            <w:right w:val="none" w:sz="0" w:space="0" w:color="auto"/>
          </w:divBdr>
          <w:divsChild>
            <w:div w:id="2005740172">
              <w:marLeft w:val="0"/>
              <w:marRight w:val="0"/>
              <w:marTop w:val="0"/>
              <w:marBottom w:val="0"/>
              <w:divBdr>
                <w:top w:val="none" w:sz="0" w:space="0" w:color="auto"/>
                <w:left w:val="none" w:sz="0" w:space="0" w:color="auto"/>
                <w:bottom w:val="none" w:sz="0" w:space="0" w:color="auto"/>
                <w:right w:val="none" w:sz="0" w:space="0" w:color="auto"/>
              </w:divBdr>
              <w:divsChild>
                <w:div w:id="1752774583">
                  <w:marLeft w:val="0"/>
                  <w:marRight w:val="0"/>
                  <w:marTop w:val="0"/>
                  <w:marBottom w:val="0"/>
                  <w:divBdr>
                    <w:top w:val="none" w:sz="0" w:space="0" w:color="auto"/>
                    <w:left w:val="none" w:sz="0" w:space="0" w:color="auto"/>
                    <w:bottom w:val="none" w:sz="0" w:space="0" w:color="auto"/>
                    <w:right w:val="none" w:sz="0" w:space="0" w:color="auto"/>
                  </w:divBdr>
                  <w:divsChild>
                    <w:div w:id="1321426760">
                      <w:marLeft w:val="0"/>
                      <w:marRight w:val="0"/>
                      <w:marTop w:val="0"/>
                      <w:marBottom w:val="0"/>
                      <w:divBdr>
                        <w:top w:val="none" w:sz="0" w:space="0" w:color="auto"/>
                        <w:left w:val="none" w:sz="0" w:space="0" w:color="auto"/>
                        <w:bottom w:val="none" w:sz="0" w:space="0" w:color="auto"/>
                        <w:right w:val="none" w:sz="0" w:space="0" w:color="auto"/>
                      </w:divBdr>
                      <w:divsChild>
                        <w:div w:id="1001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28F7-9291-40F1-B68C-209F235D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1804</Words>
  <Characters>8968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Members present:</vt:lpstr>
    </vt:vector>
  </TitlesOfParts>
  <Company>connecticut state library</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present:</dc:title>
  <dc:creator>janeb</dc:creator>
  <cp:lastModifiedBy>McKayJ</cp:lastModifiedBy>
  <cp:revision>2</cp:revision>
  <cp:lastPrinted>2010-04-15T14:44:00Z</cp:lastPrinted>
  <dcterms:created xsi:type="dcterms:W3CDTF">2013-09-30T17:57:00Z</dcterms:created>
  <dcterms:modified xsi:type="dcterms:W3CDTF">2013-09-30T17:57:00Z</dcterms:modified>
</cp:coreProperties>
</file>