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23" w:rsidRDefault="00001323" w:rsidP="00181EAB">
      <w:pPr>
        <w:keepLines/>
        <w:rPr>
          <w:sz w:val="22"/>
          <w:szCs w:val="22"/>
        </w:rPr>
      </w:pPr>
    </w:p>
    <w:p w:rsidR="00A73631" w:rsidRDefault="00A73631" w:rsidP="00181EAB">
      <w:pPr>
        <w:keepLines/>
        <w:rPr>
          <w:sz w:val="22"/>
          <w:szCs w:val="22"/>
        </w:rPr>
      </w:pPr>
    </w:p>
    <w:p w:rsidR="00A73631" w:rsidRDefault="00A73631" w:rsidP="00181EAB">
      <w:pPr>
        <w:keepLines/>
        <w:rPr>
          <w:sz w:val="22"/>
          <w:szCs w:val="22"/>
        </w:rPr>
      </w:pPr>
    </w:p>
    <w:p w:rsidR="00A73631" w:rsidRDefault="00A73631" w:rsidP="00181EAB">
      <w:pPr>
        <w:keepLines/>
        <w:rPr>
          <w:sz w:val="22"/>
          <w:szCs w:val="22"/>
        </w:rPr>
      </w:pPr>
    </w:p>
    <w:p w:rsidR="00C3223C" w:rsidRDefault="00181EAB" w:rsidP="00C3223C">
      <w:pPr>
        <w:keepLines/>
        <w:jc w:val="center"/>
        <w:rPr>
          <w:sz w:val="22"/>
          <w:szCs w:val="22"/>
        </w:rPr>
      </w:pPr>
      <w:r>
        <w:rPr>
          <w:sz w:val="22"/>
          <w:szCs w:val="22"/>
        </w:rPr>
        <w:t>Petition No. 1036</w:t>
      </w:r>
    </w:p>
    <w:p w:rsidR="00C3223C" w:rsidRPr="002572EE" w:rsidRDefault="004E5B22" w:rsidP="00C3223C">
      <w:pPr>
        <w:keepLines/>
        <w:jc w:val="center"/>
        <w:rPr>
          <w:sz w:val="22"/>
          <w:szCs w:val="22"/>
        </w:rPr>
      </w:pPr>
      <w:r>
        <w:rPr>
          <w:sz w:val="22"/>
          <w:szCs w:val="22"/>
        </w:rPr>
        <w:t>AT&amp;T</w:t>
      </w:r>
    </w:p>
    <w:p w:rsidR="00C3223C" w:rsidRPr="002572EE" w:rsidRDefault="004E5B22" w:rsidP="00C3223C">
      <w:pPr>
        <w:keepLines/>
        <w:jc w:val="center"/>
        <w:rPr>
          <w:sz w:val="22"/>
          <w:szCs w:val="22"/>
        </w:rPr>
      </w:pPr>
      <w:r>
        <w:rPr>
          <w:sz w:val="22"/>
          <w:szCs w:val="22"/>
        </w:rPr>
        <w:t>Norwich</w:t>
      </w:r>
      <w:r w:rsidR="00C3223C" w:rsidRPr="002572EE">
        <w:rPr>
          <w:sz w:val="22"/>
          <w:szCs w:val="22"/>
        </w:rPr>
        <w:t>, Connecticut</w:t>
      </w:r>
    </w:p>
    <w:p w:rsidR="00C3223C" w:rsidRPr="002572EE" w:rsidRDefault="00C3223C" w:rsidP="00C3223C">
      <w:pPr>
        <w:keepLines/>
        <w:jc w:val="center"/>
        <w:rPr>
          <w:sz w:val="22"/>
          <w:szCs w:val="22"/>
        </w:rPr>
      </w:pPr>
      <w:r w:rsidRPr="002572EE">
        <w:rPr>
          <w:sz w:val="22"/>
          <w:szCs w:val="22"/>
        </w:rPr>
        <w:t>Staff Report</w:t>
      </w:r>
    </w:p>
    <w:p w:rsidR="00C3223C" w:rsidRPr="00532CC5" w:rsidRDefault="0061000D" w:rsidP="00C3223C">
      <w:pPr>
        <w:jc w:val="center"/>
        <w:rPr>
          <w:sz w:val="22"/>
          <w:szCs w:val="22"/>
        </w:rPr>
      </w:pPr>
      <w:r>
        <w:rPr>
          <w:sz w:val="22"/>
          <w:szCs w:val="22"/>
        </w:rPr>
        <w:t>October 4</w:t>
      </w:r>
      <w:r w:rsidR="00001323" w:rsidRPr="00532CC5">
        <w:rPr>
          <w:sz w:val="22"/>
          <w:szCs w:val="22"/>
        </w:rPr>
        <w:t>, 2012</w:t>
      </w:r>
    </w:p>
    <w:p w:rsidR="00C3223C" w:rsidRPr="00532CC5" w:rsidRDefault="00C3223C" w:rsidP="00C3223C">
      <w:pPr>
        <w:jc w:val="both"/>
        <w:rPr>
          <w:sz w:val="22"/>
          <w:szCs w:val="22"/>
        </w:rPr>
      </w:pPr>
    </w:p>
    <w:p w:rsidR="00C3223C" w:rsidRPr="00532CC5" w:rsidRDefault="00C3223C" w:rsidP="00C3223C">
      <w:pPr>
        <w:jc w:val="both"/>
        <w:rPr>
          <w:sz w:val="22"/>
          <w:szCs w:val="22"/>
        </w:rPr>
      </w:pPr>
    </w:p>
    <w:p w:rsidR="00C3223C" w:rsidRPr="00532CC5" w:rsidRDefault="00C3223C" w:rsidP="00C3223C">
      <w:pPr>
        <w:keepLines/>
        <w:jc w:val="both"/>
        <w:rPr>
          <w:sz w:val="22"/>
          <w:szCs w:val="22"/>
        </w:rPr>
      </w:pPr>
      <w:r w:rsidRPr="00532CC5">
        <w:rPr>
          <w:sz w:val="22"/>
          <w:szCs w:val="22"/>
        </w:rPr>
        <w:t xml:space="preserve">On </w:t>
      </w:r>
      <w:r w:rsidR="00DB1FE4" w:rsidRPr="00532CC5">
        <w:rPr>
          <w:sz w:val="22"/>
          <w:szCs w:val="22"/>
        </w:rPr>
        <w:t>August 13, 2012</w:t>
      </w:r>
      <w:r w:rsidRPr="00532CC5">
        <w:rPr>
          <w:sz w:val="22"/>
          <w:szCs w:val="22"/>
        </w:rPr>
        <w:t xml:space="preserve">, the Connecticut Siting Council (Council) received a petition </w:t>
      </w:r>
      <w:r w:rsidR="00EF5DDC" w:rsidRPr="00532CC5">
        <w:rPr>
          <w:sz w:val="22"/>
          <w:szCs w:val="22"/>
        </w:rPr>
        <w:t xml:space="preserve">from </w:t>
      </w:r>
      <w:r w:rsidR="00DB1FE4" w:rsidRPr="00532CC5">
        <w:rPr>
          <w:sz w:val="22"/>
          <w:szCs w:val="22"/>
        </w:rPr>
        <w:t>New Cingular Wireless PCS, LLC (AT&amp;T)</w:t>
      </w:r>
      <w:r w:rsidRPr="00532CC5">
        <w:rPr>
          <w:sz w:val="22"/>
          <w:szCs w:val="22"/>
        </w:rPr>
        <w:t xml:space="preserve"> for a declaratory ruling that no Certificate of Environmental Compatibility and Public Need </w:t>
      </w:r>
      <w:proofErr w:type="gramStart"/>
      <w:r w:rsidRPr="00532CC5">
        <w:rPr>
          <w:sz w:val="22"/>
          <w:szCs w:val="22"/>
        </w:rPr>
        <w:t>is</w:t>
      </w:r>
      <w:proofErr w:type="gramEnd"/>
      <w:r w:rsidRPr="00532CC5">
        <w:rPr>
          <w:sz w:val="22"/>
          <w:szCs w:val="22"/>
        </w:rPr>
        <w:t xml:space="preserve"> required for </w:t>
      </w:r>
      <w:r w:rsidR="00EF5DDC" w:rsidRPr="00532CC5">
        <w:rPr>
          <w:sz w:val="22"/>
          <w:szCs w:val="22"/>
        </w:rPr>
        <w:t>the</w:t>
      </w:r>
      <w:r w:rsidRPr="00532CC5">
        <w:rPr>
          <w:sz w:val="22"/>
          <w:szCs w:val="22"/>
        </w:rPr>
        <w:t xml:space="preserve"> extension of an existing telecommunications facility at </w:t>
      </w:r>
      <w:r w:rsidR="00DB1FE4" w:rsidRPr="00532CC5">
        <w:rPr>
          <w:sz w:val="22"/>
          <w:szCs w:val="22"/>
        </w:rPr>
        <w:t xml:space="preserve">39 </w:t>
      </w:r>
      <w:proofErr w:type="spellStart"/>
      <w:r w:rsidR="00DB1FE4" w:rsidRPr="00532CC5">
        <w:rPr>
          <w:sz w:val="22"/>
          <w:szCs w:val="22"/>
        </w:rPr>
        <w:t>Maennerchor</w:t>
      </w:r>
      <w:proofErr w:type="spellEnd"/>
      <w:r w:rsidRPr="00532CC5">
        <w:rPr>
          <w:sz w:val="22"/>
          <w:szCs w:val="22"/>
        </w:rPr>
        <w:t xml:space="preserve"> Road in </w:t>
      </w:r>
      <w:r w:rsidR="00DB1FE4" w:rsidRPr="00532CC5">
        <w:rPr>
          <w:sz w:val="22"/>
          <w:szCs w:val="22"/>
        </w:rPr>
        <w:t>Norwich</w:t>
      </w:r>
      <w:r w:rsidRPr="00532CC5">
        <w:rPr>
          <w:sz w:val="22"/>
          <w:szCs w:val="22"/>
        </w:rPr>
        <w:t xml:space="preserve">, Connecticut. Council member </w:t>
      </w:r>
      <w:r w:rsidR="00DB1FE4" w:rsidRPr="00532CC5">
        <w:rPr>
          <w:sz w:val="22"/>
          <w:szCs w:val="22"/>
        </w:rPr>
        <w:t>Jerry Murphy</w:t>
      </w:r>
      <w:r w:rsidRPr="00532CC5">
        <w:rPr>
          <w:sz w:val="22"/>
          <w:szCs w:val="22"/>
        </w:rPr>
        <w:t xml:space="preserve"> and Siting Analyst David Martin visited the site on </w:t>
      </w:r>
      <w:r w:rsidR="00DB1FE4" w:rsidRPr="00532CC5">
        <w:rPr>
          <w:sz w:val="22"/>
          <w:szCs w:val="22"/>
        </w:rPr>
        <w:t>September 13, 2012</w:t>
      </w:r>
      <w:r w:rsidRPr="00532CC5">
        <w:rPr>
          <w:sz w:val="22"/>
          <w:szCs w:val="22"/>
        </w:rPr>
        <w:t xml:space="preserve"> to review the proposal. </w:t>
      </w:r>
      <w:r w:rsidR="00DB1FE4" w:rsidRPr="00532CC5">
        <w:rPr>
          <w:sz w:val="22"/>
          <w:szCs w:val="22"/>
        </w:rPr>
        <w:t xml:space="preserve">Attorney Daniel </w:t>
      </w:r>
      <w:proofErr w:type="spellStart"/>
      <w:r w:rsidR="00DB1FE4" w:rsidRPr="00532CC5">
        <w:rPr>
          <w:sz w:val="22"/>
          <w:szCs w:val="22"/>
        </w:rPr>
        <w:t>Laub</w:t>
      </w:r>
      <w:proofErr w:type="spellEnd"/>
      <w:r w:rsidR="00DB1FE4" w:rsidRPr="00532CC5">
        <w:rPr>
          <w:sz w:val="22"/>
          <w:szCs w:val="22"/>
        </w:rPr>
        <w:t xml:space="preserve"> of </w:t>
      </w:r>
      <w:proofErr w:type="spellStart"/>
      <w:r w:rsidR="00DB1FE4" w:rsidRPr="00532CC5">
        <w:rPr>
          <w:sz w:val="22"/>
          <w:szCs w:val="22"/>
        </w:rPr>
        <w:t>Cuddy</w:t>
      </w:r>
      <w:proofErr w:type="spellEnd"/>
      <w:r w:rsidR="00DB1FE4" w:rsidRPr="00532CC5">
        <w:rPr>
          <w:sz w:val="22"/>
          <w:szCs w:val="22"/>
        </w:rPr>
        <w:t xml:space="preserve"> &amp; </w:t>
      </w:r>
      <w:proofErr w:type="spellStart"/>
      <w:r w:rsidR="00DB1FE4" w:rsidRPr="00532CC5">
        <w:rPr>
          <w:sz w:val="22"/>
          <w:szCs w:val="22"/>
        </w:rPr>
        <w:t>Feder</w:t>
      </w:r>
      <w:proofErr w:type="spellEnd"/>
      <w:r w:rsidR="00DB1FE4" w:rsidRPr="00532CC5">
        <w:rPr>
          <w:sz w:val="22"/>
          <w:szCs w:val="22"/>
        </w:rPr>
        <w:t>, Michael Libertine of All Points Technology, and David Vivian of SAI</w:t>
      </w:r>
      <w:r w:rsidRPr="00532CC5">
        <w:rPr>
          <w:sz w:val="22"/>
          <w:szCs w:val="22"/>
        </w:rPr>
        <w:t xml:space="preserve"> </w:t>
      </w:r>
      <w:r w:rsidR="00DB1FE4" w:rsidRPr="00532CC5">
        <w:rPr>
          <w:sz w:val="22"/>
          <w:szCs w:val="22"/>
        </w:rPr>
        <w:t xml:space="preserve">Communications </w:t>
      </w:r>
      <w:r w:rsidRPr="00532CC5">
        <w:rPr>
          <w:sz w:val="22"/>
          <w:szCs w:val="22"/>
        </w:rPr>
        <w:t xml:space="preserve">represented </w:t>
      </w:r>
      <w:r w:rsidR="00DB1FE4" w:rsidRPr="00532CC5">
        <w:rPr>
          <w:sz w:val="22"/>
          <w:szCs w:val="22"/>
        </w:rPr>
        <w:t>AT&amp;T</w:t>
      </w:r>
      <w:r w:rsidRPr="00532CC5">
        <w:rPr>
          <w:sz w:val="22"/>
          <w:szCs w:val="22"/>
        </w:rPr>
        <w:t xml:space="preserve"> at the field review. </w:t>
      </w:r>
    </w:p>
    <w:p w:rsidR="00C3223C" w:rsidRPr="00532CC5" w:rsidRDefault="00C3223C" w:rsidP="00C3223C">
      <w:pPr>
        <w:keepLines/>
        <w:rPr>
          <w:sz w:val="12"/>
          <w:szCs w:val="12"/>
        </w:rPr>
      </w:pPr>
    </w:p>
    <w:p w:rsidR="00C3223C" w:rsidRPr="00532CC5" w:rsidRDefault="00C3223C" w:rsidP="00C3223C">
      <w:pPr>
        <w:keepLines/>
        <w:jc w:val="both"/>
        <w:rPr>
          <w:sz w:val="22"/>
          <w:szCs w:val="22"/>
        </w:rPr>
      </w:pPr>
      <w:r w:rsidRPr="00532CC5">
        <w:rPr>
          <w:sz w:val="22"/>
          <w:szCs w:val="22"/>
        </w:rPr>
        <w:t xml:space="preserve">The existing </w:t>
      </w:r>
      <w:r w:rsidR="00EF5DDC" w:rsidRPr="00532CC5">
        <w:rPr>
          <w:sz w:val="22"/>
          <w:szCs w:val="22"/>
        </w:rPr>
        <w:t xml:space="preserve">telecommunications </w:t>
      </w:r>
      <w:r w:rsidRPr="00532CC5">
        <w:rPr>
          <w:sz w:val="22"/>
          <w:szCs w:val="22"/>
        </w:rPr>
        <w:t xml:space="preserve">tower at </w:t>
      </w:r>
      <w:r w:rsidR="00DB1FE4" w:rsidRPr="00532CC5">
        <w:rPr>
          <w:sz w:val="22"/>
          <w:szCs w:val="22"/>
        </w:rPr>
        <w:t xml:space="preserve">39 </w:t>
      </w:r>
      <w:proofErr w:type="spellStart"/>
      <w:r w:rsidR="00DB1FE4" w:rsidRPr="00532CC5">
        <w:rPr>
          <w:sz w:val="22"/>
          <w:szCs w:val="22"/>
        </w:rPr>
        <w:t>Maennerchor</w:t>
      </w:r>
      <w:proofErr w:type="spellEnd"/>
      <w:r w:rsidR="00DB1FE4" w:rsidRPr="00532CC5">
        <w:rPr>
          <w:sz w:val="22"/>
          <w:szCs w:val="22"/>
        </w:rPr>
        <w:t xml:space="preserve"> </w:t>
      </w:r>
      <w:r w:rsidRPr="00532CC5">
        <w:rPr>
          <w:sz w:val="22"/>
          <w:szCs w:val="22"/>
        </w:rPr>
        <w:t xml:space="preserve">Road is </w:t>
      </w:r>
      <w:r w:rsidR="00DB1FE4" w:rsidRPr="00532CC5">
        <w:rPr>
          <w:sz w:val="22"/>
          <w:szCs w:val="22"/>
        </w:rPr>
        <w:t>119</w:t>
      </w:r>
      <w:r w:rsidRPr="00532CC5">
        <w:rPr>
          <w:sz w:val="22"/>
          <w:szCs w:val="22"/>
        </w:rPr>
        <w:t xml:space="preserve"> feet tall and was approved under Docket </w:t>
      </w:r>
      <w:r w:rsidR="00DB1FE4" w:rsidRPr="00532CC5">
        <w:rPr>
          <w:sz w:val="22"/>
          <w:szCs w:val="22"/>
        </w:rPr>
        <w:t>365</w:t>
      </w:r>
      <w:r w:rsidRPr="00532CC5">
        <w:rPr>
          <w:sz w:val="22"/>
          <w:szCs w:val="22"/>
        </w:rPr>
        <w:t xml:space="preserve">. Currently there are </w:t>
      </w:r>
      <w:r w:rsidR="00DB1FE4" w:rsidRPr="00532CC5">
        <w:rPr>
          <w:sz w:val="22"/>
          <w:szCs w:val="22"/>
        </w:rPr>
        <w:t>two</w:t>
      </w:r>
      <w:r w:rsidRPr="00532CC5">
        <w:rPr>
          <w:sz w:val="22"/>
          <w:szCs w:val="22"/>
        </w:rPr>
        <w:t xml:space="preserve"> carriers located on this tower: T-Mobile at </w:t>
      </w:r>
      <w:r w:rsidR="00DB1FE4" w:rsidRPr="00532CC5">
        <w:rPr>
          <w:sz w:val="22"/>
          <w:szCs w:val="22"/>
        </w:rPr>
        <w:t>117</w:t>
      </w:r>
      <w:r w:rsidRPr="00532CC5">
        <w:rPr>
          <w:sz w:val="22"/>
          <w:szCs w:val="22"/>
        </w:rPr>
        <w:t xml:space="preserve"> fee</w:t>
      </w:r>
      <w:r w:rsidR="00DB1FE4" w:rsidRPr="00532CC5">
        <w:rPr>
          <w:sz w:val="22"/>
          <w:szCs w:val="22"/>
        </w:rPr>
        <w:t xml:space="preserve">t and </w:t>
      </w:r>
      <w:r w:rsidR="00D2259C" w:rsidRPr="00532CC5">
        <w:rPr>
          <w:sz w:val="22"/>
          <w:szCs w:val="22"/>
        </w:rPr>
        <w:t>AT&amp;T at 110</w:t>
      </w:r>
      <w:r w:rsidR="00DB1FE4" w:rsidRPr="00532CC5">
        <w:rPr>
          <w:sz w:val="22"/>
          <w:szCs w:val="22"/>
        </w:rPr>
        <w:t xml:space="preserve"> feet</w:t>
      </w:r>
      <w:r w:rsidRPr="00532CC5">
        <w:rPr>
          <w:sz w:val="22"/>
          <w:szCs w:val="22"/>
        </w:rPr>
        <w:t xml:space="preserve">. </w:t>
      </w:r>
      <w:r w:rsidR="009412C6" w:rsidRPr="00532CC5">
        <w:rPr>
          <w:sz w:val="22"/>
          <w:szCs w:val="22"/>
        </w:rPr>
        <w:t xml:space="preserve">The highest location on this tower available for </w:t>
      </w:r>
      <w:r w:rsidR="00DB1FE4" w:rsidRPr="00532CC5">
        <w:rPr>
          <w:sz w:val="22"/>
          <w:szCs w:val="22"/>
        </w:rPr>
        <w:t>AT&amp;T</w:t>
      </w:r>
      <w:r w:rsidR="009412C6" w:rsidRPr="00532CC5">
        <w:rPr>
          <w:sz w:val="22"/>
          <w:szCs w:val="22"/>
        </w:rPr>
        <w:t xml:space="preserve"> is </w:t>
      </w:r>
      <w:r w:rsidR="00DB1FE4" w:rsidRPr="00532CC5">
        <w:rPr>
          <w:sz w:val="22"/>
          <w:szCs w:val="22"/>
        </w:rPr>
        <w:t>97</w:t>
      </w:r>
      <w:r w:rsidR="009412C6" w:rsidRPr="00532CC5">
        <w:rPr>
          <w:sz w:val="22"/>
          <w:szCs w:val="22"/>
        </w:rPr>
        <w:t xml:space="preserve"> </w:t>
      </w:r>
      <w:proofErr w:type="gramStart"/>
      <w:r w:rsidR="009412C6" w:rsidRPr="00532CC5">
        <w:rPr>
          <w:sz w:val="22"/>
          <w:szCs w:val="22"/>
        </w:rPr>
        <w:t>feet,</w:t>
      </w:r>
      <w:proofErr w:type="gramEnd"/>
      <w:r w:rsidR="009412C6" w:rsidRPr="00532CC5">
        <w:rPr>
          <w:sz w:val="22"/>
          <w:szCs w:val="22"/>
        </w:rPr>
        <w:t xml:space="preserve"> </w:t>
      </w:r>
      <w:r w:rsidR="00EF5DDC" w:rsidRPr="00532CC5">
        <w:rPr>
          <w:sz w:val="22"/>
          <w:szCs w:val="22"/>
        </w:rPr>
        <w:t>a height</w:t>
      </w:r>
      <w:r w:rsidR="009412C6" w:rsidRPr="00532CC5">
        <w:rPr>
          <w:sz w:val="22"/>
          <w:szCs w:val="22"/>
        </w:rPr>
        <w:t xml:space="preserve"> </w:t>
      </w:r>
      <w:r w:rsidR="00EF5DDC" w:rsidRPr="00532CC5">
        <w:rPr>
          <w:sz w:val="22"/>
          <w:szCs w:val="22"/>
        </w:rPr>
        <w:t xml:space="preserve">that </w:t>
      </w:r>
      <w:r w:rsidR="009412C6" w:rsidRPr="00532CC5">
        <w:rPr>
          <w:sz w:val="22"/>
          <w:szCs w:val="22"/>
        </w:rPr>
        <w:t>its RF engineers have determined would not provide the service they are seeking to achieve at this location.</w:t>
      </w:r>
      <w:r w:rsidR="00DB1FE4" w:rsidRPr="00532CC5">
        <w:rPr>
          <w:sz w:val="22"/>
          <w:szCs w:val="22"/>
        </w:rPr>
        <w:t xml:space="preserve"> At this height, a </w:t>
      </w:r>
      <w:r w:rsidR="00D2259C" w:rsidRPr="00532CC5">
        <w:rPr>
          <w:sz w:val="22"/>
          <w:szCs w:val="22"/>
        </w:rPr>
        <w:t xml:space="preserve">sizeable </w:t>
      </w:r>
      <w:r w:rsidR="00DB1FE4" w:rsidRPr="00532CC5">
        <w:rPr>
          <w:sz w:val="22"/>
          <w:szCs w:val="22"/>
        </w:rPr>
        <w:t xml:space="preserve">gap in coverage would remain in the vicinity of the intersection of </w:t>
      </w:r>
      <w:proofErr w:type="spellStart"/>
      <w:r w:rsidR="00DB1FE4" w:rsidRPr="00532CC5">
        <w:rPr>
          <w:sz w:val="22"/>
          <w:szCs w:val="22"/>
        </w:rPr>
        <w:t>Maennerchor</w:t>
      </w:r>
      <w:proofErr w:type="spellEnd"/>
      <w:r w:rsidR="00DB1FE4" w:rsidRPr="00532CC5">
        <w:rPr>
          <w:sz w:val="22"/>
          <w:szCs w:val="22"/>
        </w:rPr>
        <w:t xml:space="preserve"> Road and Main Street </w:t>
      </w:r>
      <w:r w:rsidR="00D2259C" w:rsidRPr="00532CC5">
        <w:rPr>
          <w:sz w:val="22"/>
          <w:szCs w:val="22"/>
        </w:rPr>
        <w:t xml:space="preserve">in the </w:t>
      </w:r>
      <w:proofErr w:type="spellStart"/>
      <w:r w:rsidR="00D2259C" w:rsidRPr="00532CC5">
        <w:rPr>
          <w:sz w:val="22"/>
          <w:szCs w:val="22"/>
        </w:rPr>
        <w:t>Taftville</w:t>
      </w:r>
      <w:proofErr w:type="spellEnd"/>
      <w:r w:rsidR="00D2259C" w:rsidRPr="00532CC5">
        <w:rPr>
          <w:sz w:val="22"/>
          <w:szCs w:val="22"/>
        </w:rPr>
        <w:t xml:space="preserve"> section of Norwich, an area critical to AT&amp;T’s coverage plans</w:t>
      </w:r>
      <w:bookmarkStart w:id="0" w:name="_GoBack"/>
      <w:bookmarkEnd w:id="0"/>
      <w:r w:rsidR="00D2259C" w:rsidRPr="00532CC5">
        <w:rPr>
          <w:sz w:val="22"/>
          <w:szCs w:val="22"/>
        </w:rPr>
        <w:t xml:space="preserve">. </w:t>
      </w:r>
    </w:p>
    <w:p w:rsidR="00C14FD1" w:rsidRPr="00532CC5" w:rsidRDefault="00C14FD1" w:rsidP="00C3223C">
      <w:pPr>
        <w:keepLines/>
        <w:jc w:val="both"/>
        <w:rPr>
          <w:sz w:val="22"/>
          <w:szCs w:val="22"/>
        </w:rPr>
      </w:pPr>
    </w:p>
    <w:p w:rsidR="00C14FD1" w:rsidRPr="00532CC5" w:rsidRDefault="00C14FD1" w:rsidP="00C3223C">
      <w:pPr>
        <w:keepLines/>
        <w:jc w:val="both"/>
        <w:rPr>
          <w:sz w:val="22"/>
          <w:szCs w:val="22"/>
        </w:rPr>
      </w:pPr>
      <w:r w:rsidRPr="00532CC5">
        <w:rPr>
          <w:sz w:val="22"/>
          <w:szCs w:val="22"/>
        </w:rPr>
        <w:t>AT&amp;T did not find any alternatives to the proposed extended tower as any buildings in the vicinity on which antennas might be installed are one-story industrial/commercial buildings and are located at significantly lower elevations.</w:t>
      </w:r>
    </w:p>
    <w:p w:rsidR="00C3223C" w:rsidRPr="00532CC5" w:rsidRDefault="00C3223C" w:rsidP="00C3223C">
      <w:pPr>
        <w:keepLines/>
        <w:jc w:val="both"/>
        <w:rPr>
          <w:sz w:val="22"/>
          <w:szCs w:val="22"/>
        </w:rPr>
      </w:pPr>
    </w:p>
    <w:p w:rsidR="00C3223C" w:rsidRDefault="00D2259C" w:rsidP="00C3223C">
      <w:pPr>
        <w:keepLines/>
        <w:jc w:val="both"/>
        <w:rPr>
          <w:sz w:val="22"/>
          <w:szCs w:val="22"/>
        </w:rPr>
      </w:pPr>
      <w:r w:rsidRPr="00532CC5">
        <w:rPr>
          <w:sz w:val="22"/>
          <w:szCs w:val="22"/>
        </w:rPr>
        <w:t>AT&amp;T</w:t>
      </w:r>
      <w:r w:rsidR="009412C6" w:rsidRPr="00532CC5">
        <w:rPr>
          <w:sz w:val="22"/>
          <w:szCs w:val="22"/>
        </w:rPr>
        <w:t xml:space="preserve"> is proposing to add a</w:t>
      </w:r>
      <w:r w:rsidRPr="00532CC5">
        <w:rPr>
          <w:sz w:val="22"/>
          <w:szCs w:val="22"/>
        </w:rPr>
        <w:t>n 11</w:t>
      </w:r>
      <w:r w:rsidR="009412C6" w:rsidRPr="00532CC5">
        <w:rPr>
          <w:sz w:val="22"/>
          <w:szCs w:val="22"/>
        </w:rPr>
        <w:t>-foot extension to the existing tow</w:t>
      </w:r>
      <w:r w:rsidRPr="00532CC5">
        <w:rPr>
          <w:sz w:val="22"/>
          <w:szCs w:val="22"/>
        </w:rPr>
        <w:t>er to bring it to a height of 13</w:t>
      </w:r>
      <w:r w:rsidR="009412C6" w:rsidRPr="00532CC5">
        <w:rPr>
          <w:sz w:val="22"/>
          <w:szCs w:val="22"/>
        </w:rPr>
        <w:t xml:space="preserve">0 feet. </w:t>
      </w:r>
      <w:r w:rsidRPr="00532CC5">
        <w:rPr>
          <w:sz w:val="22"/>
          <w:szCs w:val="22"/>
        </w:rPr>
        <w:t>AT&amp;T</w:t>
      </w:r>
      <w:r w:rsidR="009412C6" w:rsidRPr="00532CC5">
        <w:rPr>
          <w:sz w:val="22"/>
          <w:szCs w:val="22"/>
        </w:rPr>
        <w:t xml:space="preserve"> would install </w:t>
      </w:r>
      <w:r w:rsidRPr="00532CC5">
        <w:rPr>
          <w:sz w:val="22"/>
          <w:szCs w:val="22"/>
        </w:rPr>
        <w:t>up to 12</w:t>
      </w:r>
      <w:r w:rsidR="009412C6" w:rsidRPr="00532CC5">
        <w:rPr>
          <w:sz w:val="22"/>
          <w:szCs w:val="22"/>
        </w:rPr>
        <w:t xml:space="preserve"> antennas</w:t>
      </w:r>
      <w:r w:rsidRPr="00532CC5">
        <w:rPr>
          <w:sz w:val="22"/>
          <w:szCs w:val="22"/>
        </w:rPr>
        <w:t xml:space="preserve"> at a centerline height of 12</w:t>
      </w:r>
      <w:r w:rsidR="009412C6" w:rsidRPr="00532CC5">
        <w:rPr>
          <w:sz w:val="22"/>
          <w:szCs w:val="22"/>
        </w:rPr>
        <w:t>7 feet. A structural analysis has determined that the tower</w:t>
      </w:r>
      <w:r w:rsidR="00C14FD1" w:rsidRPr="00532CC5">
        <w:rPr>
          <w:sz w:val="22"/>
          <w:szCs w:val="22"/>
        </w:rPr>
        <w:t xml:space="preserve"> is capable of supporting the 11</w:t>
      </w:r>
      <w:r w:rsidR="009412C6" w:rsidRPr="00532CC5">
        <w:rPr>
          <w:sz w:val="22"/>
          <w:szCs w:val="22"/>
        </w:rPr>
        <w:t>-foot extension and the proposed antennas.</w:t>
      </w:r>
      <w:r w:rsidR="00F873D4" w:rsidRPr="00532CC5">
        <w:rPr>
          <w:sz w:val="22"/>
          <w:szCs w:val="22"/>
        </w:rPr>
        <w:t xml:space="preserve"> </w:t>
      </w:r>
      <w:r w:rsidRPr="00532CC5">
        <w:rPr>
          <w:sz w:val="22"/>
          <w:szCs w:val="22"/>
        </w:rPr>
        <w:t>AT&amp;T</w:t>
      </w:r>
      <w:r w:rsidR="00F873D4" w:rsidRPr="00532CC5">
        <w:rPr>
          <w:sz w:val="22"/>
          <w:szCs w:val="22"/>
        </w:rPr>
        <w:t>’s</w:t>
      </w:r>
      <w:r w:rsidR="00F873D4">
        <w:rPr>
          <w:sz w:val="22"/>
          <w:szCs w:val="22"/>
        </w:rPr>
        <w:t xml:space="preserve"> ground equipment would be installed </w:t>
      </w:r>
      <w:r w:rsidR="00C14FD1">
        <w:rPr>
          <w:sz w:val="22"/>
          <w:szCs w:val="22"/>
        </w:rPr>
        <w:t>within</w:t>
      </w:r>
      <w:r w:rsidR="00F873D4">
        <w:rPr>
          <w:sz w:val="22"/>
          <w:szCs w:val="22"/>
        </w:rPr>
        <w:t xml:space="preserve"> </w:t>
      </w:r>
      <w:r w:rsidR="00C14FD1">
        <w:rPr>
          <w:sz w:val="22"/>
          <w:szCs w:val="22"/>
        </w:rPr>
        <w:t xml:space="preserve">12-foot by 20-foot equipment to be located within the existing 65-foot by 65-foot </w:t>
      </w:r>
      <w:r w:rsidR="00F873D4">
        <w:rPr>
          <w:sz w:val="22"/>
          <w:szCs w:val="22"/>
        </w:rPr>
        <w:t>compound.</w:t>
      </w:r>
    </w:p>
    <w:p w:rsidR="00C14FD1" w:rsidRDefault="00C14FD1" w:rsidP="00C3223C">
      <w:pPr>
        <w:keepLines/>
        <w:jc w:val="both"/>
        <w:rPr>
          <w:sz w:val="22"/>
          <w:szCs w:val="22"/>
        </w:rPr>
      </w:pPr>
    </w:p>
    <w:p w:rsidR="00C14FD1" w:rsidRDefault="00C14FD1" w:rsidP="00C3223C">
      <w:pPr>
        <w:keepLines/>
        <w:jc w:val="both"/>
        <w:rPr>
          <w:sz w:val="22"/>
          <w:szCs w:val="22"/>
        </w:rPr>
      </w:pPr>
      <w:r>
        <w:rPr>
          <w:sz w:val="22"/>
          <w:szCs w:val="22"/>
        </w:rPr>
        <w:t>The existing compound is well-screened by mature vegetation. It is located on a small knoll</w:t>
      </w:r>
      <w:r w:rsidR="008B286D">
        <w:rPr>
          <w:sz w:val="22"/>
          <w:szCs w:val="22"/>
        </w:rPr>
        <w:t xml:space="preserve"> well above its nearest residential neighbors, which do not have views of the compound.</w:t>
      </w:r>
    </w:p>
    <w:p w:rsidR="009412C6" w:rsidRDefault="009412C6" w:rsidP="00C3223C">
      <w:pPr>
        <w:keepLines/>
        <w:jc w:val="both"/>
        <w:rPr>
          <w:sz w:val="22"/>
          <w:szCs w:val="22"/>
        </w:rPr>
      </w:pPr>
    </w:p>
    <w:p w:rsidR="009412C6" w:rsidRDefault="009412C6" w:rsidP="00C3223C">
      <w:pPr>
        <w:keepLine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Council staff calculates that the addition of </w:t>
      </w:r>
      <w:r w:rsidR="00D2259C">
        <w:rPr>
          <w:sz w:val="22"/>
          <w:szCs w:val="22"/>
        </w:rPr>
        <w:t>AT&amp;T</w:t>
      </w:r>
      <w:r>
        <w:rPr>
          <w:sz w:val="22"/>
          <w:szCs w:val="22"/>
        </w:rPr>
        <w:t xml:space="preserve">’s antennas would bring the facility’s cumulative power density to </w:t>
      </w:r>
      <w:r w:rsidR="00C14FD1">
        <w:rPr>
          <w:sz w:val="22"/>
          <w:szCs w:val="22"/>
        </w:rPr>
        <w:t>15.9</w:t>
      </w:r>
      <w:r>
        <w:rPr>
          <w:sz w:val="22"/>
          <w:szCs w:val="22"/>
        </w:rPr>
        <w:t>% of the FCC limit for maximum permissible exposure.</w:t>
      </w:r>
    </w:p>
    <w:p w:rsidR="00C3223C" w:rsidRDefault="00C3223C" w:rsidP="00C3223C">
      <w:pPr>
        <w:keepLines/>
        <w:jc w:val="both"/>
        <w:rPr>
          <w:sz w:val="22"/>
          <w:szCs w:val="22"/>
        </w:rPr>
      </w:pPr>
    </w:p>
    <w:p w:rsidR="00C3223C" w:rsidRDefault="00C14FD1" w:rsidP="00C3223C">
      <w:pPr>
        <w:keepLine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AT&amp;T performed a Comparative Visibility Analysis for the proposed extension. The Analysis determined that the increase in the visibility of the extended tower would be modest. No residences </w:t>
      </w:r>
      <w:r w:rsidR="008B286D">
        <w:rPr>
          <w:sz w:val="22"/>
          <w:szCs w:val="22"/>
        </w:rPr>
        <w:t xml:space="preserve">currently </w:t>
      </w:r>
      <w:r>
        <w:rPr>
          <w:sz w:val="22"/>
          <w:szCs w:val="22"/>
        </w:rPr>
        <w:t>without views of the existing tower would have views of the extended tower. Most of the area from which the tower is visible is located within three-quarters of a mile of the tower’s location.</w:t>
      </w:r>
    </w:p>
    <w:p w:rsidR="00C3223C" w:rsidRDefault="00C3223C" w:rsidP="00C3223C">
      <w:pPr>
        <w:keepLines/>
        <w:jc w:val="both"/>
        <w:rPr>
          <w:sz w:val="22"/>
          <w:szCs w:val="22"/>
        </w:rPr>
      </w:pPr>
    </w:p>
    <w:p w:rsidR="00C3223C" w:rsidRDefault="00C3223C" w:rsidP="00C3223C">
      <w:pPr>
        <w:keepLine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proposed </w:t>
      </w:r>
      <w:r w:rsidR="00EF5DDC">
        <w:rPr>
          <w:sz w:val="22"/>
          <w:szCs w:val="22"/>
        </w:rPr>
        <w:t>tower extension</w:t>
      </w:r>
      <w:r>
        <w:rPr>
          <w:sz w:val="22"/>
          <w:szCs w:val="22"/>
        </w:rPr>
        <w:t xml:space="preserve"> is not expected to have any substantial adverse environmental effects. </w:t>
      </w:r>
      <w:r w:rsidR="00EF5DDC">
        <w:rPr>
          <w:sz w:val="22"/>
          <w:szCs w:val="22"/>
        </w:rPr>
        <w:t>Staff recommends approval</w:t>
      </w:r>
      <w:r w:rsidR="00C14FD1">
        <w:rPr>
          <w:sz w:val="22"/>
          <w:szCs w:val="22"/>
        </w:rPr>
        <w:t>.</w:t>
      </w:r>
      <w:r w:rsidR="00EF5DDC">
        <w:rPr>
          <w:sz w:val="22"/>
          <w:szCs w:val="22"/>
        </w:rPr>
        <w:t xml:space="preserve"> </w:t>
      </w:r>
    </w:p>
    <w:p w:rsidR="0007455F" w:rsidRDefault="0007455F" w:rsidP="00181EAB"/>
    <w:sectPr w:rsidR="0007455F" w:rsidSect="00A73631">
      <w:headerReference w:type="default" r:id="rId8"/>
      <w:pgSz w:w="12240" w:h="15840"/>
      <w:pgMar w:top="1440" w:right="1800" w:bottom="245" w:left="180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FD1" w:rsidRDefault="00C14FD1">
      <w:r>
        <w:separator/>
      </w:r>
    </w:p>
  </w:endnote>
  <w:endnote w:type="continuationSeparator" w:id="0">
    <w:p w:rsidR="00C14FD1" w:rsidRDefault="00C1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FD1" w:rsidRDefault="00C14FD1">
      <w:r>
        <w:separator/>
      </w:r>
    </w:p>
  </w:footnote>
  <w:footnote w:type="continuationSeparator" w:id="0">
    <w:p w:rsidR="00C14FD1" w:rsidRDefault="00C14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D1" w:rsidRPr="0007455F" w:rsidRDefault="00C14FD1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246B"/>
    <w:multiLevelType w:val="hybridMultilevel"/>
    <w:tmpl w:val="C68441AA"/>
    <w:lvl w:ilvl="0" w:tplc="A8A8BED6">
      <w:start w:val="1"/>
      <w:numFmt w:val="decimal"/>
      <w:pStyle w:val="CSCForma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E7"/>
    <w:rsid w:val="00001323"/>
    <w:rsid w:val="0007455F"/>
    <w:rsid w:val="00115C0D"/>
    <w:rsid w:val="00144CA8"/>
    <w:rsid w:val="00181EAB"/>
    <w:rsid w:val="00273286"/>
    <w:rsid w:val="00297A62"/>
    <w:rsid w:val="002B6B99"/>
    <w:rsid w:val="004E5B22"/>
    <w:rsid w:val="00532CC5"/>
    <w:rsid w:val="005645AD"/>
    <w:rsid w:val="0061000D"/>
    <w:rsid w:val="006554B8"/>
    <w:rsid w:val="0065742C"/>
    <w:rsid w:val="008243F2"/>
    <w:rsid w:val="008B286D"/>
    <w:rsid w:val="009412C6"/>
    <w:rsid w:val="00A24A76"/>
    <w:rsid w:val="00A73631"/>
    <w:rsid w:val="00AC1A0E"/>
    <w:rsid w:val="00B546E7"/>
    <w:rsid w:val="00BE40E1"/>
    <w:rsid w:val="00C14FD1"/>
    <w:rsid w:val="00C3223C"/>
    <w:rsid w:val="00D2259C"/>
    <w:rsid w:val="00DB1CC1"/>
    <w:rsid w:val="00DB1FE4"/>
    <w:rsid w:val="00EB7CFD"/>
    <w:rsid w:val="00EE6F18"/>
    <w:rsid w:val="00EF5DDC"/>
    <w:rsid w:val="00F8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Format">
    <w:name w:val="CSC Format"/>
    <w:basedOn w:val="Normal"/>
    <w:rsid w:val="00115C0D"/>
    <w:pPr>
      <w:numPr>
        <w:numId w:val="1"/>
      </w:numPr>
      <w:jc w:val="both"/>
    </w:pPr>
    <w:rPr>
      <w:sz w:val="22"/>
      <w:szCs w:val="22"/>
    </w:rPr>
  </w:style>
  <w:style w:type="paragraph" w:styleId="BodyTextIndent">
    <w:name w:val="Body Text Indent"/>
    <w:basedOn w:val="Normal"/>
    <w:rsid w:val="00B546E7"/>
    <w:pPr>
      <w:ind w:left="720" w:hanging="720"/>
      <w:jc w:val="both"/>
    </w:pPr>
    <w:rPr>
      <w:sz w:val="22"/>
      <w:szCs w:val="20"/>
    </w:rPr>
  </w:style>
  <w:style w:type="paragraph" w:styleId="Header">
    <w:name w:val="header"/>
    <w:basedOn w:val="Normal"/>
    <w:rsid w:val="000745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45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455F"/>
  </w:style>
  <w:style w:type="paragraph" w:styleId="BalloonText">
    <w:name w:val="Balloon Text"/>
    <w:basedOn w:val="Normal"/>
    <w:link w:val="BalloonTextChar"/>
    <w:rsid w:val="00001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1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Format">
    <w:name w:val="CSC Format"/>
    <w:basedOn w:val="Normal"/>
    <w:rsid w:val="00115C0D"/>
    <w:pPr>
      <w:numPr>
        <w:numId w:val="1"/>
      </w:numPr>
      <w:jc w:val="both"/>
    </w:pPr>
    <w:rPr>
      <w:sz w:val="22"/>
      <w:szCs w:val="22"/>
    </w:rPr>
  </w:style>
  <w:style w:type="paragraph" w:styleId="BodyTextIndent">
    <w:name w:val="Body Text Indent"/>
    <w:basedOn w:val="Normal"/>
    <w:rsid w:val="00B546E7"/>
    <w:pPr>
      <w:ind w:left="720" w:hanging="720"/>
      <w:jc w:val="both"/>
    </w:pPr>
    <w:rPr>
      <w:sz w:val="22"/>
      <w:szCs w:val="20"/>
    </w:rPr>
  </w:style>
  <w:style w:type="paragraph" w:styleId="Header">
    <w:name w:val="header"/>
    <w:basedOn w:val="Normal"/>
    <w:rsid w:val="000745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45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455F"/>
  </w:style>
  <w:style w:type="paragraph" w:styleId="BalloonText">
    <w:name w:val="Balloon Text"/>
    <w:basedOn w:val="Normal"/>
    <w:link w:val="BalloonTextChar"/>
    <w:rsid w:val="00001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1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453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Post-Construction Report</vt:lpstr>
    </vt:vector>
  </TitlesOfParts>
  <Company>State of CT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Post-Construction Report</dc:title>
  <dc:creator>martindavi</dc:creator>
  <cp:lastModifiedBy>Carriann Mulcahy</cp:lastModifiedBy>
  <cp:revision>8</cp:revision>
  <cp:lastPrinted>2012-10-04T14:12:00Z</cp:lastPrinted>
  <dcterms:created xsi:type="dcterms:W3CDTF">2012-09-14T13:59:00Z</dcterms:created>
  <dcterms:modified xsi:type="dcterms:W3CDTF">2012-10-04T14:12:00Z</dcterms:modified>
</cp:coreProperties>
</file>