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06D" w:rsidRDefault="00EF506D" w:rsidP="00EF506D">
      <w:pPr>
        <w:keepLines/>
        <w:rPr>
          <w:sz w:val="22"/>
          <w:szCs w:val="22"/>
        </w:rPr>
      </w:pPr>
    </w:p>
    <w:p w:rsidR="00EF506D" w:rsidRDefault="003B42AC" w:rsidP="00EF506D">
      <w:pPr>
        <w:keepLines/>
        <w:jc w:val="center"/>
        <w:rPr>
          <w:sz w:val="22"/>
          <w:szCs w:val="22"/>
        </w:rPr>
      </w:pPr>
      <w:r>
        <w:rPr>
          <w:sz w:val="22"/>
          <w:szCs w:val="22"/>
        </w:rPr>
        <w:t>Petition No. 1028</w:t>
      </w:r>
    </w:p>
    <w:p w:rsidR="00EF506D" w:rsidRPr="002572EE" w:rsidRDefault="00EF506D" w:rsidP="00EF506D">
      <w:pPr>
        <w:keepLines/>
        <w:jc w:val="center"/>
        <w:rPr>
          <w:sz w:val="22"/>
          <w:szCs w:val="22"/>
        </w:rPr>
      </w:pPr>
      <w:r>
        <w:rPr>
          <w:sz w:val="22"/>
          <w:szCs w:val="22"/>
        </w:rPr>
        <w:t>Connecticut Light &amp; Power</w:t>
      </w:r>
    </w:p>
    <w:p w:rsidR="00EF506D" w:rsidRPr="002572EE" w:rsidRDefault="003B42AC" w:rsidP="00EF506D">
      <w:pPr>
        <w:keepLines/>
        <w:jc w:val="center"/>
        <w:rPr>
          <w:sz w:val="22"/>
          <w:szCs w:val="22"/>
        </w:rPr>
      </w:pPr>
      <w:r>
        <w:rPr>
          <w:sz w:val="22"/>
          <w:szCs w:val="22"/>
        </w:rPr>
        <w:t>East Hartford</w:t>
      </w:r>
      <w:r w:rsidR="00EF506D" w:rsidRPr="002572EE">
        <w:rPr>
          <w:sz w:val="22"/>
          <w:szCs w:val="22"/>
        </w:rPr>
        <w:t>, Connecticut</w:t>
      </w:r>
    </w:p>
    <w:p w:rsidR="00EF506D" w:rsidRPr="002572EE" w:rsidRDefault="00EF506D" w:rsidP="00EF506D">
      <w:pPr>
        <w:keepLines/>
        <w:jc w:val="center"/>
        <w:rPr>
          <w:sz w:val="22"/>
          <w:szCs w:val="22"/>
        </w:rPr>
      </w:pPr>
      <w:r w:rsidRPr="002572EE">
        <w:rPr>
          <w:sz w:val="22"/>
          <w:szCs w:val="22"/>
        </w:rPr>
        <w:t>Staff Report</w:t>
      </w:r>
    </w:p>
    <w:p w:rsidR="00EF506D" w:rsidRDefault="003B42AC" w:rsidP="00EF506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June </w:t>
      </w:r>
      <w:r w:rsidR="00F407DA">
        <w:rPr>
          <w:sz w:val="22"/>
          <w:szCs w:val="22"/>
        </w:rPr>
        <w:t>2</w:t>
      </w:r>
      <w:r>
        <w:rPr>
          <w:sz w:val="22"/>
          <w:szCs w:val="22"/>
        </w:rPr>
        <w:t>1</w:t>
      </w:r>
      <w:r w:rsidR="00EF506D">
        <w:rPr>
          <w:sz w:val="22"/>
          <w:szCs w:val="22"/>
        </w:rPr>
        <w:t>, 2012</w:t>
      </w:r>
    </w:p>
    <w:p w:rsidR="00EF506D" w:rsidRDefault="00EF506D" w:rsidP="00EF506D">
      <w:pPr>
        <w:jc w:val="both"/>
        <w:rPr>
          <w:sz w:val="22"/>
          <w:szCs w:val="22"/>
        </w:rPr>
      </w:pPr>
    </w:p>
    <w:p w:rsidR="00EF506D" w:rsidRDefault="00EF506D" w:rsidP="00EF506D">
      <w:pPr>
        <w:jc w:val="both"/>
        <w:rPr>
          <w:sz w:val="22"/>
          <w:szCs w:val="22"/>
        </w:rPr>
      </w:pPr>
    </w:p>
    <w:p w:rsidR="00EF506D" w:rsidRDefault="00EF506D" w:rsidP="00FF1485">
      <w:pPr>
        <w:keepLines/>
        <w:ind w:firstLine="432"/>
        <w:jc w:val="both"/>
        <w:rPr>
          <w:sz w:val="22"/>
          <w:szCs w:val="22"/>
        </w:rPr>
      </w:pPr>
      <w:r w:rsidRPr="00161E62">
        <w:rPr>
          <w:sz w:val="22"/>
          <w:szCs w:val="22"/>
        </w:rPr>
        <w:t xml:space="preserve">On </w:t>
      </w:r>
      <w:r w:rsidR="003B42AC">
        <w:rPr>
          <w:sz w:val="22"/>
          <w:szCs w:val="22"/>
        </w:rPr>
        <w:t>April 30</w:t>
      </w:r>
      <w:r>
        <w:rPr>
          <w:sz w:val="22"/>
          <w:szCs w:val="22"/>
        </w:rPr>
        <w:t xml:space="preserve">, 2012, </w:t>
      </w:r>
      <w:r w:rsidRPr="00161E62">
        <w:rPr>
          <w:sz w:val="22"/>
          <w:szCs w:val="22"/>
        </w:rPr>
        <w:t xml:space="preserve">the Connecticut Siting Council (Council) received a petition </w:t>
      </w:r>
      <w:r>
        <w:rPr>
          <w:sz w:val="22"/>
          <w:szCs w:val="22"/>
        </w:rPr>
        <w:t xml:space="preserve">from The Connecticut Light &amp; Power </w:t>
      </w:r>
      <w:r w:rsidR="00A100FC">
        <w:rPr>
          <w:sz w:val="22"/>
          <w:szCs w:val="22"/>
        </w:rPr>
        <w:t xml:space="preserve">Company </w:t>
      </w:r>
      <w:r>
        <w:rPr>
          <w:sz w:val="22"/>
          <w:szCs w:val="22"/>
        </w:rPr>
        <w:t xml:space="preserve">(CL&amp;P) </w:t>
      </w:r>
      <w:r w:rsidRPr="00161E62">
        <w:rPr>
          <w:sz w:val="22"/>
          <w:szCs w:val="22"/>
        </w:rPr>
        <w:t xml:space="preserve">for </w:t>
      </w:r>
      <w:r>
        <w:rPr>
          <w:sz w:val="22"/>
          <w:szCs w:val="22"/>
        </w:rPr>
        <w:t xml:space="preserve">a </w:t>
      </w:r>
      <w:r w:rsidRPr="00161E62">
        <w:rPr>
          <w:sz w:val="22"/>
          <w:szCs w:val="22"/>
        </w:rPr>
        <w:t>declaratory ruling that no Certificate of Environmental Compatibility and Public Need is required</w:t>
      </w:r>
      <w:r>
        <w:rPr>
          <w:sz w:val="22"/>
          <w:szCs w:val="22"/>
        </w:rPr>
        <w:t xml:space="preserve"> for proposed </w:t>
      </w:r>
      <w:r w:rsidR="003B42AC">
        <w:rPr>
          <w:sz w:val="22"/>
          <w:szCs w:val="22"/>
        </w:rPr>
        <w:t>modifications to an existing substation</w:t>
      </w:r>
      <w:r>
        <w:rPr>
          <w:sz w:val="22"/>
          <w:szCs w:val="22"/>
        </w:rPr>
        <w:t xml:space="preserve"> in </w:t>
      </w:r>
      <w:r w:rsidR="003B42AC">
        <w:rPr>
          <w:sz w:val="22"/>
          <w:szCs w:val="22"/>
        </w:rPr>
        <w:t>East Hartford</w:t>
      </w:r>
      <w:r>
        <w:rPr>
          <w:sz w:val="22"/>
          <w:szCs w:val="22"/>
        </w:rPr>
        <w:t xml:space="preserve">, Connecticut. Council member </w:t>
      </w:r>
      <w:r w:rsidR="003B42AC">
        <w:rPr>
          <w:sz w:val="22"/>
          <w:szCs w:val="22"/>
        </w:rPr>
        <w:t>Dan Lynch</w:t>
      </w:r>
      <w:r>
        <w:rPr>
          <w:sz w:val="22"/>
          <w:szCs w:val="22"/>
        </w:rPr>
        <w:t xml:space="preserve"> and Siting Analyst</w:t>
      </w:r>
      <w:r w:rsidRPr="00161E6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David Martin visited the site on May </w:t>
      </w:r>
      <w:r w:rsidR="003B42AC">
        <w:rPr>
          <w:sz w:val="22"/>
          <w:szCs w:val="22"/>
        </w:rPr>
        <w:t>31</w:t>
      </w:r>
      <w:r>
        <w:rPr>
          <w:sz w:val="22"/>
          <w:szCs w:val="22"/>
        </w:rPr>
        <w:t xml:space="preserve">, 2012 to review the proposal. </w:t>
      </w:r>
      <w:r w:rsidR="003B42AC">
        <w:rPr>
          <w:sz w:val="22"/>
          <w:szCs w:val="22"/>
        </w:rPr>
        <w:t xml:space="preserve">Michael </w:t>
      </w:r>
      <w:proofErr w:type="spellStart"/>
      <w:r w:rsidR="003B42AC">
        <w:rPr>
          <w:sz w:val="22"/>
          <w:szCs w:val="22"/>
        </w:rPr>
        <w:t>Veneski</w:t>
      </w:r>
      <w:proofErr w:type="spellEnd"/>
      <w:r w:rsidR="003B42AC">
        <w:rPr>
          <w:sz w:val="22"/>
          <w:szCs w:val="22"/>
        </w:rPr>
        <w:t xml:space="preserve">, Mark </w:t>
      </w:r>
      <w:proofErr w:type="spellStart"/>
      <w:r w:rsidR="003B42AC">
        <w:rPr>
          <w:sz w:val="22"/>
          <w:szCs w:val="22"/>
        </w:rPr>
        <w:t>Bellandese</w:t>
      </w:r>
      <w:proofErr w:type="spellEnd"/>
      <w:r w:rsidR="003B42AC">
        <w:rPr>
          <w:sz w:val="22"/>
          <w:szCs w:val="22"/>
        </w:rPr>
        <w:t xml:space="preserve">, and </w:t>
      </w:r>
      <w:r>
        <w:rPr>
          <w:sz w:val="22"/>
          <w:szCs w:val="22"/>
        </w:rPr>
        <w:t xml:space="preserve">John </w:t>
      </w:r>
      <w:proofErr w:type="spellStart"/>
      <w:r>
        <w:rPr>
          <w:sz w:val="22"/>
          <w:szCs w:val="22"/>
        </w:rPr>
        <w:t>Morissette</w:t>
      </w:r>
      <w:proofErr w:type="spellEnd"/>
      <w:r>
        <w:rPr>
          <w:sz w:val="22"/>
          <w:szCs w:val="22"/>
        </w:rPr>
        <w:t xml:space="preserve"> represented CL&amp;P at the field review. </w:t>
      </w:r>
    </w:p>
    <w:p w:rsidR="00EF506D" w:rsidRDefault="00EF506D" w:rsidP="00FF1485">
      <w:pPr>
        <w:keepLines/>
        <w:ind w:firstLine="432"/>
        <w:jc w:val="both"/>
        <w:rPr>
          <w:sz w:val="22"/>
          <w:szCs w:val="22"/>
        </w:rPr>
      </w:pPr>
    </w:p>
    <w:p w:rsidR="00EF506D" w:rsidRDefault="003B42AC" w:rsidP="00FF1485">
      <w:pPr>
        <w:keepLines/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CL&amp;P’s Riverside Substation is located at 81 Riverside Drive in East Hartford, </w:t>
      </w:r>
      <w:r w:rsidR="00286377">
        <w:rPr>
          <w:sz w:val="22"/>
          <w:szCs w:val="22"/>
        </w:rPr>
        <w:t xml:space="preserve">alongside the Connecticut River </w:t>
      </w:r>
      <w:r w:rsidR="0086432A">
        <w:rPr>
          <w:sz w:val="22"/>
          <w:szCs w:val="22"/>
        </w:rPr>
        <w:t xml:space="preserve">and </w:t>
      </w:r>
      <w:r>
        <w:rPr>
          <w:sz w:val="22"/>
          <w:szCs w:val="22"/>
        </w:rPr>
        <w:t>between the Trinity College boathouse and the Canoe Club. CL&amp;P proposes to install one new 115-kV circuit switcher</w:t>
      </w:r>
      <w:r w:rsidR="005D0908">
        <w:rPr>
          <w:sz w:val="22"/>
          <w:szCs w:val="22"/>
        </w:rPr>
        <w:t xml:space="preserve"> on one of the two transmission lines at the substation. The </w:t>
      </w:r>
      <w:r w:rsidR="00286377">
        <w:rPr>
          <w:sz w:val="22"/>
          <w:szCs w:val="22"/>
        </w:rPr>
        <w:t xml:space="preserve">installation of the </w:t>
      </w:r>
      <w:r w:rsidR="005D0908">
        <w:rPr>
          <w:sz w:val="22"/>
          <w:szCs w:val="22"/>
        </w:rPr>
        <w:t>proposed circuit switcher would require a new concrete pad and the relocation of three existing Capacitor Coupled Voltage Transformers (CCVTs) to a new location approximately eight feet to the east of their present location. CL&amp;P would also replace some existing switches and modify an existing bus connection to accommodate the new circuit switcher.</w:t>
      </w:r>
    </w:p>
    <w:p w:rsidR="005D0908" w:rsidRDefault="005D0908" w:rsidP="00FF1485">
      <w:pPr>
        <w:keepLines/>
        <w:ind w:firstLine="432"/>
        <w:jc w:val="both"/>
        <w:rPr>
          <w:sz w:val="22"/>
          <w:szCs w:val="22"/>
        </w:rPr>
      </w:pPr>
    </w:p>
    <w:p w:rsidR="005D0908" w:rsidRDefault="005D0908" w:rsidP="00FF1485">
      <w:pPr>
        <w:keepLines/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of CL&amp;P’s proposed work would take place within the substation’s existing fence line and would not require any </w:t>
      </w:r>
      <w:r w:rsidR="00D7650A">
        <w:rPr>
          <w:sz w:val="22"/>
          <w:szCs w:val="22"/>
        </w:rPr>
        <w:t xml:space="preserve">significant </w:t>
      </w:r>
      <w:r w:rsidR="0086432A">
        <w:rPr>
          <w:sz w:val="22"/>
          <w:szCs w:val="22"/>
        </w:rPr>
        <w:t>alteration</w:t>
      </w:r>
      <w:r w:rsidR="00D7650A">
        <w:rPr>
          <w:sz w:val="22"/>
          <w:szCs w:val="22"/>
        </w:rPr>
        <w:t xml:space="preserve"> </w:t>
      </w:r>
      <w:r w:rsidR="0086432A">
        <w:rPr>
          <w:sz w:val="22"/>
          <w:szCs w:val="22"/>
        </w:rPr>
        <w:t>to</w:t>
      </w:r>
      <w:r w:rsidR="00D7650A">
        <w:rPr>
          <w:sz w:val="22"/>
          <w:szCs w:val="22"/>
        </w:rPr>
        <w:t xml:space="preserve"> the appearance of the substation’s structural </w:t>
      </w:r>
      <w:r w:rsidR="00966944">
        <w:rPr>
          <w:sz w:val="22"/>
          <w:szCs w:val="22"/>
        </w:rPr>
        <w:t>layout. The purpose of the proposed modifications is to improve transmission reliability by reducing the potential extent of any outages caused by malfunctions in an existing transformer.</w:t>
      </w:r>
    </w:p>
    <w:p w:rsidR="00966944" w:rsidRDefault="00966944" w:rsidP="00FF1485">
      <w:pPr>
        <w:keepLines/>
        <w:ind w:firstLine="432"/>
        <w:jc w:val="both"/>
        <w:rPr>
          <w:sz w:val="22"/>
          <w:szCs w:val="22"/>
        </w:rPr>
      </w:pPr>
    </w:p>
    <w:p w:rsidR="00966944" w:rsidRDefault="00966944" w:rsidP="00FF1485">
      <w:pPr>
        <w:keepLines/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>Although the Riverside Substation is located adjacent to the Connecticut River, it is not located wi</w:t>
      </w:r>
      <w:bookmarkStart w:id="0" w:name="_GoBack"/>
      <w:bookmarkEnd w:id="0"/>
      <w:r>
        <w:rPr>
          <w:sz w:val="22"/>
          <w:szCs w:val="22"/>
        </w:rPr>
        <w:t>thin the 100-year flood zone.</w:t>
      </w:r>
    </w:p>
    <w:p w:rsidR="00966944" w:rsidRDefault="00966944" w:rsidP="00966944">
      <w:pPr>
        <w:keepLines/>
        <w:jc w:val="both"/>
        <w:rPr>
          <w:sz w:val="22"/>
          <w:szCs w:val="22"/>
        </w:rPr>
      </w:pPr>
    </w:p>
    <w:p w:rsidR="00887B6D" w:rsidRDefault="00887B6D" w:rsidP="00FF1485">
      <w:pPr>
        <w:keepLines/>
        <w:ind w:firstLine="43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proposed </w:t>
      </w:r>
      <w:r w:rsidR="00966944">
        <w:rPr>
          <w:sz w:val="22"/>
          <w:szCs w:val="22"/>
        </w:rPr>
        <w:t>substation modifications</w:t>
      </w:r>
      <w:r>
        <w:rPr>
          <w:sz w:val="22"/>
          <w:szCs w:val="22"/>
        </w:rPr>
        <w:t xml:space="preserve"> </w:t>
      </w:r>
      <w:r w:rsidR="00966944">
        <w:rPr>
          <w:sz w:val="22"/>
          <w:szCs w:val="22"/>
        </w:rPr>
        <w:t>are</w:t>
      </w:r>
      <w:r>
        <w:rPr>
          <w:sz w:val="22"/>
          <w:szCs w:val="22"/>
        </w:rPr>
        <w:t xml:space="preserve"> not expected to have any substantial adverse environmental impacts. </w:t>
      </w:r>
    </w:p>
    <w:p w:rsidR="00887B6D" w:rsidRDefault="00887B6D" w:rsidP="00EF506D">
      <w:pPr>
        <w:keepLines/>
        <w:jc w:val="both"/>
        <w:rPr>
          <w:sz w:val="22"/>
          <w:szCs w:val="22"/>
        </w:rPr>
      </w:pPr>
    </w:p>
    <w:p w:rsidR="00887B6D" w:rsidRDefault="00887B6D" w:rsidP="00EF506D">
      <w:pPr>
        <w:keepLines/>
        <w:jc w:val="both"/>
        <w:rPr>
          <w:sz w:val="22"/>
          <w:szCs w:val="22"/>
        </w:rPr>
      </w:pPr>
    </w:p>
    <w:p w:rsidR="00A340AA" w:rsidRDefault="00A340AA"/>
    <w:sectPr w:rsidR="00A340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6D"/>
    <w:rsid w:val="00151029"/>
    <w:rsid w:val="00286377"/>
    <w:rsid w:val="002D7185"/>
    <w:rsid w:val="003B42AC"/>
    <w:rsid w:val="004C3224"/>
    <w:rsid w:val="00534643"/>
    <w:rsid w:val="005D0908"/>
    <w:rsid w:val="005E2A3B"/>
    <w:rsid w:val="0086432A"/>
    <w:rsid w:val="00887B6D"/>
    <w:rsid w:val="00966944"/>
    <w:rsid w:val="00A100FC"/>
    <w:rsid w:val="00A340AA"/>
    <w:rsid w:val="00D7650A"/>
    <w:rsid w:val="00E50AB0"/>
    <w:rsid w:val="00EF506D"/>
    <w:rsid w:val="00F407DA"/>
    <w:rsid w:val="00FF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Martin</dc:creator>
  <cp:lastModifiedBy>Carriann Mulcahy</cp:lastModifiedBy>
  <cp:revision>7</cp:revision>
  <cp:lastPrinted>2012-05-10T11:47:00Z</cp:lastPrinted>
  <dcterms:created xsi:type="dcterms:W3CDTF">2012-06-01T13:54:00Z</dcterms:created>
  <dcterms:modified xsi:type="dcterms:W3CDTF">2012-06-21T12:22:00Z</dcterms:modified>
</cp:coreProperties>
</file>