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6C4" w:rsidRPr="001D6121" w:rsidRDefault="00727310">
      <w:pPr>
        <w:rPr>
          <w:rFonts w:cstheme="minorHAnsi"/>
          <w:color w:val="002060"/>
        </w:rPr>
      </w:pPr>
      <w:bookmarkStart w:id="0" w:name="_GoBack"/>
      <w:bookmarkEnd w:id="0"/>
      <w:r w:rsidRPr="001D6121">
        <w:rPr>
          <w:rFonts w:cstheme="minorHAnsi"/>
          <w:color w:val="002060"/>
        </w:rPr>
        <w:t>4/1/2012</w:t>
      </w:r>
    </w:p>
    <w:p w:rsidR="00727310" w:rsidRPr="001D6121" w:rsidRDefault="00727310" w:rsidP="00727310">
      <w:pPr>
        <w:pStyle w:val="NoSpacing"/>
        <w:rPr>
          <w:rFonts w:cstheme="minorHAnsi"/>
          <w:color w:val="002060"/>
        </w:rPr>
      </w:pPr>
      <w:r w:rsidRPr="001D6121">
        <w:rPr>
          <w:rFonts w:cstheme="minorHAnsi"/>
          <w:color w:val="002060"/>
        </w:rPr>
        <w:t>FROM: Robert and Cathleen Alex</w:t>
      </w:r>
    </w:p>
    <w:p w:rsidR="00727310" w:rsidRPr="001D6121" w:rsidRDefault="00727310" w:rsidP="00727310">
      <w:pPr>
        <w:pStyle w:val="NoSpacing"/>
        <w:rPr>
          <w:rFonts w:cstheme="minorHAnsi"/>
          <w:color w:val="002060"/>
        </w:rPr>
      </w:pPr>
      <w:r w:rsidRPr="001D6121">
        <w:rPr>
          <w:rFonts w:cstheme="minorHAnsi"/>
          <w:color w:val="002060"/>
        </w:rPr>
        <w:t>435 Bassett Road</w:t>
      </w:r>
    </w:p>
    <w:p w:rsidR="00727310" w:rsidRPr="001D6121" w:rsidRDefault="00727310" w:rsidP="00727310">
      <w:pPr>
        <w:pStyle w:val="NoSpacing"/>
        <w:rPr>
          <w:rFonts w:cstheme="minorHAnsi"/>
          <w:color w:val="002060"/>
        </w:rPr>
      </w:pPr>
      <w:r w:rsidRPr="001D6121">
        <w:rPr>
          <w:rFonts w:cstheme="minorHAnsi"/>
          <w:color w:val="002060"/>
        </w:rPr>
        <w:t>Watertown CT 06795</w:t>
      </w:r>
    </w:p>
    <w:p w:rsidR="00727310" w:rsidRPr="001D6121" w:rsidRDefault="00727310" w:rsidP="00727310">
      <w:pPr>
        <w:pStyle w:val="NoSpacing"/>
        <w:rPr>
          <w:rFonts w:cstheme="minorHAnsi"/>
          <w:color w:val="002060"/>
        </w:rPr>
      </w:pPr>
    </w:p>
    <w:p w:rsidR="00727310" w:rsidRPr="001D6121" w:rsidRDefault="00727310" w:rsidP="00727310">
      <w:pPr>
        <w:pStyle w:val="NoSpacing"/>
        <w:rPr>
          <w:rFonts w:cstheme="minorHAnsi"/>
          <w:color w:val="002060"/>
        </w:rPr>
      </w:pPr>
      <w:r w:rsidRPr="001D6121">
        <w:rPr>
          <w:rFonts w:cstheme="minorHAnsi"/>
          <w:color w:val="002060"/>
        </w:rPr>
        <w:t>TO: CT Siting Council</w:t>
      </w:r>
    </w:p>
    <w:p w:rsidR="00727310" w:rsidRPr="001D6121" w:rsidRDefault="00727310" w:rsidP="00727310">
      <w:pPr>
        <w:pStyle w:val="NoSpacing"/>
        <w:rPr>
          <w:rFonts w:cstheme="minorHAnsi"/>
          <w:color w:val="002060"/>
        </w:rPr>
      </w:pPr>
      <w:r w:rsidRPr="001D6121">
        <w:rPr>
          <w:rFonts w:cstheme="minorHAnsi"/>
          <w:color w:val="002060"/>
        </w:rPr>
        <w:t>Ten Franklin S</w:t>
      </w:r>
      <w:r w:rsidR="00C5415B" w:rsidRPr="001D6121">
        <w:rPr>
          <w:rFonts w:cstheme="minorHAnsi"/>
          <w:color w:val="002060"/>
        </w:rPr>
        <w:t>quare</w:t>
      </w:r>
    </w:p>
    <w:p w:rsidR="00727310" w:rsidRPr="001D6121" w:rsidRDefault="00727310" w:rsidP="00727310">
      <w:pPr>
        <w:pStyle w:val="NoSpacing"/>
        <w:rPr>
          <w:rFonts w:cstheme="minorHAnsi"/>
          <w:color w:val="002060"/>
        </w:rPr>
      </w:pPr>
      <w:r w:rsidRPr="001D6121">
        <w:rPr>
          <w:rFonts w:cstheme="minorHAnsi"/>
          <w:color w:val="002060"/>
        </w:rPr>
        <w:t xml:space="preserve">New </w:t>
      </w:r>
      <w:proofErr w:type="spellStart"/>
      <w:r w:rsidRPr="001D6121">
        <w:rPr>
          <w:rFonts w:cstheme="minorHAnsi"/>
          <w:color w:val="002060"/>
        </w:rPr>
        <w:t>Britian</w:t>
      </w:r>
      <w:proofErr w:type="spellEnd"/>
      <w:r w:rsidRPr="001D6121">
        <w:rPr>
          <w:rFonts w:cstheme="minorHAnsi"/>
          <w:color w:val="002060"/>
        </w:rPr>
        <w:t xml:space="preserve"> CT 06051</w:t>
      </w:r>
    </w:p>
    <w:p w:rsidR="00727310" w:rsidRPr="001D6121" w:rsidRDefault="00727310" w:rsidP="00727310">
      <w:pPr>
        <w:pStyle w:val="NoSpacing"/>
        <w:rPr>
          <w:rFonts w:cstheme="minorHAnsi"/>
          <w:color w:val="002060"/>
        </w:rPr>
      </w:pPr>
    </w:p>
    <w:p w:rsidR="00727310" w:rsidRPr="001D6121" w:rsidRDefault="00727310" w:rsidP="0044575B">
      <w:pPr>
        <w:pStyle w:val="NoSpacing"/>
        <w:jc w:val="center"/>
        <w:rPr>
          <w:rFonts w:cstheme="minorHAnsi"/>
          <w:b/>
          <w:color w:val="002060"/>
        </w:rPr>
      </w:pPr>
      <w:r w:rsidRPr="001D6121">
        <w:rPr>
          <w:rFonts w:cstheme="minorHAnsi"/>
          <w:b/>
          <w:color w:val="002060"/>
        </w:rPr>
        <w:t>RE: Docket 422</w:t>
      </w:r>
    </w:p>
    <w:p w:rsidR="00727310" w:rsidRPr="001D6121" w:rsidRDefault="00727310" w:rsidP="00727310">
      <w:pPr>
        <w:pStyle w:val="NoSpacing"/>
        <w:rPr>
          <w:rFonts w:cstheme="minorHAnsi"/>
          <w:b/>
          <w:color w:val="002060"/>
          <w:lang w:val="en"/>
        </w:rPr>
      </w:pPr>
      <w:r w:rsidRPr="001D6121">
        <w:rPr>
          <w:rFonts w:cstheme="minorHAnsi"/>
          <w:b/>
          <w:color w:val="002060"/>
        </w:rPr>
        <w:t xml:space="preserve">Proposed Findings of Fact of Intervenors Cathleen and Robert Alex in opposition to Docket 422 </w:t>
      </w:r>
      <w:r w:rsidRPr="001D6121">
        <w:rPr>
          <w:rFonts w:cstheme="minorHAnsi"/>
          <w:b/>
          <w:color w:val="002060"/>
          <w:lang w:val="en"/>
        </w:rPr>
        <w:t xml:space="preserve">North Atlantic Towers, LLC and New Cingular Wireless PCS, LLC </w:t>
      </w:r>
      <w:r w:rsidR="00104AB5" w:rsidRPr="001D6121">
        <w:rPr>
          <w:rFonts w:cstheme="minorHAnsi"/>
          <w:b/>
          <w:color w:val="002060"/>
          <w:lang w:val="en"/>
        </w:rPr>
        <w:t xml:space="preserve">(AT&amp;T) </w:t>
      </w:r>
      <w:r w:rsidRPr="001D6121">
        <w:rPr>
          <w:rFonts w:cstheme="minorHAnsi"/>
          <w:b/>
          <w:color w:val="002060"/>
          <w:lang w:val="en"/>
        </w:rPr>
        <w:t>application for a Certificate of Environmental Compatibility and Public Need for the construction, maintenance</w:t>
      </w:r>
      <w:r w:rsidR="00104AB5" w:rsidRPr="001D6121">
        <w:rPr>
          <w:rFonts w:cstheme="minorHAnsi"/>
          <w:b/>
          <w:color w:val="002060"/>
          <w:lang w:val="en"/>
        </w:rPr>
        <w:t>,</w:t>
      </w:r>
      <w:r w:rsidR="00C5415B" w:rsidRPr="001D6121">
        <w:rPr>
          <w:rFonts w:cstheme="minorHAnsi"/>
          <w:b/>
          <w:color w:val="002060"/>
          <w:lang w:val="en"/>
        </w:rPr>
        <w:t xml:space="preserve"> and operation</w:t>
      </w:r>
      <w:r w:rsidRPr="001D6121">
        <w:rPr>
          <w:rFonts w:cstheme="minorHAnsi"/>
          <w:b/>
          <w:color w:val="002060"/>
          <w:lang w:val="en"/>
        </w:rPr>
        <w:t xml:space="preserve"> of a telecommunications facility located at 655 Basset Road, Watertown, Connecticut.</w:t>
      </w:r>
    </w:p>
    <w:p w:rsidR="00727310" w:rsidRPr="001D6121" w:rsidRDefault="00727310" w:rsidP="00727310">
      <w:pPr>
        <w:pStyle w:val="NoSpacing"/>
        <w:rPr>
          <w:rFonts w:cstheme="minorHAnsi"/>
          <w:b/>
          <w:color w:val="002060"/>
          <w:lang w:val="en"/>
        </w:rPr>
      </w:pPr>
    </w:p>
    <w:p w:rsidR="00182254" w:rsidRPr="001D6121" w:rsidRDefault="00182254" w:rsidP="00727310">
      <w:pPr>
        <w:pStyle w:val="NoSpacing"/>
        <w:rPr>
          <w:rFonts w:cstheme="minorHAnsi"/>
          <w:color w:val="002060"/>
        </w:rPr>
      </w:pPr>
      <w:r w:rsidRPr="001D6121">
        <w:rPr>
          <w:rFonts w:cstheme="minorHAnsi"/>
          <w:color w:val="002060"/>
        </w:rPr>
        <w:t xml:space="preserve">The </w:t>
      </w:r>
      <w:r w:rsidR="001F5292" w:rsidRPr="001D6121">
        <w:rPr>
          <w:rFonts w:cstheme="minorHAnsi"/>
          <w:color w:val="002060"/>
        </w:rPr>
        <w:t xml:space="preserve">Siting </w:t>
      </w:r>
      <w:r w:rsidRPr="001D6121">
        <w:rPr>
          <w:rFonts w:cstheme="minorHAnsi"/>
          <w:color w:val="002060"/>
        </w:rPr>
        <w:t xml:space="preserve">Council is responsible for: </w:t>
      </w:r>
    </w:p>
    <w:p w:rsidR="00727310" w:rsidRPr="001D6121" w:rsidRDefault="00182254" w:rsidP="00727310">
      <w:pPr>
        <w:pStyle w:val="NoSpacing"/>
        <w:rPr>
          <w:rFonts w:ascii="Verdana" w:hAnsi="Verdana"/>
          <w:color w:val="002060"/>
          <w:sz w:val="20"/>
          <w:szCs w:val="20"/>
        </w:rPr>
      </w:pPr>
      <w:r w:rsidRPr="001D6121">
        <w:rPr>
          <w:rFonts w:ascii="Verdana" w:hAnsi="Verdana"/>
          <w:color w:val="002060"/>
          <w:sz w:val="20"/>
          <w:szCs w:val="20"/>
        </w:rPr>
        <w:t>1) balancing the need for adequate and reliable public utility services at the lowest reasonable cost to consumers with the need to protect the environment and ecology of the state and to minimize damage to scenic, historic, and recreational values;</w:t>
      </w:r>
    </w:p>
    <w:p w:rsidR="00C5415B" w:rsidRPr="001D6121" w:rsidRDefault="00182254" w:rsidP="00727310">
      <w:pPr>
        <w:pStyle w:val="NoSpacing"/>
        <w:rPr>
          <w:rFonts w:ascii="Verdana" w:hAnsi="Verdana"/>
          <w:color w:val="002060"/>
          <w:sz w:val="20"/>
          <w:szCs w:val="20"/>
        </w:rPr>
      </w:pPr>
      <w:r w:rsidRPr="001D6121">
        <w:rPr>
          <w:rFonts w:ascii="Verdana" w:hAnsi="Verdana"/>
          <w:color w:val="002060"/>
          <w:sz w:val="20"/>
          <w:szCs w:val="20"/>
        </w:rPr>
        <w:t xml:space="preserve">4) </w:t>
      </w:r>
      <w:proofErr w:type="gramStart"/>
      <w:r w:rsidRPr="001D6121">
        <w:rPr>
          <w:rFonts w:ascii="Verdana" w:hAnsi="Verdana"/>
          <w:color w:val="002060"/>
          <w:sz w:val="20"/>
          <w:szCs w:val="20"/>
        </w:rPr>
        <w:t>promoting</w:t>
      </w:r>
      <w:proofErr w:type="gramEnd"/>
      <w:r w:rsidRPr="001D6121">
        <w:rPr>
          <w:rFonts w:ascii="Verdana" w:hAnsi="Verdana"/>
          <w:color w:val="002060"/>
          <w:sz w:val="20"/>
          <w:szCs w:val="20"/>
        </w:rPr>
        <w:t xml:space="preserve"> the sharing of telecommunications towers in order to avoid </w:t>
      </w:r>
      <w:r w:rsidR="00C5415B" w:rsidRPr="001D6121">
        <w:rPr>
          <w:rFonts w:ascii="Verdana" w:hAnsi="Verdana"/>
          <w:color w:val="002060"/>
          <w:sz w:val="20"/>
          <w:szCs w:val="20"/>
        </w:rPr>
        <w:t>their unnecessary proliferation</w:t>
      </w:r>
    </w:p>
    <w:p w:rsidR="00182254" w:rsidRPr="001D6121" w:rsidRDefault="00182254" w:rsidP="00727310">
      <w:pPr>
        <w:pStyle w:val="NoSpacing"/>
        <w:rPr>
          <w:rFonts w:ascii="Verdana" w:hAnsi="Verdana"/>
          <w:color w:val="002060"/>
          <w:sz w:val="20"/>
          <w:szCs w:val="20"/>
        </w:rPr>
      </w:pPr>
      <w:r w:rsidRPr="001D6121">
        <w:rPr>
          <w:rFonts w:ascii="Verdana" w:hAnsi="Verdana"/>
          <w:color w:val="002060"/>
          <w:sz w:val="20"/>
          <w:szCs w:val="20"/>
        </w:rPr>
        <w:t>(</w:t>
      </w:r>
      <w:proofErr w:type="gramStart"/>
      <w:r w:rsidR="00C5415B" w:rsidRPr="001D6121">
        <w:rPr>
          <w:rFonts w:ascii="Verdana" w:hAnsi="Verdana"/>
          <w:color w:val="002060"/>
          <w:sz w:val="20"/>
          <w:szCs w:val="20"/>
        </w:rPr>
        <w:t>as</w:t>
      </w:r>
      <w:proofErr w:type="gramEnd"/>
      <w:r w:rsidR="00C5415B" w:rsidRPr="001D6121">
        <w:rPr>
          <w:rFonts w:ascii="Verdana" w:hAnsi="Verdana"/>
          <w:color w:val="002060"/>
          <w:sz w:val="20"/>
          <w:szCs w:val="20"/>
        </w:rPr>
        <w:t xml:space="preserve"> noted on CSC website </w:t>
      </w:r>
      <w:r w:rsidRPr="001D6121">
        <w:rPr>
          <w:rFonts w:ascii="Verdana" w:hAnsi="Verdana"/>
          <w:color w:val="002060"/>
          <w:sz w:val="20"/>
          <w:szCs w:val="20"/>
        </w:rPr>
        <w:t>http://www.ct.gov/csc/cwp/view.asp?a=895&amp;q=248310)</w:t>
      </w:r>
    </w:p>
    <w:p w:rsidR="00182254" w:rsidRPr="001D6121" w:rsidRDefault="00182254" w:rsidP="00727310">
      <w:pPr>
        <w:pStyle w:val="NoSpacing"/>
        <w:rPr>
          <w:rFonts w:ascii="Verdana" w:hAnsi="Verdana"/>
          <w:color w:val="002060"/>
          <w:sz w:val="20"/>
          <w:szCs w:val="20"/>
        </w:rPr>
      </w:pPr>
    </w:p>
    <w:p w:rsidR="00B13CE5" w:rsidRPr="001D6121" w:rsidRDefault="00182254" w:rsidP="00727310">
      <w:pPr>
        <w:pStyle w:val="NoSpacing"/>
        <w:rPr>
          <w:rFonts w:ascii="Verdana" w:hAnsi="Verdana"/>
          <w:color w:val="002060"/>
          <w:sz w:val="20"/>
          <w:szCs w:val="20"/>
        </w:rPr>
      </w:pPr>
      <w:r w:rsidRPr="001D6121">
        <w:rPr>
          <w:rFonts w:ascii="Verdana" w:hAnsi="Verdana"/>
          <w:color w:val="002060"/>
          <w:sz w:val="20"/>
          <w:szCs w:val="20"/>
        </w:rPr>
        <w:t>The applicants</w:t>
      </w:r>
      <w:r w:rsidR="001F5292" w:rsidRPr="001D6121">
        <w:rPr>
          <w:rFonts w:ascii="Verdana" w:hAnsi="Verdana"/>
          <w:color w:val="002060"/>
          <w:sz w:val="20"/>
          <w:szCs w:val="20"/>
        </w:rPr>
        <w:t xml:space="preserve"> failed to discover</w:t>
      </w:r>
      <w:r w:rsidRPr="001D6121">
        <w:rPr>
          <w:rFonts w:ascii="Verdana" w:hAnsi="Verdana"/>
          <w:color w:val="002060"/>
          <w:sz w:val="20"/>
          <w:szCs w:val="20"/>
        </w:rPr>
        <w:t xml:space="preserve"> </w:t>
      </w:r>
      <w:r w:rsidR="003F27FB" w:rsidRPr="001D6121">
        <w:rPr>
          <w:rFonts w:ascii="Verdana" w:hAnsi="Verdana"/>
          <w:color w:val="002060"/>
          <w:sz w:val="20"/>
          <w:szCs w:val="20"/>
        </w:rPr>
        <w:t xml:space="preserve">many of the facts of this case </w:t>
      </w:r>
      <w:r w:rsidRPr="001D6121">
        <w:rPr>
          <w:rFonts w:ascii="Verdana" w:hAnsi="Verdana"/>
          <w:color w:val="002060"/>
          <w:sz w:val="20"/>
          <w:szCs w:val="20"/>
        </w:rPr>
        <w:t xml:space="preserve">in their initial application process </w:t>
      </w:r>
      <w:r w:rsidR="00B13CE5" w:rsidRPr="001D6121">
        <w:rPr>
          <w:rFonts w:ascii="Verdana" w:hAnsi="Verdana"/>
          <w:color w:val="002060"/>
          <w:sz w:val="20"/>
          <w:szCs w:val="20"/>
        </w:rPr>
        <w:t xml:space="preserve">to satisfy </w:t>
      </w:r>
      <w:r w:rsidR="001B6F10" w:rsidRPr="001D6121">
        <w:rPr>
          <w:rFonts w:ascii="Verdana" w:hAnsi="Verdana"/>
          <w:color w:val="002060"/>
          <w:sz w:val="20"/>
          <w:szCs w:val="20"/>
        </w:rPr>
        <w:t>the National Environmental P</w:t>
      </w:r>
      <w:r w:rsidR="00E60A99" w:rsidRPr="001D6121">
        <w:rPr>
          <w:rFonts w:ascii="Verdana" w:hAnsi="Verdana"/>
          <w:color w:val="002060"/>
          <w:sz w:val="20"/>
          <w:szCs w:val="20"/>
        </w:rPr>
        <w:t>olicy</w:t>
      </w:r>
      <w:r w:rsidR="001B6F10" w:rsidRPr="001D6121">
        <w:rPr>
          <w:rFonts w:ascii="Verdana" w:hAnsi="Verdana"/>
          <w:color w:val="002060"/>
          <w:sz w:val="20"/>
          <w:szCs w:val="20"/>
        </w:rPr>
        <w:t xml:space="preserve"> Act </w:t>
      </w:r>
      <w:r w:rsidR="00E60A99" w:rsidRPr="001D6121">
        <w:rPr>
          <w:rFonts w:ascii="Verdana" w:hAnsi="Verdana"/>
          <w:color w:val="002060"/>
          <w:sz w:val="20"/>
          <w:szCs w:val="20"/>
        </w:rPr>
        <w:t>of 1969</w:t>
      </w:r>
      <w:r w:rsidR="001B6F10" w:rsidRPr="001D6121">
        <w:rPr>
          <w:rFonts w:ascii="Verdana" w:hAnsi="Verdana"/>
          <w:color w:val="002060"/>
          <w:sz w:val="20"/>
          <w:szCs w:val="20"/>
        </w:rPr>
        <w:t>(</w:t>
      </w:r>
      <w:r w:rsidR="00B13CE5" w:rsidRPr="001D6121">
        <w:rPr>
          <w:rFonts w:ascii="Verdana" w:hAnsi="Verdana"/>
          <w:color w:val="002060"/>
          <w:sz w:val="20"/>
          <w:szCs w:val="20"/>
        </w:rPr>
        <w:t>NEPA</w:t>
      </w:r>
      <w:r w:rsidR="001B6F10" w:rsidRPr="001D6121">
        <w:rPr>
          <w:rFonts w:ascii="Verdana" w:hAnsi="Verdana"/>
          <w:color w:val="002060"/>
          <w:sz w:val="20"/>
          <w:szCs w:val="20"/>
        </w:rPr>
        <w:t>)</w:t>
      </w:r>
      <w:r w:rsidR="00B13CE5" w:rsidRPr="001D6121">
        <w:rPr>
          <w:rFonts w:ascii="Verdana" w:hAnsi="Verdana"/>
          <w:color w:val="002060"/>
          <w:sz w:val="20"/>
          <w:szCs w:val="20"/>
        </w:rPr>
        <w:t xml:space="preserve"> requirements in early 2010 leading to false “no adverse</w:t>
      </w:r>
      <w:r w:rsidR="001B6F10" w:rsidRPr="001D6121">
        <w:rPr>
          <w:rFonts w:ascii="Verdana" w:hAnsi="Verdana"/>
          <w:color w:val="002060"/>
          <w:sz w:val="20"/>
          <w:szCs w:val="20"/>
        </w:rPr>
        <w:t xml:space="preserve"> effect</w:t>
      </w:r>
      <w:r w:rsidR="00B13CE5" w:rsidRPr="001D6121">
        <w:rPr>
          <w:rFonts w:ascii="Verdana" w:hAnsi="Verdana"/>
          <w:color w:val="002060"/>
          <w:sz w:val="20"/>
          <w:szCs w:val="20"/>
        </w:rPr>
        <w:t xml:space="preserve">” determinations from both </w:t>
      </w:r>
      <w:r w:rsidR="001B6F10" w:rsidRPr="001D6121">
        <w:rPr>
          <w:rFonts w:ascii="Verdana" w:hAnsi="Verdana"/>
          <w:color w:val="002060"/>
          <w:sz w:val="20"/>
          <w:szCs w:val="20"/>
        </w:rPr>
        <w:t>the State Historic Preservation Office (</w:t>
      </w:r>
      <w:r w:rsidR="00B13CE5" w:rsidRPr="001D6121">
        <w:rPr>
          <w:rFonts w:ascii="Verdana" w:hAnsi="Verdana"/>
          <w:color w:val="002060"/>
          <w:sz w:val="20"/>
          <w:szCs w:val="20"/>
        </w:rPr>
        <w:t>SHPO</w:t>
      </w:r>
      <w:r w:rsidR="001B6F10" w:rsidRPr="001D6121">
        <w:rPr>
          <w:rFonts w:ascii="Verdana" w:hAnsi="Verdana"/>
          <w:color w:val="002060"/>
          <w:sz w:val="20"/>
          <w:szCs w:val="20"/>
        </w:rPr>
        <w:t>)</w:t>
      </w:r>
      <w:r w:rsidR="00B13CE5" w:rsidRPr="001D6121">
        <w:rPr>
          <w:rFonts w:ascii="Verdana" w:hAnsi="Verdana"/>
          <w:color w:val="002060"/>
          <w:sz w:val="20"/>
          <w:szCs w:val="20"/>
        </w:rPr>
        <w:t xml:space="preserve"> and the </w:t>
      </w:r>
      <w:r w:rsidR="001B6F10" w:rsidRPr="001D6121">
        <w:rPr>
          <w:rFonts w:ascii="Verdana" w:hAnsi="Verdana"/>
          <w:color w:val="002060"/>
          <w:sz w:val="20"/>
          <w:szCs w:val="20"/>
        </w:rPr>
        <w:t xml:space="preserve">Department of </w:t>
      </w:r>
      <w:r w:rsidR="00E60A99" w:rsidRPr="001D6121">
        <w:rPr>
          <w:rFonts w:ascii="Verdana" w:hAnsi="Verdana"/>
          <w:color w:val="002060"/>
          <w:sz w:val="20"/>
          <w:szCs w:val="20"/>
        </w:rPr>
        <w:t xml:space="preserve">Energy </w:t>
      </w:r>
      <w:r w:rsidR="001B6F10" w:rsidRPr="001D6121">
        <w:rPr>
          <w:rFonts w:ascii="Verdana" w:hAnsi="Verdana"/>
          <w:color w:val="002060"/>
          <w:sz w:val="20"/>
          <w:szCs w:val="20"/>
        </w:rPr>
        <w:t xml:space="preserve">and </w:t>
      </w:r>
      <w:r w:rsidR="00E60A99" w:rsidRPr="001D6121">
        <w:rPr>
          <w:rFonts w:ascii="Verdana" w:hAnsi="Verdana"/>
          <w:color w:val="002060"/>
          <w:sz w:val="20"/>
          <w:szCs w:val="20"/>
        </w:rPr>
        <w:t xml:space="preserve">Environmental </w:t>
      </w:r>
      <w:r w:rsidR="001B6F10" w:rsidRPr="001D6121">
        <w:rPr>
          <w:rFonts w:ascii="Verdana" w:hAnsi="Verdana"/>
          <w:color w:val="002060"/>
          <w:sz w:val="20"/>
          <w:szCs w:val="20"/>
        </w:rPr>
        <w:t>Protection (DEEP)</w:t>
      </w:r>
      <w:r w:rsidR="00B13CE5" w:rsidRPr="001D6121">
        <w:rPr>
          <w:rFonts w:ascii="Verdana" w:hAnsi="Verdana"/>
          <w:color w:val="002060"/>
          <w:sz w:val="20"/>
          <w:szCs w:val="20"/>
        </w:rPr>
        <w:t xml:space="preserve">. This led to the applicants’ ability to pursue a </w:t>
      </w:r>
      <w:r w:rsidR="003F27FB" w:rsidRPr="001D6121">
        <w:rPr>
          <w:rFonts w:ascii="Verdana" w:hAnsi="Verdana"/>
          <w:color w:val="002060"/>
          <w:sz w:val="20"/>
          <w:szCs w:val="20"/>
        </w:rPr>
        <w:t xml:space="preserve">formal application to the Siting Council </w:t>
      </w:r>
      <w:r w:rsidR="005E6336" w:rsidRPr="001D6121">
        <w:rPr>
          <w:rFonts w:ascii="Verdana" w:hAnsi="Verdana"/>
          <w:color w:val="002060"/>
          <w:sz w:val="20"/>
          <w:szCs w:val="20"/>
        </w:rPr>
        <w:t xml:space="preserve">August 8, 2011 </w:t>
      </w:r>
      <w:r w:rsidR="003F27FB" w:rsidRPr="001D6121">
        <w:rPr>
          <w:rFonts w:ascii="Verdana" w:hAnsi="Verdana"/>
          <w:color w:val="002060"/>
          <w:sz w:val="20"/>
          <w:szCs w:val="20"/>
        </w:rPr>
        <w:t xml:space="preserve">for a </w:t>
      </w:r>
      <w:r w:rsidR="00B13CE5" w:rsidRPr="001D6121">
        <w:rPr>
          <w:rFonts w:ascii="Verdana" w:hAnsi="Verdana"/>
          <w:color w:val="002060"/>
          <w:sz w:val="20"/>
          <w:szCs w:val="20"/>
        </w:rPr>
        <w:t xml:space="preserve">tower site </w:t>
      </w:r>
      <w:r w:rsidR="008C6BB8" w:rsidRPr="001D6121">
        <w:rPr>
          <w:rFonts w:ascii="Verdana" w:hAnsi="Verdana"/>
          <w:color w:val="002060"/>
          <w:sz w:val="20"/>
          <w:szCs w:val="20"/>
        </w:rPr>
        <w:t>that wa</w:t>
      </w:r>
      <w:r w:rsidR="003F27FB" w:rsidRPr="001D6121">
        <w:rPr>
          <w:rFonts w:ascii="Verdana" w:hAnsi="Verdana"/>
          <w:color w:val="002060"/>
          <w:sz w:val="20"/>
          <w:szCs w:val="20"/>
        </w:rPr>
        <w:t xml:space="preserve">s </w:t>
      </w:r>
      <w:r w:rsidR="00B13CE5" w:rsidRPr="001D6121">
        <w:rPr>
          <w:rFonts w:ascii="Verdana" w:hAnsi="Verdana"/>
          <w:color w:val="002060"/>
          <w:sz w:val="20"/>
          <w:szCs w:val="20"/>
        </w:rPr>
        <w:t>in contradiction to</w:t>
      </w:r>
      <w:r w:rsidR="003F27FB" w:rsidRPr="001D6121">
        <w:rPr>
          <w:rFonts w:ascii="Verdana" w:hAnsi="Verdana"/>
          <w:color w:val="002060"/>
          <w:sz w:val="20"/>
          <w:szCs w:val="20"/>
        </w:rPr>
        <w:t xml:space="preserve"> protecting</w:t>
      </w:r>
      <w:r w:rsidR="00B13CE5" w:rsidRPr="001D6121">
        <w:rPr>
          <w:rFonts w:ascii="Verdana" w:hAnsi="Verdana"/>
          <w:color w:val="002060"/>
          <w:sz w:val="20"/>
          <w:szCs w:val="20"/>
        </w:rPr>
        <w:t xml:space="preserve"> the environment and ecology</w:t>
      </w:r>
      <w:r w:rsidR="003F27FB" w:rsidRPr="001D6121">
        <w:rPr>
          <w:rFonts w:ascii="Verdana" w:hAnsi="Verdana"/>
          <w:color w:val="002060"/>
          <w:sz w:val="20"/>
          <w:szCs w:val="20"/>
        </w:rPr>
        <w:t xml:space="preserve"> of the area</w:t>
      </w:r>
      <w:r w:rsidR="00B13CE5" w:rsidRPr="001D6121">
        <w:rPr>
          <w:rFonts w:ascii="Verdana" w:hAnsi="Verdana"/>
          <w:color w:val="002060"/>
          <w:sz w:val="20"/>
          <w:szCs w:val="20"/>
        </w:rPr>
        <w:t xml:space="preserve">, as well as </w:t>
      </w:r>
      <w:r w:rsidR="003F27FB" w:rsidRPr="001D6121">
        <w:rPr>
          <w:rFonts w:ascii="Verdana" w:hAnsi="Verdana"/>
          <w:color w:val="002060"/>
          <w:sz w:val="20"/>
          <w:szCs w:val="20"/>
        </w:rPr>
        <w:t>negatively impacting the</w:t>
      </w:r>
      <w:r w:rsidR="00B13CE5" w:rsidRPr="001D6121">
        <w:rPr>
          <w:rFonts w:ascii="Verdana" w:hAnsi="Verdana"/>
          <w:color w:val="002060"/>
          <w:sz w:val="20"/>
          <w:szCs w:val="20"/>
        </w:rPr>
        <w:t xml:space="preserve"> scenic, historic, and recreational values in the area of potential effect (APE)</w:t>
      </w:r>
      <w:r w:rsidR="002D4467" w:rsidRPr="001D6121">
        <w:rPr>
          <w:rFonts w:ascii="Verdana" w:hAnsi="Verdana"/>
          <w:color w:val="002060"/>
          <w:sz w:val="20"/>
          <w:szCs w:val="20"/>
        </w:rPr>
        <w:t>. This</w:t>
      </w:r>
      <w:r w:rsidR="003F27FB" w:rsidRPr="001D6121">
        <w:rPr>
          <w:rFonts w:ascii="Verdana" w:hAnsi="Verdana"/>
          <w:color w:val="002060"/>
          <w:sz w:val="20"/>
          <w:szCs w:val="20"/>
        </w:rPr>
        <w:t xml:space="preserve"> application process has </w:t>
      </w:r>
      <w:r w:rsidR="002D4467" w:rsidRPr="001D6121">
        <w:rPr>
          <w:rFonts w:ascii="Verdana" w:hAnsi="Verdana"/>
          <w:color w:val="002060"/>
          <w:sz w:val="20"/>
          <w:szCs w:val="20"/>
        </w:rPr>
        <w:t>subsequently</w:t>
      </w:r>
      <w:r w:rsidR="003F27FB" w:rsidRPr="001D6121">
        <w:rPr>
          <w:rFonts w:ascii="Verdana" w:hAnsi="Verdana"/>
          <w:color w:val="002060"/>
          <w:sz w:val="20"/>
          <w:szCs w:val="20"/>
        </w:rPr>
        <w:t xml:space="preserve"> become “re-active” </w:t>
      </w:r>
      <w:r w:rsidR="00F94A0C" w:rsidRPr="001D6121">
        <w:rPr>
          <w:rFonts w:ascii="Verdana" w:hAnsi="Verdana"/>
          <w:color w:val="002060"/>
          <w:sz w:val="20"/>
          <w:szCs w:val="20"/>
        </w:rPr>
        <w:t>to mitigate false</w:t>
      </w:r>
      <w:r w:rsidR="001F5292" w:rsidRPr="001D6121">
        <w:rPr>
          <w:rFonts w:ascii="Verdana" w:hAnsi="Verdana"/>
          <w:color w:val="002060"/>
          <w:sz w:val="20"/>
          <w:szCs w:val="20"/>
        </w:rPr>
        <w:t xml:space="preserve"> and missing</w:t>
      </w:r>
      <w:r w:rsidR="00F94A0C" w:rsidRPr="001D6121">
        <w:rPr>
          <w:rFonts w:ascii="Verdana" w:hAnsi="Verdana"/>
          <w:color w:val="002060"/>
          <w:sz w:val="20"/>
          <w:szCs w:val="20"/>
        </w:rPr>
        <w:t xml:space="preserve"> information </w:t>
      </w:r>
      <w:r w:rsidR="001F5292" w:rsidRPr="001D6121">
        <w:rPr>
          <w:rFonts w:ascii="Verdana" w:hAnsi="Verdana"/>
          <w:color w:val="002060"/>
          <w:sz w:val="20"/>
          <w:szCs w:val="20"/>
        </w:rPr>
        <w:t xml:space="preserve">by the applicants </w:t>
      </w:r>
      <w:r w:rsidR="003F27FB" w:rsidRPr="001D6121">
        <w:rPr>
          <w:rFonts w:ascii="Verdana" w:hAnsi="Verdana"/>
          <w:color w:val="002060"/>
          <w:sz w:val="20"/>
          <w:szCs w:val="20"/>
        </w:rPr>
        <w:t>rather than “pro-active</w:t>
      </w:r>
      <w:r w:rsidR="00A924DB" w:rsidRPr="001D6121">
        <w:rPr>
          <w:rFonts w:ascii="Verdana" w:hAnsi="Verdana"/>
          <w:color w:val="002060"/>
          <w:sz w:val="20"/>
          <w:szCs w:val="20"/>
        </w:rPr>
        <w:t xml:space="preserve"> planning</w:t>
      </w:r>
      <w:r w:rsidR="003F27FB" w:rsidRPr="001D6121">
        <w:rPr>
          <w:rFonts w:ascii="Verdana" w:hAnsi="Verdana"/>
          <w:color w:val="002060"/>
          <w:sz w:val="20"/>
          <w:szCs w:val="20"/>
        </w:rPr>
        <w:t>”</w:t>
      </w:r>
      <w:r w:rsidR="001F5292" w:rsidRPr="001D6121">
        <w:rPr>
          <w:rFonts w:ascii="Verdana" w:hAnsi="Verdana"/>
          <w:color w:val="002060"/>
          <w:sz w:val="20"/>
          <w:szCs w:val="20"/>
        </w:rPr>
        <w:t>. T</w:t>
      </w:r>
      <w:r w:rsidR="003F27FB" w:rsidRPr="001D6121">
        <w:rPr>
          <w:rFonts w:ascii="Verdana" w:hAnsi="Verdana"/>
          <w:color w:val="002060"/>
          <w:sz w:val="20"/>
          <w:szCs w:val="20"/>
        </w:rPr>
        <w:t xml:space="preserve">he facts were forced from the applicants through the interrogatory process over these last 8 months </w:t>
      </w:r>
      <w:r w:rsidR="00A924DB" w:rsidRPr="001D6121">
        <w:rPr>
          <w:rFonts w:ascii="Verdana" w:hAnsi="Verdana"/>
          <w:color w:val="002060"/>
          <w:sz w:val="20"/>
          <w:szCs w:val="20"/>
        </w:rPr>
        <w:t>beginning August 2, 2011 when</w:t>
      </w:r>
      <w:r w:rsidR="003F27FB" w:rsidRPr="001D6121">
        <w:rPr>
          <w:rFonts w:ascii="Verdana" w:hAnsi="Verdana"/>
          <w:color w:val="002060"/>
          <w:sz w:val="20"/>
          <w:szCs w:val="20"/>
        </w:rPr>
        <w:t xml:space="preserve"> the applicants </w:t>
      </w:r>
      <w:r w:rsidR="00A924DB" w:rsidRPr="001D6121">
        <w:rPr>
          <w:rFonts w:ascii="Verdana" w:hAnsi="Verdana"/>
          <w:color w:val="002060"/>
          <w:sz w:val="20"/>
          <w:szCs w:val="20"/>
        </w:rPr>
        <w:t xml:space="preserve">sent notice </w:t>
      </w:r>
      <w:r w:rsidR="00E60A99" w:rsidRPr="001D6121">
        <w:rPr>
          <w:rFonts w:ascii="Verdana" w:hAnsi="Verdana"/>
          <w:color w:val="002060"/>
          <w:sz w:val="20"/>
          <w:szCs w:val="20"/>
        </w:rPr>
        <w:t xml:space="preserve">to us </w:t>
      </w:r>
      <w:r w:rsidR="003F27FB" w:rsidRPr="001D6121">
        <w:rPr>
          <w:rFonts w:ascii="Verdana" w:hAnsi="Verdana"/>
          <w:color w:val="002060"/>
          <w:sz w:val="20"/>
          <w:szCs w:val="20"/>
        </w:rPr>
        <w:t>of their intent to propose a tower on Gustafson Orchard lands.</w:t>
      </w:r>
      <w:r w:rsidR="00A924DB" w:rsidRPr="001D6121">
        <w:rPr>
          <w:rFonts w:ascii="Verdana" w:hAnsi="Verdana"/>
          <w:color w:val="002060"/>
          <w:sz w:val="20"/>
          <w:szCs w:val="20"/>
        </w:rPr>
        <w:t xml:space="preserve"> It is also </w:t>
      </w:r>
      <w:r w:rsidR="001B6F10" w:rsidRPr="001D6121">
        <w:rPr>
          <w:rFonts w:ascii="Verdana" w:hAnsi="Verdana"/>
          <w:color w:val="002060"/>
          <w:sz w:val="20"/>
          <w:szCs w:val="20"/>
        </w:rPr>
        <w:t>disturbing</w:t>
      </w:r>
      <w:r w:rsidR="00A924DB" w:rsidRPr="001D6121">
        <w:rPr>
          <w:rFonts w:ascii="Verdana" w:hAnsi="Verdana"/>
          <w:color w:val="002060"/>
          <w:sz w:val="20"/>
          <w:szCs w:val="20"/>
        </w:rPr>
        <w:t xml:space="preserve"> that the state agencies responsible for determining effect </w:t>
      </w:r>
      <w:r w:rsidR="001B6F10" w:rsidRPr="001D6121">
        <w:rPr>
          <w:rFonts w:ascii="Verdana" w:hAnsi="Verdana"/>
          <w:color w:val="002060"/>
          <w:sz w:val="20"/>
          <w:szCs w:val="20"/>
        </w:rPr>
        <w:t xml:space="preserve">(SHPO and the DEEP) did not perform any on-site field reviews to confirm accuracy and completeness of the applicants’ original submissions. These agencies ultimately provided “no adverse effect” determinations in favor of the applicants based on inaccurate and incomplete original applications. </w:t>
      </w:r>
      <w:r w:rsidR="00B13CE5" w:rsidRPr="001D6121">
        <w:rPr>
          <w:rFonts w:ascii="Verdana" w:hAnsi="Verdana"/>
          <w:color w:val="002060"/>
          <w:sz w:val="20"/>
          <w:szCs w:val="20"/>
        </w:rPr>
        <w:t xml:space="preserve"> </w:t>
      </w:r>
    </w:p>
    <w:p w:rsidR="008C6BB8" w:rsidRPr="001D6121" w:rsidRDefault="008C6BB8" w:rsidP="00727310">
      <w:pPr>
        <w:pStyle w:val="NoSpacing"/>
        <w:rPr>
          <w:rFonts w:ascii="Verdana" w:hAnsi="Verdana"/>
          <w:color w:val="002060"/>
          <w:sz w:val="20"/>
          <w:szCs w:val="20"/>
        </w:rPr>
      </w:pPr>
    </w:p>
    <w:p w:rsidR="00182254" w:rsidRPr="001D6121" w:rsidRDefault="00B13CE5" w:rsidP="00727310">
      <w:pPr>
        <w:pStyle w:val="NoSpacing"/>
        <w:rPr>
          <w:rFonts w:ascii="Verdana" w:hAnsi="Verdana"/>
          <w:color w:val="002060"/>
          <w:sz w:val="20"/>
          <w:szCs w:val="20"/>
        </w:rPr>
      </w:pPr>
      <w:r w:rsidRPr="001D6121">
        <w:rPr>
          <w:rFonts w:ascii="Verdana" w:hAnsi="Verdana"/>
          <w:color w:val="002060"/>
          <w:sz w:val="20"/>
          <w:szCs w:val="20"/>
        </w:rPr>
        <w:t>Specifically:</w:t>
      </w:r>
    </w:p>
    <w:p w:rsidR="008C6BB8" w:rsidRPr="001D6121" w:rsidRDefault="008C6BB8" w:rsidP="008C6BB8">
      <w:pPr>
        <w:pStyle w:val="NoSpacing"/>
        <w:ind w:left="720"/>
        <w:rPr>
          <w:rFonts w:ascii="Verdana" w:hAnsi="Verdana"/>
          <w:color w:val="002060"/>
          <w:sz w:val="20"/>
          <w:szCs w:val="20"/>
        </w:rPr>
      </w:pPr>
    </w:p>
    <w:p w:rsidR="001F5292" w:rsidRPr="001D6121" w:rsidRDefault="001B6F10" w:rsidP="001B6F10">
      <w:pPr>
        <w:pStyle w:val="NoSpacing"/>
        <w:numPr>
          <w:ilvl w:val="0"/>
          <w:numId w:val="1"/>
        </w:numPr>
        <w:rPr>
          <w:rFonts w:ascii="Verdana" w:hAnsi="Verdana"/>
          <w:color w:val="002060"/>
          <w:sz w:val="20"/>
          <w:szCs w:val="20"/>
        </w:rPr>
      </w:pPr>
      <w:r w:rsidRPr="001D6121">
        <w:rPr>
          <w:rFonts w:ascii="Verdana" w:hAnsi="Verdana"/>
          <w:color w:val="002060"/>
          <w:sz w:val="20"/>
          <w:szCs w:val="20"/>
        </w:rPr>
        <w:t xml:space="preserve">The initial </w:t>
      </w:r>
      <w:r w:rsidR="00E60A99" w:rsidRPr="001D6121">
        <w:rPr>
          <w:rFonts w:ascii="Verdana" w:hAnsi="Verdana"/>
          <w:color w:val="002060"/>
          <w:sz w:val="20"/>
          <w:szCs w:val="20"/>
        </w:rPr>
        <w:t>January 8</w:t>
      </w:r>
      <w:r w:rsidR="00E60A99" w:rsidRPr="001D6121">
        <w:rPr>
          <w:rFonts w:ascii="Verdana" w:hAnsi="Verdana"/>
          <w:color w:val="002060"/>
          <w:sz w:val="20"/>
          <w:szCs w:val="20"/>
          <w:vertAlign w:val="superscript"/>
        </w:rPr>
        <w:t>th</w:t>
      </w:r>
      <w:r w:rsidR="00E60A99" w:rsidRPr="001D6121">
        <w:rPr>
          <w:rFonts w:ascii="Verdana" w:hAnsi="Verdana"/>
          <w:color w:val="002060"/>
          <w:sz w:val="20"/>
          <w:szCs w:val="20"/>
        </w:rPr>
        <w:t xml:space="preserve">, 2010 New Tower </w:t>
      </w:r>
      <w:r w:rsidR="008C46B3" w:rsidRPr="001D6121">
        <w:rPr>
          <w:rFonts w:ascii="Verdana" w:hAnsi="Verdana"/>
          <w:color w:val="002060"/>
          <w:sz w:val="20"/>
          <w:szCs w:val="20"/>
        </w:rPr>
        <w:t>Submission Packet FCC F</w:t>
      </w:r>
      <w:r w:rsidR="00E60A99" w:rsidRPr="001D6121">
        <w:rPr>
          <w:rFonts w:ascii="Verdana" w:hAnsi="Verdana"/>
          <w:color w:val="002060"/>
          <w:sz w:val="20"/>
          <w:szCs w:val="20"/>
        </w:rPr>
        <w:t xml:space="preserve">orm 620 Section 106 Review completed by Catherine </w:t>
      </w:r>
      <w:proofErr w:type="spellStart"/>
      <w:r w:rsidR="00E60A99" w:rsidRPr="001D6121">
        <w:rPr>
          <w:rFonts w:ascii="Verdana" w:hAnsi="Verdana"/>
          <w:color w:val="002060"/>
          <w:sz w:val="20"/>
          <w:szCs w:val="20"/>
        </w:rPr>
        <w:t>Labadia</w:t>
      </w:r>
      <w:proofErr w:type="spellEnd"/>
      <w:r w:rsidR="00E60A99" w:rsidRPr="001D6121">
        <w:rPr>
          <w:rFonts w:ascii="Verdana" w:hAnsi="Verdana"/>
          <w:color w:val="002060"/>
          <w:sz w:val="20"/>
          <w:szCs w:val="20"/>
        </w:rPr>
        <w:t xml:space="preserve"> of Heritage Consultants</w:t>
      </w:r>
      <w:r w:rsidR="00104AB5" w:rsidRPr="001D6121">
        <w:rPr>
          <w:rFonts w:ascii="Verdana" w:hAnsi="Verdana"/>
          <w:color w:val="002060"/>
          <w:sz w:val="20"/>
          <w:szCs w:val="20"/>
        </w:rPr>
        <w:t>,</w:t>
      </w:r>
      <w:r w:rsidR="00E60A99" w:rsidRPr="001D6121">
        <w:rPr>
          <w:rFonts w:ascii="Verdana" w:hAnsi="Verdana"/>
          <w:color w:val="002060"/>
          <w:sz w:val="20"/>
          <w:szCs w:val="20"/>
        </w:rPr>
        <w:t xml:space="preserve"> LLC </w:t>
      </w:r>
      <w:r w:rsidR="008C46B3" w:rsidRPr="001D6121">
        <w:rPr>
          <w:rFonts w:ascii="Verdana" w:hAnsi="Verdana"/>
          <w:color w:val="002060"/>
          <w:sz w:val="20"/>
          <w:szCs w:val="20"/>
        </w:rPr>
        <w:t>on behalf of the applicants</w:t>
      </w:r>
      <w:r w:rsidR="00E60A99" w:rsidRPr="001D6121">
        <w:rPr>
          <w:rFonts w:ascii="Verdana" w:hAnsi="Verdana"/>
          <w:color w:val="002060"/>
          <w:sz w:val="20"/>
          <w:szCs w:val="20"/>
        </w:rPr>
        <w:t xml:space="preserve"> to satisfy NEPA</w:t>
      </w:r>
      <w:r w:rsidR="008C46B3" w:rsidRPr="001D6121">
        <w:rPr>
          <w:rFonts w:ascii="Verdana" w:hAnsi="Verdana"/>
          <w:color w:val="002060"/>
          <w:sz w:val="20"/>
          <w:szCs w:val="20"/>
        </w:rPr>
        <w:t xml:space="preserve"> </w:t>
      </w:r>
      <w:r w:rsidR="00D57F85" w:rsidRPr="001D6121">
        <w:rPr>
          <w:rFonts w:ascii="Verdana" w:hAnsi="Verdana"/>
          <w:color w:val="002060"/>
          <w:sz w:val="20"/>
          <w:szCs w:val="20"/>
        </w:rPr>
        <w:t xml:space="preserve">was </w:t>
      </w:r>
      <w:r w:rsidR="008C46B3" w:rsidRPr="001D6121">
        <w:rPr>
          <w:rFonts w:ascii="Verdana" w:hAnsi="Verdana"/>
          <w:color w:val="002060"/>
          <w:sz w:val="20"/>
          <w:szCs w:val="20"/>
        </w:rPr>
        <w:t xml:space="preserve">filed </w:t>
      </w:r>
      <w:r w:rsidR="003D5B57" w:rsidRPr="001D6121">
        <w:rPr>
          <w:rFonts w:ascii="Verdana" w:hAnsi="Verdana"/>
          <w:color w:val="002060"/>
          <w:sz w:val="20"/>
          <w:szCs w:val="20"/>
        </w:rPr>
        <w:t xml:space="preserve">under </w:t>
      </w:r>
      <w:r w:rsidR="008C46B3" w:rsidRPr="001D6121">
        <w:rPr>
          <w:rFonts w:ascii="Verdana" w:hAnsi="Verdana"/>
          <w:color w:val="002060"/>
          <w:sz w:val="20"/>
          <w:szCs w:val="20"/>
        </w:rPr>
        <w:t>an incorrect address and county of 936 Linkfield Road, Hartford County CT rather than the correct 655 Bassett Road, Litchfield County CT (page 3 of FCC Form 620</w:t>
      </w:r>
      <w:r w:rsidR="00C5415B" w:rsidRPr="001D6121">
        <w:rPr>
          <w:rFonts w:ascii="Verdana" w:hAnsi="Verdana"/>
          <w:color w:val="002060"/>
          <w:sz w:val="20"/>
          <w:szCs w:val="20"/>
        </w:rPr>
        <w:t xml:space="preserve"> Exhibit</w:t>
      </w:r>
      <w:r w:rsidR="008C46B3" w:rsidRPr="001D6121">
        <w:rPr>
          <w:rFonts w:ascii="Verdana" w:hAnsi="Verdana"/>
          <w:color w:val="002060"/>
          <w:sz w:val="20"/>
          <w:szCs w:val="20"/>
        </w:rPr>
        <w:t xml:space="preserve">). </w:t>
      </w:r>
    </w:p>
    <w:p w:rsidR="005B7948" w:rsidRPr="001D6121" w:rsidRDefault="005B7948" w:rsidP="005B7948">
      <w:pPr>
        <w:pStyle w:val="NoSpacing"/>
        <w:ind w:left="720"/>
        <w:rPr>
          <w:rFonts w:ascii="Verdana" w:hAnsi="Verdana"/>
          <w:color w:val="002060"/>
          <w:sz w:val="20"/>
          <w:szCs w:val="20"/>
        </w:rPr>
      </w:pPr>
    </w:p>
    <w:p w:rsidR="001F5292" w:rsidRPr="001D6121" w:rsidRDefault="008C46B3" w:rsidP="001B6F10">
      <w:pPr>
        <w:pStyle w:val="NoSpacing"/>
        <w:numPr>
          <w:ilvl w:val="0"/>
          <w:numId w:val="1"/>
        </w:numPr>
        <w:rPr>
          <w:rFonts w:ascii="Verdana" w:hAnsi="Verdana"/>
          <w:color w:val="002060"/>
          <w:sz w:val="20"/>
          <w:szCs w:val="20"/>
        </w:rPr>
      </w:pPr>
      <w:r w:rsidRPr="001D6121">
        <w:rPr>
          <w:rFonts w:ascii="Verdana" w:hAnsi="Verdana"/>
          <w:color w:val="002060"/>
          <w:sz w:val="20"/>
          <w:szCs w:val="20"/>
        </w:rPr>
        <w:t xml:space="preserve">Also, Attachment 2, Additional Site </w:t>
      </w:r>
      <w:r w:rsidR="00D23513" w:rsidRPr="001D6121">
        <w:rPr>
          <w:rFonts w:ascii="Verdana" w:hAnsi="Verdana"/>
          <w:color w:val="002060"/>
          <w:sz w:val="20"/>
          <w:szCs w:val="20"/>
        </w:rPr>
        <w:t>I</w:t>
      </w:r>
      <w:r w:rsidRPr="001D6121">
        <w:rPr>
          <w:rFonts w:ascii="Verdana" w:hAnsi="Verdana"/>
          <w:color w:val="002060"/>
          <w:sz w:val="20"/>
          <w:szCs w:val="20"/>
        </w:rPr>
        <w:t xml:space="preserve">nformation </w:t>
      </w:r>
      <w:r w:rsidR="00D23513" w:rsidRPr="001D6121">
        <w:rPr>
          <w:rFonts w:ascii="Verdana" w:hAnsi="Verdana"/>
          <w:color w:val="002060"/>
          <w:sz w:val="20"/>
          <w:szCs w:val="20"/>
        </w:rPr>
        <w:t xml:space="preserve">on FCC Form 620 </w:t>
      </w:r>
      <w:r w:rsidRPr="001D6121">
        <w:rPr>
          <w:rFonts w:ascii="Verdana" w:hAnsi="Verdana"/>
          <w:color w:val="002060"/>
          <w:sz w:val="20"/>
          <w:szCs w:val="20"/>
        </w:rPr>
        <w:t xml:space="preserve">describes the subject property </w:t>
      </w:r>
      <w:r w:rsidR="00750C1D" w:rsidRPr="001D6121">
        <w:rPr>
          <w:rFonts w:ascii="Verdana" w:hAnsi="Verdana"/>
          <w:color w:val="002060"/>
          <w:sz w:val="20"/>
          <w:szCs w:val="20"/>
        </w:rPr>
        <w:t xml:space="preserve">incorrectly </w:t>
      </w:r>
      <w:r w:rsidRPr="001D6121">
        <w:rPr>
          <w:rFonts w:ascii="Verdana" w:hAnsi="Verdana"/>
          <w:color w:val="002060"/>
          <w:sz w:val="20"/>
          <w:szCs w:val="20"/>
        </w:rPr>
        <w:t xml:space="preserve">as </w:t>
      </w:r>
      <w:r w:rsidR="00750C1D" w:rsidRPr="001D6121">
        <w:rPr>
          <w:rFonts w:ascii="Verdana" w:hAnsi="Verdana"/>
          <w:color w:val="002060"/>
          <w:sz w:val="20"/>
          <w:szCs w:val="20"/>
        </w:rPr>
        <w:t xml:space="preserve">a </w:t>
      </w:r>
      <w:r w:rsidRPr="001D6121">
        <w:rPr>
          <w:rFonts w:ascii="Verdana" w:hAnsi="Verdana"/>
          <w:color w:val="002060"/>
          <w:sz w:val="20"/>
          <w:szCs w:val="20"/>
        </w:rPr>
        <w:t>“176 acre parent parcel of land”</w:t>
      </w:r>
      <w:r w:rsidR="003D5B57" w:rsidRPr="001D6121">
        <w:rPr>
          <w:rFonts w:ascii="Verdana" w:hAnsi="Verdana"/>
          <w:color w:val="002060"/>
          <w:sz w:val="20"/>
          <w:szCs w:val="20"/>
        </w:rPr>
        <w:t>. T</w:t>
      </w:r>
      <w:r w:rsidRPr="001D6121">
        <w:rPr>
          <w:rFonts w:ascii="Verdana" w:hAnsi="Verdana"/>
          <w:color w:val="002060"/>
          <w:sz w:val="20"/>
          <w:szCs w:val="20"/>
        </w:rPr>
        <w:t>he project site of 655 Bassett Road li</w:t>
      </w:r>
      <w:r w:rsidR="00D23513" w:rsidRPr="001D6121">
        <w:rPr>
          <w:rFonts w:ascii="Verdana" w:hAnsi="Verdana"/>
          <w:color w:val="002060"/>
          <w:sz w:val="20"/>
          <w:szCs w:val="20"/>
        </w:rPr>
        <w:t>es on a parcel of 51.53 acres (</w:t>
      </w:r>
      <w:r w:rsidRPr="001D6121">
        <w:rPr>
          <w:rFonts w:ascii="Verdana" w:hAnsi="Verdana"/>
          <w:color w:val="002060"/>
          <w:sz w:val="20"/>
          <w:szCs w:val="20"/>
        </w:rPr>
        <w:t>August 8</w:t>
      </w:r>
      <w:r w:rsidRPr="001D6121">
        <w:rPr>
          <w:rFonts w:ascii="Verdana" w:hAnsi="Verdana"/>
          <w:color w:val="002060"/>
          <w:sz w:val="20"/>
          <w:szCs w:val="20"/>
          <w:vertAlign w:val="superscript"/>
        </w:rPr>
        <w:t>th</w:t>
      </w:r>
      <w:r w:rsidR="00D23513" w:rsidRPr="001D6121">
        <w:rPr>
          <w:rFonts w:ascii="Verdana" w:hAnsi="Verdana"/>
          <w:color w:val="002060"/>
          <w:sz w:val="20"/>
          <w:szCs w:val="20"/>
        </w:rPr>
        <w:t xml:space="preserve"> 2011 ATT/NAT Application Tab 3 Site Evaluation R</w:t>
      </w:r>
      <w:r w:rsidRPr="001D6121">
        <w:rPr>
          <w:rFonts w:ascii="Verdana" w:hAnsi="Verdana"/>
          <w:color w:val="002060"/>
          <w:sz w:val="20"/>
          <w:szCs w:val="20"/>
        </w:rPr>
        <w:t>eport).</w:t>
      </w:r>
      <w:r w:rsidR="00D23513" w:rsidRPr="001D6121">
        <w:rPr>
          <w:rFonts w:ascii="Verdana" w:hAnsi="Verdana"/>
          <w:color w:val="002060"/>
          <w:sz w:val="20"/>
          <w:szCs w:val="20"/>
        </w:rPr>
        <w:t xml:space="preserve"> </w:t>
      </w:r>
    </w:p>
    <w:p w:rsidR="004A3EFA" w:rsidRPr="001D6121" w:rsidRDefault="004A3EFA" w:rsidP="004A3EFA">
      <w:pPr>
        <w:pStyle w:val="NoSpacing"/>
        <w:rPr>
          <w:rFonts w:ascii="Verdana" w:hAnsi="Verdana"/>
          <w:color w:val="002060"/>
          <w:sz w:val="20"/>
          <w:szCs w:val="20"/>
        </w:rPr>
      </w:pPr>
    </w:p>
    <w:p w:rsidR="004A3EFA" w:rsidRPr="001D6121" w:rsidRDefault="004A3EFA" w:rsidP="00F01E27">
      <w:pPr>
        <w:pStyle w:val="NoSpacing"/>
        <w:rPr>
          <w:rFonts w:ascii="Verdana" w:hAnsi="Verdana"/>
          <w:color w:val="002060"/>
          <w:sz w:val="20"/>
          <w:szCs w:val="20"/>
        </w:rPr>
      </w:pPr>
    </w:p>
    <w:p w:rsidR="001474D8" w:rsidRPr="001D6121" w:rsidRDefault="00D23513" w:rsidP="001B6F10">
      <w:pPr>
        <w:pStyle w:val="NoSpacing"/>
        <w:numPr>
          <w:ilvl w:val="0"/>
          <w:numId w:val="1"/>
        </w:numPr>
        <w:rPr>
          <w:rFonts w:ascii="Verdana" w:hAnsi="Verdana"/>
          <w:color w:val="002060"/>
          <w:sz w:val="20"/>
          <w:szCs w:val="20"/>
        </w:rPr>
      </w:pPr>
      <w:r w:rsidRPr="001D6121">
        <w:rPr>
          <w:rFonts w:ascii="Verdana" w:hAnsi="Verdana"/>
          <w:color w:val="002060"/>
          <w:sz w:val="20"/>
          <w:szCs w:val="20"/>
        </w:rPr>
        <w:t xml:space="preserve">This </w:t>
      </w:r>
      <w:r w:rsidR="003D5B57" w:rsidRPr="001D6121">
        <w:rPr>
          <w:rFonts w:ascii="Verdana" w:hAnsi="Verdana"/>
          <w:color w:val="002060"/>
          <w:sz w:val="20"/>
          <w:szCs w:val="20"/>
        </w:rPr>
        <w:t xml:space="preserve">erroneous </w:t>
      </w:r>
      <w:r w:rsidR="004A3EFA" w:rsidRPr="001D6121">
        <w:rPr>
          <w:rFonts w:ascii="Verdana" w:hAnsi="Verdana"/>
          <w:color w:val="002060"/>
          <w:sz w:val="20"/>
          <w:szCs w:val="20"/>
        </w:rPr>
        <w:t xml:space="preserve">Form 620 </w:t>
      </w:r>
      <w:r w:rsidRPr="001D6121">
        <w:rPr>
          <w:rFonts w:ascii="Verdana" w:hAnsi="Verdana"/>
          <w:color w:val="002060"/>
          <w:sz w:val="20"/>
          <w:szCs w:val="20"/>
        </w:rPr>
        <w:t>document was used to notify local Indian tribes</w:t>
      </w:r>
      <w:r w:rsidR="003D5B57" w:rsidRPr="001D6121">
        <w:rPr>
          <w:rFonts w:ascii="Verdana" w:hAnsi="Verdana"/>
          <w:color w:val="002060"/>
          <w:sz w:val="20"/>
          <w:szCs w:val="20"/>
        </w:rPr>
        <w:t>,</w:t>
      </w:r>
      <w:r w:rsidRPr="001D6121">
        <w:rPr>
          <w:rFonts w:ascii="Verdana" w:hAnsi="Verdana"/>
          <w:color w:val="002060"/>
          <w:sz w:val="20"/>
          <w:szCs w:val="20"/>
        </w:rPr>
        <w:t xml:space="preserve"> local government (Watertown Planning and Zoning</w:t>
      </w:r>
      <w:r w:rsidR="003D5B57" w:rsidRPr="001D6121">
        <w:rPr>
          <w:rFonts w:ascii="Verdana" w:hAnsi="Verdana"/>
          <w:color w:val="002060"/>
          <w:sz w:val="20"/>
          <w:szCs w:val="20"/>
        </w:rPr>
        <w:t xml:space="preserve"> Commission</w:t>
      </w:r>
      <w:r w:rsidRPr="001D6121">
        <w:rPr>
          <w:rFonts w:ascii="Verdana" w:hAnsi="Verdana"/>
          <w:color w:val="002060"/>
          <w:sz w:val="20"/>
          <w:szCs w:val="20"/>
        </w:rPr>
        <w:t>)</w:t>
      </w:r>
      <w:r w:rsidR="00104AB5" w:rsidRPr="001D6121">
        <w:rPr>
          <w:rFonts w:ascii="Verdana" w:hAnsi="Verdana"/>
          <w:color w:val="002060"/>
          <w:sz w:val="20"/>
          <w:szCs w:val="20"/>
        </w:rPr>
        <w:t>,</w:t>
      </w:r>
      <w:r w:rsidR="003D5B57" w:rsidRPr="001D6121">
        <w:rPr>
          <w:rFonts w:ascii="Verdana" w:hAnsi="Verdana"/>
          <w:color w:val="002060"/>
          <w:sz w:val="20"/>
          <w:szCs w:val="20"/>
        </w:rPr>
        <w:t xml:space="preserve"> and the Watertown town historian </w:t>
      </w:r>
      <w:r w:rsidR="001474D8" w:rsidRPr="001D6121">
        <w:rPr>
          <w:rFonts w:ascii="Verdana" w:hAnsi="Verdana"/>
          <w:color w:val="002060"/>
          <w:sz w:val="20"/>
          <w:szCs w:val="20"/>
        </w:rPr>
        <w:t xml:space="preserve">John </w:t>
      </w:r>
      <w:proofErr w:type="spellStart"/>
      <w:r w:rsidR="001474D8" w:rsidRPr="001D6121">
        <w:rPr>
          <w:rFonts w:ascii="Verdana" w:hAnsi="Verdana"/>
          <w:color w:val="002060"/>
          <w:sz w:val="20"/>
          <w:szCs w:val="20"/>
        </w:rPr>
        <w:t>Pillis</w:t>
      </w:r>
      <w:proofErr w:type="spellEnd"/>
      <w:r w:rsidRPr="001D6121">
        <w:rPr>
          <w:rFonts w:ascii="Verdana" w:hAnsi="Verdana"/>
          <w:color w:val="002060"/>
          <w:sz w:val="20"/>
          <w:szCs w:val="20"/>
        </w:rPr>
        <w:t xml:space="preserve"> to gather information to assist in the identification of historic </w:t>
      </w:r>
      <w:r w:rsidRPr="001D6121">
        <w:rPr>
          <w:rFonts w:ascii="Verdana" w:hAnsi="Verdana"/>
          <w:color w:val="002060"/>
          <w:sz w:val="20"/>
          <w:szCs w:val="20"/>
        </w:rPr>
        <w:lastRenderedPageBreak/>
        <w:t xml:space="preserve">properties that may be effected by the project.  The applicants </w:t>
      </w:r>
      <w:r w:rsidR="00C5415B" w:rsidRPr="001D6121">
        <w:rPr>
          <w:rFonts w:ascii="Verdana" w:hAnsi="Verdana"/>
          <w:color w:val="002060"/>
          <w:sz w:val="20"/>
          <w:szCs w:val="20"/>
        </w:rPr>
        <w:t>solicited</w:t>
      </w:r>
      <w:r w:rsidRPr="001D6121">
        <w:rPr>
          <w:rFonts w:ascii="Verdana" w:hAnsi="Verdana"/>
          <w:color w:val="002060"/>
          <w:sz w:val="20"/>
          <w:szCs w:val="20"/>
        </w:rPr>
        <w:t xml:space="preserve"> public involvement by a legal notice in the Town Times on December 3, 2009</w:t>
      </w:r>
      <w:r w:rsidR="001474D8" w:rsidRPr="001D6121">
        <w:rPr>
          <w:rFonts w:ascii="Verdana" w:hAnsi="Verdana"/>
          <w:color w:val="002060"/>
          <w:sz w:val="20"/>
          <w:szCs w:val="20"/>
        </w:rPr>
        <w:t xml:space="preserve"> that also utilized the wrong address</w:t>
      </w:r>
      <w:r w:rsidRPr="001D6121">
        <w:rPr>
          <w:rFonts w:ascii="Verdana" w:hAnsi="Verdana"/>
          <w:color w:val="002060"/>
          <w:sz w:val="20"/>
          <w:szCs w:val="20"/>
        </w:rPr>
        <w:t>.</w:t>
      </w:r>
    </w:p>
    <w:p w:rsidR="003F028F" w:rsidRPr="001D6121" w:rsidRDefault="003F028F" w:rsidP="003F028F">
      <w:pPr>
        <w:pStyle w:val="NoSpacing"/>
        <w:ind w:left="720"/>
        <w:rPr>
          <w:rFonts w:ascii="Verdana" w:hAnsi="Verdana"/>
          <w:color w:val="002060"/>
          <w:sz w:val="20"/>
          <w:szCs w:val="20"/>
        </w:rPr>
      </w:pPr>
    </w:p>
    <w:p w:rsidR="0019747C" w:rsidRPr="001D6121" w:rsidRDefault="001474D8" w:rsidP="00104AB5">
      <w:pPr>
        <w:pStyle w:val="NoSpacing"/>
        <w:numPr>
          <w:ilvl w:val="0"/>
          <w:numId w:val="1"/>
        </w:numPr>
        <w:rPr>
          <w:rFonts w:ascii="Verdana" w:hAnsi="Verdana"/>
          <w:color w:val="002060"/>
          <w:sz w:val="20"/>
          <w:szCs w:val="20"/>
        </w:rPr>
      </w:pPr>
      <w:r w:rsidRPr="001D6121">
        <w:rPr>
          <w:rFonts w:ascii="Verdana" w:hAnsi="Verdana"/>
          <w:color w:val="002060"/>
          <w:sz w:val="20"/>
          <w:szCs w:val="20"/>
        </w:rPr>
        <w:t xml:space="preserve">The </w:t>
      </w:r>
      <w:r w:rsidR="001C44FE" w:rsidRPr="001D6121">
        <w:rPr>
          <w:rFonts w:ascii="Verdana" w:hAnsi="Verdana"/>
          <w:color w:val="002060"/>
          <w:sz w:val="20"/>
          <w:szCs w:val="20"/>
        </w:rPr>
        <w:t xml:space="preserve">applicants </w:t>
      </w:r>
      <w:r w:rsidRPr="001D6121">
        <w:rPr>
          <w:rFonts w:ascii="Verdana" w:hAnsi="Verdana"/>
          <w:color w:val="002060"/>
          <w:sz w:val="20"/>
          <w:szCs w:val="20"/>
        </w:rPr>
        <w:t xml:space="preserve">consulting historian Catherine </w:t>
      </w:r>
      <w:proofErr w:type="spellStart"/>
      <w:r w:rsidRPr="001D6121">
        <w:rPr>
          <w:rFonts w:ascii="Verdana" w:hAnsi="Verdana"/>
          <w:color w:val="002060"/>
          <w:sz w:val="20"/>
          <w:szCs w:val="20"/>
        </w:rPr>
        <w:t>Labadia</w:t>
      </w:r>
      <w:proofErr w:type="spellEnd"/>
      <w:r w:rsidRPr="001D6121">
        <w:rPr>
          <w:rFonts w:ascii="Verdana" w:hAnsi="Verdana"/>
          <w:color w:val="002060"/>
          <w:sz w:val="20"/>
          <w:szCs w:val="20"/>
        </w:rPr>
        <w:t xml:space="preserve"> </w:t>
      </w:r>
      <w:r w:rsidR="001C44FE" w:rsidRPr="001D6121">
        <w:rPr>
          <w:rFonts w:ascii="Verdana" w:hAnsi="Verdana"/>
          <w:color w:val="002060"/>
          <w:sz w:val="20"/>
          <w:szCs w:val="20"/>
        </w:rPr>
        <w:t xml:space="preserve">failed to note both listed and eligible historic properties in her </w:t>
      </w:r>
      <w:r w:rsidR="00263D5C" w:rsidRPr="001D6121">
        <w:rPr>
          <w:rFonts w:ascii="Verdana" w:hAnsi="Verdana"/>
          <w:color w:val="002060"/>
          <w:sz w:val="20"/>
          <w:szCs w:val="20"/>
        </w:rPr>
        <w:t xml:space="preserve">January 4, 2010 </w:t>
      </w:r>
      <w:r w:rsidR="001C44FE" w:rsidRPr="001D6121">
        <w:rPr>
          <w:rFonts w:ascii="Verdana" w:hAnsi="Verdana"/>
          <w:color w:val="002060"/>
          <w:sz w:val="20"/>
          <w:szCs w:val="20"/>
        </w:rPr>
        <w:t xml:space="preserve">report by stating “upon review of the GIS files provided by the CT SHPO, as well as historic maps, </w:t>
      </w:r>
      <w:r w:rsidR="000B540D" w:rsidRPr="001D6121">
        <w:rPr>
          <w:rFonts w:ascii="Verdana" w:hAnsi="Verdana"/>
          <w:color w:val="002060"/>
          <w:sz w:val="20"/>
          <w:szCs w:val="20"/>
        </w:rPr>
        <w:t>aerial</w:t>
      </w:r>
      <w:r w:rsidR="001C44FE" w:rsidRPr="001D6121">
        <w:rPr>
          <w:rFonts w:ascii="Verdana" w:hAnsi="Verdana"/>
          <w:color w:val="002060"/>
          <w:sz w:val="20"/>
          <w:szCs w:val="20"/>
        </w:rPr>
        <w:t xml:space="preserve"> photographs and topographic quadrangles maintained by Heritage Consultants, LLC no National Register listed or eligible resource is located within .5 miles of the</w:t>
      </w:r>
      <w:r w:rsidR="00104AB5" w:rsidRPr="001D6121">
        <w:rPr>
          <w:rFonts w:ascii="Verdana" w:hAnsi="Verdana"/>
          <w:color w:val="002060"/>
          <w:sz w:val="20"/>
          <w:szCs w:val="20"/>
        </w:rPr>
        <w:t xml:space="preserve"> proposed project</w:t>
      </w:r>
      <w:r w:rsidR="001C44FE" w:rsidRPr="001D6121">
        <w:rPr>
          <w:rFonts w:ascii="Verdana" w:hAnsi="Verdana"/>
          <w:color w:val="002060"/>
          <w:sz w:val="20"/>
          <w:szCs w:val="20"/>
        </w:rPr>
        <w:t>”</w:t>
      </w:r>
      <w:r w:rsidR="000B540D" w:rsidRPr="001D6121">
        <w:rPr>
          <w:rFonts w:ascii="Verdana" w:hAnsi="Verdana"/>
          <w:color w:val="002060"/>
          <w:sz w:val="20"/>
          <w:szCs w:val="20"/>
        </w:rPr>
        <w:t xml:space="preserve"> (page 9</w:t>
      </w:r>
      <w:r w:rsidR="000330DA" w:rsidRPr="001D6121">
        <w:rPr>
          <w:rFonts w:ascii="Verdana" w:hAnsi="Verdana"/>
          <w:color w:val="002060"/>
          <w:sz w:val="20"/>
          <w:szCs w:val="20"/>
        </w:rPr>
        <w:t>,</w:t>
      </w:r>
      <w:r w:rsidR="000B540D" w:rsidRPr="001D6121">
        <w:rPr>
          <w:rFonts w:ascii="Verdana" w:hAnsi="Verdana"/>
          <w:color w:val="002060"/>
          <w:sz w:val="20"/>
          <w:szCs w:val="20"/>
        </w:rPr>
        <w:t xml:space="preserve"> </w:t>
      </w:r>
      <w:r w:rsidR="000330DA" w:rsidRPr="001D6121">
        <w:rPr>
          <w:rFonts w:ascii="Verdana" w:hAnsi="Verdana"/>
          <w:color w:val="002060"/>
          <w:sz w:val="20"/>
          <w:szCs w:val="20"/>
        </w:rPr>
        <w:t xml:space="preserve">Attachment 8 for </w:t>
      </w:r>
      <w:r w:rsidR="000B540D" w:rsidRPr="001D6121">
        <w:rPr>
          <w:rFonts w:ascii="Verdana" w:hAnsi="Verdana"/>
          <w:color w:val="002060"/>
          <w:sz w:val="20"/>
          <w:szCs w:val="20"/>
        </w:rPr>
        <w:t>FCC Form 620</w:t>
      </w:r>
      <w:r w:rsidR="00C5415B" w:rsidRPr="001D6121">
        <w:rPr>
          <w:rFonts w:ascii="Verdana" w:hAnsi="Verdana"/>
          <w:color w:val="002060"/>
          <w:sz w:val="20"/>
          <w:szCs w:val="20"/>
        </w:rPr>
        <w:t xml:space="preserve"> Exhibit</w:t>
      </w:r>
      <w:r w:rsidR="000B540D" w:rsidRPr="001D6121">
        <w:rPr>
          <w:rFonts w:ascii="Verdana" w:hAnsi="Verdana"/>
          <w:color w:val="002060"/>
          <w:sz w:val="20"/>
          <w:szCs w:val="20"/>
        </w:rPr>
        <w:t>)</w:t>
      </w:r>
      <w:r w:rsidR="00104AB5" w:rsidRPr="001D6121">
        <w:rPr>
          <w:rFonts w:ascii="Verdana" w:hAnsi="Verdana"/>
          <w:color w:val="002060"/>
          <w:sz w:val="20"/>
          <w:szCs w:val="20"/>
        </w:rPr>
        <w:t>.</w:t>
      </w:r>
      <w:r w:rsidR="001F5292" w:rsidRPr="001D6121">
        <w:rPr>
          <w:rFonts w:ascii="Verdana" w:hAnsi="Verdana"/>
          <w:color w:val="002060"/>
          <w:sz w:val="20"/>
          <w:szCs w:val="20"/>
        </w:rPr>
        <w:t xml:space="preserve"> </w:t>
      </w:r>
      <w:r w:rsidR="00263D5C" w:rsidRPr="001D6121">
        <w:rPr>
          <w:rFonts w:ascii="Verdana" w:hAnsi="Verdana"/>
          <w:color w:val="002060"/>
          <w:sz w:val="20"/>
          <w:szCs w:val="20"/>
        </w:rPr>
        <w:t>T</w:t>
      </w:r>
      <w:r w:rsidR="00A9155F" w:rsidRPr="001D6121">
        <w:rPr>
          <w:rFonts w:ascii="Verdana" w:hAnsi="Verdana"/>
          <w:color w:val="002060"/>
          <w:sz w:val="20"/>
          <w:szCs w:val="20"/>
        </w:rPr>
        <w:t xml:space="preserve">he 936 Linkfield Road address used to gather her data from all </w:t>
      </w:r>
      <w:r w:rsidR="00263D5C" w:rsidRPr="001D6121">
        <w:rPr>
          <w:rFonts w:ascii="Verdana" w:hAnsi="Verdana"/>
          <w:color w:val="002060"/>
          <w:sz w:val="20"/>
          <w:szCs w:val="20"/>
        </w:rPr>
        <w:t>parties</w:t>
      </w:r>
      <w:r w:rsidR="00A9155F" w:rsidRPr="001D6121">
        <w:rPr>
          <w:rFonts w:ascii="Verdana" w:hAnsi="Verdana"/>
          <w:color w:val="002060"/>
          <w:sz w:val="20"/>
          <w:szCs w:val="20"/>
        </w:rPr>
        <w:t xml:space="preserve"> involved was within</w:t>
      </w:r>
      <w:r w:rsidR="00263D5C" w:rsidRPr="001D6121">
        <w:rPr>
          <w:rFonts w:ascii="Verdana" w:hAnsi="Verdana"/>
          <w:color w:val="002060"/>
          <w:sz w:val="20"/>
          <w:szCs w:val="20"/>
        </w:rPr>
        <w:t xml:space="preserve"> a .5 mile of multiple eligible and listed properties</w:t>
      </w:r>
      <w:r w:rsidR="005959B5" w:rsidRPr="001D6121">
        <w:rPr>
          <w:rFonts w:ascii="Verdana" w:hAnsi="Verdana"/>
          <w:color w:val="002060"/>
          <w:sz w:val="20"/>
          <w:szCs w:val="20"/>
        </w:rPr>
        <w:t xml:space="preserve"> noted on the</w:t>
      </w:r>
      <w:r w:rsidR="000330DA" w:rsidRPr="001D6121">
        <w:rPr>
          <w:rFonts w:ascii="Verdana" w:hAnsi="Verdana"/>
          <w:color w:val="002060"/>
          <w:sz w:val="20"/>
          <w:szCs w:val="20"/>
        </w:rPr>
        <w:t xml:space="preserve"> 1859 and 1874 historic maps</w:t>
      </w:r>
      <w:r w:rsidR="005959B5" w:rsidRPr="001D6121">
        <w:rPr>
          <w:rFonts w:ascii="Verdana" w:hAnsi="Verdana"/>
          <w:color w:val="002060"/>
          <w:sz w:val="20"/>
          <w:szCs w:val="20"/>
        </w:rPr>
        <w:t xml:space="preserve"> the applicants’  provided as attachments</w:t>
      </w:r>
      <w:r w:rsidR="00263D5C" w:rsidRPr="001D6121">
        <w:rPr>
          <w:rFonts w:ascii="Verdana" w:hAnsi="Verdana"/>
          <w:color w:val="002060"/>
          <w:sz w:val="20"/>
          <w:szCs w:val="20"/>
        </w:rPr>
        <w:t xml:space="preserve">. </w:t>
      </w:r>
      <w:r w:rsidR="001C44FE" w:rsidRPr="001D6121">
        <w:rPr>
          <w:rFonts w:ascii="Verdana" w:hAnsi="Verdana"/>
          <w:color w:val="002060"/>
          <w:sz w:val="20"/>
          <w:szCs w:val="20"/>
        </w:rPr>
        <w:t xml:space="preserve">This false report resulted in </w:t>
      </w:r>
      <w:r w:rsidR="00263D5C" w:rsidRPr="001D6121">
        <w:rPr>
          <w:rFonts w:ascii="Verdana" w:hAnsi="Verdana"/>
          <w:color w:val="002060"/>
          <w:sz w:val="20"/>
          <w:szCs w:val="20"/>
        </w:rPr>
        <w:t xml:space="preserve">the </w:t>
      </w:r>
      <w:r w:rsidR="001C44FE" w:rsidRPr="001D6121">
        <w:rPr>
          <w:rFonts w:ascii="Verdana" w:hAnsi="Verdana"/>
          <w:color w:val="002060"/>
          <w:sz w:val="20"/>
          <w:szCs w:val="20"/>
        </w:rPr>
        <w:t>CT SHPO issuing a letter of “No adverse effect” on March 25</w:t>
      </w:r>
      <w:r w:rsidR="00104AB5" w:rsidRPr="001D6121">
        <w:rPr>
          <w:rFonts w:ascii="Verdana" w:hAnsi="Verdana"/>
          <w:color w:val="002060"/>
          <w:sz w:val="20"/>
          <w:szCs w:val="20"/>
        </w:rPr>
        <w:t>,</w:t>
      </w:r>
      <w:r w:rsidR="001C44FE" w:rsidRPr="001D6121">
        <w:rPr>
          <w:rFonts w:ascii="Verdana" w:hAnsi="Verdana"/>
          <w:color w:val="002060"/>
          <w:sz w:val="20"/>
          <w:szCs w:val="20"/>
        </w:rPr>
        <w:t xml:space="preserve"> 2010. </w:t>
      </w:r>
    </w:p>
    <w:p w:rsidR="0019747C" w:rsidRPr="001D6121" w:rsidRDefault="0019747C" w:rsidP="00104AB5">
      <w:pPr>
        <w:pStyle w:val="ListParagraph"/>
        <w:spacing w:after="0"/>
        <w:rPr>
          <w:rFonts w:ascii="Verdana" w:hAnsi="Verdana"/>
          <w:color w:val="002060"/>
          <w:sz w:val="20"/>
          <w:szCs w:val="20"/>
        </w:rPr>
      </w:pPr>
    </w:p>
    <w:p w:rsidR="005C0EF4" w:rsidRPr="001D6121" w:rsidRDefault="005C0EF4" w:rsidP="0019747C">
      <w:pPr>
        <w:pStyle w:val="NoSpacing"/>
        <w:numPr>
          <w:ilvl w:val="0"/>
          <w:numId w:val="1"/>
        </w:numPr>
        <w:rPr>
          <w:rFonts w:ascii="Verdana" w:hAnsi="Verdana"/>
          <w:color w:val="002060"/>
          <w:sz w:val="20"/>
          <w:szCs w:val="20"/>
        </w:rPr>
      </w:pPr>
      <w:r w:rsidRPr="001D6121">
        <w:rPr>
          <w:rFonts w:ascii="Verdana" w:hAnsi="Verdana"/>
          <w:color w:val="002060"/>
          <w:sz w:val="20"/>
          <w:szCs w:val="20"/>
        </w:rPr>
        <w:t>The Applicants Tow</w:t>
      </w:r>
      <w:r w:rsidR="004A3EFA" w:rsidRPr="001D6121">
        <w:rPr>
          <w:rFonts w:ascii="Verdana" w:hAnsi="Verdana"/>
          <w:color w:val="002060"/>
          <w:sz w:val="20"/>
          <w:szCs w:val="20"/>
        </w:rPr>
        <w:t>er Submission Packet FCC Form 62</w:t>
      </w:r>
      <w:r w:rsidRPr="001D6121">
        <w:rPr>
          <w:rFonts w:ascii="Verdana" w:hAnsi="Verdana"/>
          <w:color w:val="002060"/>
          <w:sz w:val="20"/>
          <w:szCs w:val="20"/>
        </w:rPr>
        <w:t xml:space="preserve">0 consulting historian Catherine </w:t>
      </w:r>
      <w:proofErr w:type="spellStart"/>
      <w:r w:rsidRPr="001D6121">
        <w:rPr>
          <w:rFonts w:ascii="Verdana" w:hAnsi="Verdana"/>
          <w:color w:val="002060"/>
          <w:sz w:val="20"/>
          <w:szCs w:val="20"/>
        </w:rPr>
        <w:t>Labadia</w:t>
      </w:r>
      <w:proofErr w:type="spellEnd"/>
      <w:r w:rsidRPr="001D6121">
        <w:rPr>
          <w:rFonts w:ascii="Verdana" w:hAnsi="Verdana"/>
          <w:color w:val="002060"/>
          <w:sz w:val="20"/>
          <w:szCs w:val="20"/>
        </w:rPr>
        <w:t xml:space="preserve"> checked “</w:t>
      </w:r>
      <w:r w:rsidRPr="001D6121">
        <w:rPr>
          <w:rFonts w:ascii="Verdana" w:hAnsi="Verdana"/>
          <w:color w:val="002060"/>
          <w:sz w:val="20"/>
          <w:szCs w:val="20"/>
          <w:u w:val="single"/>
        </w:rPr>
        <w:t>No</w:t>
      </w:r>
      <w:r w:rsidRPr="001D6121">
        <w:rPr>
          <w:rFonts w:ascii="Verdana" w:hAnsi="Verdana"/>
          <w:color w:val="002060"/>
          <w:sz w:val="20"/>
          <w:szCs w:val="20"/>
        </w:rPr>
        <w:t xml:space="preserve"> Historic Properties in </w:t>
      </w:r>
      <w:r w:rsidR="000330DA" w:rsidRPr="001D6121">
        <w:rPr>
          <w:rFonts w:ascii="Verdana" w:hAnsi="Verdana"/>
          <w:color w:val="002060"/>
          <w:sz w:val="20"/>
          <w:szCs w:val="20"/>
        </w:rPr>
        <w:t xml:space="preserve">the </w:t>
      </w:r>
      <w:r w:rsidRPr="001D6121">
        <w:rPr>
          <w:rFonts w:ascii="Verdana" w:hAnsi="Verdana"/>
          <w:color w:val="002060"/>
          <w:sz w:val="20"/>
          <w:szCs w:val="20"/>
        </w:rPr>
        <w:t xml:space="preserve">APE for visual effects” </w:t>
      </w:r>
      <w:r w:rsidR="0019747C" w:rsidRPr="001D6121">
        <w:rPr>
          <w:rFonts w:ascii="Verdana" w:hAnsi="Verdana"/>
          <w:color w:val="002060"/>
          <w:sz w:val="20"/>
          <w:szCs w:val="20"/>
        </w:rPr>
        <w:t>(</w:t>
      </w:r>
      <w:r w:rsidRPr="001D6121">
        <w:rPr>
          <w:rFonts w:ascii="Verdana" w:hAnsi="Verdana"/>
          <w:color w:val="002060"/>
          <w:sz w:val="20"/>
          <w:szCs w:val="20"/>
        </w:rPr>
        <w:t>page 4 number 5 “Applicant’s Determination of Effect”, under “Visual Effects”</w:t>
      </w:r>
      <w:r w:rsidR="0019747C" w:rsidRPr="001D6121">
        <w:rPr>
          <w:rFonts w:ascii="Verdana" w:hAnsi="Verdana"/>
          <w:color w:val="002060"/>
          <w:sz w:val="20"/>
          <w:szCs w:val="20"/>
        </w:rPr>
        <w:t>)</w:t>
      </w:r>
      <w:r w:rsidRPr="001D6121">
        <w:rPr>
          <w:rFonts w:ascii="Verdana" w:hAnsi="Verdana"/>
          <w:color w:val="002060"/>
          <w:sz w:val="20"/>
          <w:szCs w:val="20"/>
        </w:rPr>
        <w:t xml:space="preserve">. She presumed </w:t>
      </w:r>
      <w:r w:rsidR="000330DA" w:rsidRPr="001D6121">
        <w:rPr>
          <w:rFonts w:ascii="Verdana" w:hAnsi="Verdana"/>
          <w:color w:val="002060"/>
          <w:sz w:val="20"/>
          <w:szCs w:val="20"/>
        </w:rPr>
        <w:t xml:space="preserve">the APE without consulting SHPO </w:t>
      </w:r>
      <w:r w:rsidRPr="001D6121">
        <w:rPr>
          <w:rFonts w:ascii="Verdana" w:hAnsi="Verdana"/>
          <w:color w:val="002060"/>
          <w:sz w:val="20"/>
          <w:szCs w:val="20"/>
        </w:rPr>
        <w:t xml:space="preserve">and subsequently the Roderick Bryant Nationally Listed home located at </w:t>
      </w:r>
      <w:r w:rsidR="000330DA" w:rsidRPr="001D6121">
        <w:rPr>
          <w:rFonts w:ascii="Verdana" w:hAnsi="Verdana"/>
          <w:color w:val="002060"/>
          <w:sz w:val="20"/>
          <w:szCs w:val="20"/>
        </w:rPr>
        <w:t xml:space="preserve">867 Linkfield Road adjoining Gustafson Orchard lands </w:t>
      </w:r>
      <w:r w:rsidRPr="001D6121">
        <w:rPr>
          <w:rFonts w:ascii="Verdana" w:hAnsi="Verdana"/>
          <w:color w:val="002060"/>
          <w:sz w:val="20"/>
          <w:szCs w:val="20"/>
        </w:rPr>
        <w:t xml:space="preserve">was omitted from the APE. </w:t>
      </w:r>
    </w:p>
    <w:p w:rsidR="003F028F" w:rsidRPr="001D6121" w:rsidRDefault="003F028F" w:rsidP="003F028F">
      <w:pPr>
        <w:pStyle w:val="NoSpacing"/>
        <w:ind w:left="720"/>
        <w:rPr>
          <w:rFonts w:ascii="Verdana" w:hAnsi="Verdana"/>
          <w:color w:val="002060"/>
          <w:sz w:val="20"/>
          <w:szCs w:val="20"/>
        </w:rPr>
      </w:pPr>
    </w:p>
    <w:p w:rsidR="00C24616" w:rsidRPr="001D6121" w:rsidRDefault="0019747C" w:rsidP="001B6F10">
      <w:pPr>
        <w:pStyle w:val="NoSpacing"/>
        <w:numPr>
          <w:ilvl w:val="0"/>
          <w:numId w:val="1"/>
        </w:numPr>
        <w:rPr>
          <w:rFonts w:ascii="Verdana" w:hAnsi="Verdana"/>
          <w:color w:val="002060"/>
          <w:sz w:val="20"/>
          <w:szCs w:val="20"/>
        </w:rPr>
      </w:pPr>
      <w:r w:rsidRPr="001D6121">
        <w:rPr>
          <w:rFonts w:ascii="Verdana" w:hAnsi="Verdana"/>
          <w:color w:val="002060"/>
          <w:sz w:val="20"/>
          <w:szCs w:val="20"/>
        </w:rPr>
        <w:t>Page 5 for the certification, signature, date</w:t>
      </w:r>
      <w:r w:rsidR="00104AB5" w:rsidRPr="001D6121">
        <w:rPr>
          <w:rFonts w:ascii="Verdana" w:hAnsi="Verdana"/>
          <w:color w:val="002060"/>
          <w:sz w:val="20"/>
          <w:szCs w:val="20"/>
        </w:rPr>
        <w:t>,</w:t>
      </w:r>
      <w:r w:rsidRPr="001D6121">
        <w:rPr>
          <w:rFonts w:ascii="Verdana" w:hAnsi="Verdana"/>
          <w:color w:val="002060"/>
          <w:sz w:val="20"/>
          <w:szCs w:val="20"/>
        </w:rPr>
        <w:t xml:space="preserve"> and title are not completed for t</w:t>
      </w:r>
      <w:r w:rsidR="00BF7071" w:rsidRPr="001D6121">
        <w:rPr>
          <w:rFonts w:ascii="Verdana" w:hAnsi="Verdana"/>
          <w:color w:val="002060"/>
          <w:sz w:val="20"/>
          <w:szCs w:val="20"/>
        </w:rPr>
        <w:t xml:space="preserve">he applicants’ </w:t>
      </w:r>
      <w:r w:rsidRPr="001D6121">
        <w:rPr>
          <w:rFonts w:ascii="Verdana" w:hAnsi="Verdana"/>
          <w:color w:val="002060"/>
          <w:sz w:val="20"/>
          <w:szCs w:val="20"/>
        </w:rPr>
        <w:t xml:space="preserve">original New </w:t>
      </w:r>
      <w:r w:rsidR="00BF7071" w:rsidRPr="001D6121">
        <w:rPr>
          <w:rFonts w:ascii="Verdana" w:hAnsi="Verdana"/>
          <w:color w:val="002060"/>
          <w:sz w:val="20"/>
          <w:szCs w:val="20"/>
        </w:rPr>
        <w:t xml:space="preserve">Tower Submission Packet </w:t>
      </w:r>
      <w:r w:rsidR="00C24616" w:rsidRPr="001D6121">
        <w:rPr>
          <w:rFonts w:ascii="Verdana" w:hAnsi="Verdana"/>
          <w:color w:val="002060"/>
          <w:sz w:val="20"/>
          <w:szCs w:val="20"/>
        </w:rPr>
        <w:t xml:space="preserve">FCC Form </w:t>
      </w:r>
      <w:r w:rsidR="004A3EFA" w:rsidRPr="001D6121">
        <w:rPr>
          <w:rFonts w:ascii="Verdana" w:hAnsi="Verdana"/>
          <w:color w:val="002060"/>
          <w:sz w:val="20"/>
          <w:szCs w:val="20"/>
        </w:rPr>
        <w:t>62</w:t>
      </w:r>
      <w:r w:rsidR="00BF7071" w:rsidRPr="001D6121">
        <w:rPr>
          <w:rFonts w:ascii="Verdana" w:hAnsi="Verdana"/>
          <w:color w:val="002060"/>
          <w:sz w:val="20"/>
          <w:szCs w:val="20"/>
        </w:rPr>
        <w:t xml:space="preserve">0 </w:t>
      </w:r>
      <w:r w:rsidRPr="001D6121">
        <w:rPr>
          <w:rFonts w:ascii="Verdana" w:hAnsi="Verdana"/>
          <w:color w:val="002060"/>
          <w:sz w:val="20"/>
          <w:szCs w:val="20"/>
        </w:rPr>
        <w:t>done</w:t>
      </w:r>
      <w:r w:rsidR="00D57F85" w:rsidRPr="001D6121">
        <w:rPr>
          <w:rFonts w:ascii="Verdana" w:hAnsi="Verdana"/>
          <w:color w:val="002060"/>
          <w:sz w:val="20"/>
          <w:szCs w:val="20"/>
        </w:rPr>
        <w:t xml:space="preserve"> by Catherine </w:t>
      </w:r>
      <w:proofErr w:type="spellStart"/>
      <w:r w:rsidR="00D57F85" w:rsidRPr="001D6121">
        <w:rPr>
          <w:rFonts w:ascii="Verdana" w:hAnsi="Verdana"/>
          <w:color w:val="002060"/>
          <w:sz w:val="20"/>
          <w:szCs w:val="20"/>
        </w:rPr>
        <w:t>Labadia</w:t>
      </w:r>
      <w:proofErr w:type="spellEnd"/>
      <w:r w:rsidR="00D57F85" w:rsidRPr="001D6121">
        <w:rPr>
          <w:rFonts w:ascii="Verdana" w:hAnsi="Verdana"/>
          <w:color w:val="002060"/>
          <w:sz w:val="20"/>
          <w:szCs w:val="20"/>
        </w:rPr>
        <w:t xml:space="preserve"> and </w:t>
      </w:r>
      <w:r w:rsidR="000B540D" w:rsidRPr="001D6121">
        <w:rPr>
          <w:rFonts w:ascii="Verdana" w:hAnsi="Verdana"/>
          <w:color w:val="002060"/>
          <w:sz w:val="20"/>
          <w:szCs w:val="20"/>
        </w:rPr>
        <w:t>submitted</w:t>
      </w:r>
      <w:r w:rsidR="00BF7071" w:rsidRPr="001D6121">
        <w:rPr>
          <w:rFonts w:ascii="Verdana" w:hAnsi="Verdana"/>
          <w:color w:val="002060"/>
          <w:sz w:val="20"/>
          <w:szCs w:val="20"/>
        </w:rPr>
        <w:t xml:space="preserve"> January </w:t>
      </w:r>
      <w:r w:rsidR="000B540D" w:rsidRPr="001D6121">
        <w:rPr>
          <w:rFonts w:ascii="Verdana" w:hAnsi="Verdana"/>
          <w:color w:val="002060"/>
          <w:sz w:val="20"/>
          <w:szCs w:val="20"/>
        </w:rPr>
        <w:t>8,</w:t>
      </w:r>
      <w:r w:rsidR="004C1FFF" w:rsidRPr="001D6121">
        <w:rPr>
          <w:rFonts w:ascii="Verdana" w:hAnsi="Verdana"/>
          <w:color w:val="002060"/>
          <w:sz w:val="20"/>
          <w:szCs w:val="20"/>
        </w:rPr>
        <w:t xml:space="preserve"> </w:t>
      </w:r>
      <w:r w:rsidR="000B540D" w:rsidRPr="001D6121">
        <w:rPr>
          <w:rFonts w:ascii="Verdana" w:hAnsi="Verdana"/>
          <w:color w:val="002060"/>
          <w:sz w:val="20"/>
          <w:szCs w:val="20"/>
        </w:rPr>
        <w:t xml:space="preserve">2010 by Deborah </w:t>
      </w:r>
      <w:proofErr w:type="spellStart"/>
      <w:r w:rsidR="000B540D" w:rsidRPr="001D6121">
        <w:rPr>
          <w:rFonts w:ascii="Verdana" w:hAnsi="Verdana"/>
          <w:color w:val="002060"/>
          <w:sz w:val="20"/>
          <w:szCs w:val="20"/>
        </w:rPr>
        <w:t>Osterhoudt</w:t>
      </w:r>
      <w:proofErr w:type="spellEnd"/>
      <w:r w:rsidR="00C24616" w:rsidRPr="001D6121">
        <w:rPr>
          <w:rFonts w:ascii="Verdana" w:hAnsi="Verdana"/>
          <w:color w:val="002060"/>
          <w:sz w:val="20"/>
          <w:szCs w:val="20"/>
        </w:rPr>
        <w:t xml:space="preserve"> </w:t>
      </w:r>
      <w:r w:rsidR="00BF7071" w:rsidRPr="001D6121">
        <w:rPr>
          <w:rFonts w:ascii="Verdana" w:hAnsi="Verdana"/>
          <w:color w:val="002060"/>
          <w:sz w:val="20"/>
          <w:szCs w:val="20"/>
        </w:rPr>
        <w:t xml:space="preserve">and should make this document null and void. This </w:t>
      </w:r>
      <w:r w:rsidRPr="001D6121">
        <w:rPr>
          <w:rFonts w:ascii="Verdana" w:hAnsi="Verdana"/>
          <w:color w:val="002060"/>
          <w:sz w:val="20"/>
          <w:szCs w:val="20"/>
        </w:rPr>
        <w:t xml:space="preserve">incomplete </w:t>
      </w:r>
      <w:r w:rsidR="00BF7071" w:rsidRPr="001D6121">
        <w:rPr>
          <w:rFonts w:ascii="Verdana" w:hAnsi="Verdana"/>
          <w:color w:val="002060"/>
          <w:sz w:val="20"/>
          <w:szCs w:val="20"/>
        </w:rPr>
        <w:t xml:space="preserve">page </w:t>
      </w:r>
      <w:r w:rsidR="00E42177" w:rsidRPr="001D6121">
        <w:rPr>
          <w:rFonts w:ascii="Verdana" w:hAnsi="Verdana"/>
          <w:color w:val="002060"/>
          <w:sz w:val="20"/>
          <w:szCs w:val="20"/>
        </w:rPr>
        <w:t>would certify</w:t>
      </w:r>
      <w:r w:rsidR="00BF7071" w:rsidRPr="001D6121">
        <w:rPr>
          <w:rFonts w:ascii="Verdana" w:hAnsi="Verdana"/>
          <w:color w:val="002060"/>
          <w:sz w:val="20"/>
          <w:szCs w:val="20"/>
        </w:rPr>
        <w:t xml:space="preserve"> “that all representations on this Form 620 and accompanying attachments are true</w:t>
      </w:r>
      <w:r w:rsidRPr="001D6121">
        <w:rPr>
          <w:rFonts w:ascii="Verdana" w:hAnsi="Verdana"/>
          <w:color w:val="002060"/>
          <w:sz w:val="20"/>
          <w:szCs w:val="20"/>
        </w:rPr>
        <w:t>, correct, and complete” with a</w:t>
      </w:r>
      <w:r w:rsidR="00BF7071" w:rsidRPr="001D6121">
        <w:rPr>
          <w:rFonts w:ascii="Verdana" w:hAnsi="Verdana"/>
          <w:color w:val="002060"/>
          <w:sz w:val="20"/>
          <w:szCs w:val="20"/>
        </w:rPr>
        <w:t xml:space="preserve"> footnote about false statements citing </w:t>
      </w:r>
      <w:r w:rsidRPr="001D6121">
        <w:rPr>
          <w:rFonts w:ascii="Verdana" w:hAnsi="Verdana"/>
          <w:color w:val="002060"/>
          <w:sz w:val="20"/>
          <w:szCs w:val="20"/>
        </w:rPr>
        <w:t>US codes: Title 18 Section 1001; Title 47, Section 312(a)(1);</w:t>
      </w:r>
      <w:r w:rsidR="00BF7071" w:rsidRPr="001D6121">
        <w:rPr>
          <w:rFonts w:ascii="Verdana" w:hAnsi="Verdana"/>
          <w:color w:val="002060"/>
          <w:sz w:val="20"/>
          <w:szCs w:val="20"/>
        </w:rPr>
        <w:t xml:space="preserve"> and Title 47 Section 503. </w:t>
      </w:r>
    </w:p>
    <w:p w:rsidR="003F028F" w:rsidRPr="001D6121" w:rsidRDefault="003F028F" w:rsidP="00104AB5">
      <w:pPr>
        <w:pStyle w:val="ListParagraph"/>
        <w:spacing w:after="0"/>
        <w:rPr>
          <w:rFonts w:ascii="Verdana" w:hAnsi="Verdana"/>
          <w:color w:val="002060"/>
          <w:sz w:val="20"/>
          <w:szCs w:val="20"/>
        </w:rPr>
      </w:pPr>
    </w:p>
    <w:p w:rsidR="005959B5" w:rsidRPr="001D6121" w:rsidRDefault="00263D5C" w:rsidP="00104AB5">
      <w:pPr>
        <w:pStyle w:val="NoSpacing"/>
        <w:numPr>
          <w:ilvl w:val="0"/>
          <w:numId w:val="1"/>
        </w:numPr>
        <w:rPr>
          <w:rFonts w:ascii="Verdana" w:hAnsi="Verdana"/>
          <w:color w:val="002060"/>
          <w:sz w:val="20"/>
          <w:szCs w:val="20"/>
        </w:rPr>
      </w:pPr>
      <w:r w:rsidRPr="001D6121">
        <w:rPr>
          <w:rFonts w:ascii="Verdana" w:hAnsi="Verdana"/>
          <w:color w:val="002060"/>
          <w:sz w:val="20"/>
          <w:szCs w:val="20"/>
        </w:rPr>
        <w:t xml:space="preserve">When </w:t>
      </w:r>
      <w:r w:rsidR="00C24616" w:rsidRPr="001D6121">
        <w:rPr>
          <w:rFonts w:ascii="Verdana" w:hAnsi="Verdana"/>
          <w:color w:val="002060"/>
          <w:sz w:val="20"/>
          <w:szCs w:val="20"/>
        </w:rPr>
        <w:t>the applicants’</w:t>
      </w:r>
      <w:r w:rsidRPr="001D6121">
        <w:rPr>
          <w:rFonts w:ascii="Verdana" w:hAnsi="Verdana"/>
          <w:color w:val="002060"/>
          <w:sz w:val="20"/>
          <w:szCs w:val="20"/>
        </w:rPr>
        <w:t xml:space="preserve"> </w:t>
      </w:r>
      <w:r w:rsidR="000B540D" w:rsidRPr="001D6121">
        <w:rPr>
          <w:rFonts w:ascii="Verdana" w:hAnsi="Verdana"/>
          <w:color w:val="002060"/>
          <w:sz w:val="20"/>
          <w:szCs w:val="20"/>
        </w:rPr>
        <w:t>omissions</w:t>
      </w:r>
      <w:r w:rsidRPr="001D6121">
        <w:rPr>
          <w:rFonts w:ascii="Verdana" w:hAnsi="Verdana"/>
          <w:color w:val="002060"/>
          <w:sz w:val="20"/>
          <w:szCs w:val="20"/>
        </w:rPr>
        <w:t xml:space="preserve"> </w:t>
      </w:r>
      <w:r w:rsidR="00C5415B" w:rsidRPr="001D6121">
        <w:rPr>
          <w:rFonts w:ascii="Verdana" w:hAnsi="Verdana"/>
          <w:color w:val="002060"/>
          <w:sz w:val="20"/>
          <w:szCs w:val="20"/>
        </w:rPr>
        <w:t xml:space="preserve">and errors </w:t>
      </w:r>
      <w:r w:rsidRPr="001D6121">
        <w:rPr>
          <w:rFonts w:ascii="Verdana" w:hAnsi="Verdana"/>
          <w:color w:val="002060"/>
          <w:sz w:val="20"/>
          <w:szCs w:val="20"/>
        </w:rPr>
        <w:t>were brought to t</w:t>
      </w:r>
      <w:r w:rsidR="001C44FE" w:rsidRPr="001D6121">
        <w:rPr>
          <w:rFonts w:ascii="Verdana" w:hAnsi="Verdana"/>
          <w:color w:val="002060"/>
          <w:sz w:val="20"/>
          <w:szCs w:val="20"/>
        </w:rPr>
        <w:t>he CT SHPO</w:t>
      </w:r>
      <w:r w:rsidRPr="001D6121">
        <w:rPr>
          <w:rFonts w:ascii="Verdana" w:hAnsi="Verdana"/>
          <w:color w:val="002060"/>
          <w:sz w:val="20"/>
          <w:szCs w:val="20"/>
        </w:rPr>
        <w:t>’s attention</w:t>
      </w:r>
      <w:r w:rsidR="00C1024D" w:rsidRPr="001D6121">
        <w:rPr>
          <w:rFonts w:ascii="Verdana" w:hAnsi="Verdana"/>
          <w:color w:val="002060"/>
          <w:sz w:val="20"/>
          <w:szCs w:val="20"/>
        </w:rPr>
        <w:t>,</w:t>
      </w:r>
      <w:r w:rsidRPr="001D6121">
        <w:rPr>
          <w:rFonts w:ascii="Verdana" w:hAnsi="Verdana"/>
          <w:color w:val="002060"/>
          <w:sz w:val="20"/>
          <w:szCs w:val="20"/>
        </w:rPr>
        <w:t xml:space="preserve"> an on-site visit </w:t>
      </w:r>
      <w:r w:rsidR="00C24616" w:rsidRPr="001D6121">
        <w:rPr>
          <w:rFonts w:ascii="Verdana" w:hAnsi="Verdana"/>
          <w:color w:val="002060"/>
          <w:sz w:val="20"/>
          <w:szCs w:val="20"/>
        </w:rPr>
        <w:t xml:space="preserve">by SHPO </w:t>
      </w:r>
      <w:r w:rsidR="00C1024D" w:rsidRPr="001D6121">
        <w:rPr>
          <w:rFonts w:ascii="Verdana" w:hAnsi="Verdana"/>
          <w:color w:val="002060"/>
          <w:sz w:val="20"/>
          <w:szCs w:val="20"/>
        </w:rPr>
        <w:t>properly</w:t>
      </w:r>
      <w:r w:rsidRPr="001D6121">
        <w:rPr>
          <w:rFonts w:ascii="Verdana" w:hAnsi="Verdana"/>
          <w:color w:val="002060"/>
          <w:sz w:val="20"/>
          <w:szCs w:val="20"/>
        </w:rPr>
        <w:t xml:space="preserve"> identified</w:t>
      </w:r>
      <w:r w:rsidR="001C44FE" w:rsidRPr="001D6121">
        <w:rPr>
          <w:rFonts w:ascii="Verdana" w:hAnsi="Verdana"/>
          <w:color w:val="002060"/>
          <w:sz w:val="20"/>
          <w:szCs w:val="20"/>
        </w:rPr>
        <w:t xml:space="preserve"> </w:t>
      </w:r>
      <w:r w:rsidRPr="001D6121">
        <w:rPr>
          <w:rFonts w:ascii="Verdana" w:hAnsi="Verdana"/>
          <w:color w:val="002060"/>
          <w:sz w:val="20"/>
          <w:szCs w:val="20"/>
        </w:rPr>
        <w:t xml:space="preserve">a “National Register of Historic Places eligible Historic District which includes the residence, outbuildings and surrounding property of 655 Bassett Road. The Linkfield-Bassett Historic District is eligible for listing on the National Register of Historic Places under Criterion C as an intact rural historic district </w:t>
      </w:r>
      <w:r w:rsidR="00B340F9" w:rsidRPr="001D6121">
        <w:rPr>
          <w:rFonts w:ascii="Verdana" w:hAnsi="Verdana"/>
          <w:color w:val="002060"/>
          <w:sz w:val="20"/>
          <w:szCs w:val="20"/>
        </w:rPr>
        <w:t>consisting</w:t>
      </w:r>
      <w:r w:rsidRPr="001D6121">
        <w:rPr>
          <w:rFonts w:ascii="Verdana" w:hAnsi="Verdana"/>
          <w:color w:val="002060"/>
          <w:sz w:val="20"/>
          <w:szCs w:val="20"/>
        </w:rPr>
        <w:t xml:space="preserve"> of Federal and Greek </w:t>
      </w:r>
      <w:r w:rsidR="000B540D" w:rsidRPr="001D6121">
        <w:rPr>
          <w:rFonts w:ascii="Verdana" w:hAnsi="Verdana"/>
          <w:color w:val="002060"/>
          <w:sz w:val="20"/>
          <w:szCs w:val="20"/>
        </w:rPr>
        <w:t>revival</w:t>
      </w:r>
      <w:r w:rsidRPr="001D6121">
        <w:rPr>
          <w:rFonts w:ascii="Verdana" w:hAnsi="Verdana"/>
          <w:color w:val="002060"/>
          <w:sz w:val="20"/>
          <w:szCs w:val="20"/>
        </w:rPr>
        <w:t xml:space="preserve"> style residences and vernacular farmsteads. These farmsteads include residences, barns, and associated out buildings as well as stone walls meadows and pastures” (SHPO letter dated December 23</w:t>
      </w:r>
      <w:r w:rsidR="00C1024D" w:rsidRPr="001D6121">
        <w:rPr>
          <w:rFonts w:ascii="Verdana" w:hAnsi="Verdana"/>
          <w:color w:val="002060"/>
          <w:sz w:val="20"/>
          <w:szCs w:val="20"/>
        </w:rPr>
        <w:t>,</w:t>
      </w:r>
      <w:r w:rsidRPr="001D6121">
        <w:rPr>
          <w:rFonts w:ascii="Verdana" w:hAnsi="Verdana"/>
          <w:color w:val="002060"/>
          <w:sz w:val="20"/>
          <w:szCs w:val="20"/>
        </w:rPr>
        <w:t xml:space="preserve"> 2011)</w:t>
      </w:r>
      <w:r w:rsidR="00C1024D" w:rsidRPr="001D6121">
        <w:rPr>
          <w:rFonts w:ascii="Calibri" w:eastAsia="Times New Roman" w:hAnsi="Calibri" w:cs="Calibri"/>
          <w:color w:val="002060"/>
          <w:sz w:val="24"/>
          <w:szCs w:val="24"/>
        </w:rPr>
        <w:t xml:space="preserve">. </w:t>
      </w:r>
    </w:p>
    <w:p w:rsidR="00C1024D" w:rsidRPr="001D6121" w:rsidRDefault="00C1024D" w:rsidP="005959B5">
      <w:pPr>
        <w:pStyle w:val="NoSpacing"/>
        <w:rPr>
          <w:color w:val="002060"/>
          <w:sz w:val="24"/>
          <w:szCs w:val="24"/>
        </w:rPr>
      </w:pPr>
    </w:p>
    <w:p w:rsidR="005959B5" w:rsidRPr="001D6121" w:rsidRDefault="00C1024D" w:rsidP="00C1024D">
      <w:pPr>
        <w:pStyle w:val="NoSpacing"/>
        <w:ind w:left="1620" w:hanging="180"/>
        <w:rPr>
          <w:color w:val="002060"/>
          <w:sz w:val="24"/>
          <w:szCs w:val="24"/>
        </w:rPr>
      </w:pPr>
      <w:r w:rsidRPr="001D6121">
        <w:rPr>
          <w:color w:val="002060"/>
          <w:sz w:val="24"/>
          <w:szCs w:val="24"/>
          <w:u w:val="single"/>
        </w:rPr>
        <w:t>Historic Homes</w:t>
      </w:r>
      <w:r w:rsidRPr="001D6121">
        <w:rPr>
          <w:color w:val="002060"/>
          <w:sz w:val="24"/>
          <w:szCs w:val="24"/>
        </w:rPr>
        <w:t xml:space="preserve"> (as noted on </w:t>
      </w:r>
      <w:r w:rsidRPr="001D6121">
        <w:rPr>
          <w:rFonts w:ascii="Verdana" w:hAnsi="Verdana"/>
          <w:color w:val="002060"/>
          <w:sz w:val="20"/>
          <w:szCs w:val="20"/>
        </w:rPr>
        <w:t>1859 and 1874 historic maps)</w:t>
      </w:r>
    </w:p>
    <w:p w:rsidR="005959B5" w:rsidRPr="001D6121" w:rsidRDefault="005959B5" w:rsidP="00C1024D">
      <w:pPr>
        <w:pStyle w:val="NoSpacing"/>
        <w:ind w:left="1620" w:hanging="180"/>
        <w:rPr>
          <w:rFonts w:ascii="Times New Roman" w:hAnsi="Times New Roman" w:cs="Times New Roman"/>
          <w:color w:val="002060"/>
          <w:sz w:val="24"/>
          <w:szCs w:val="24"/>
        </w:rPr>
      </w:pPr>
      <w:r w:rsidRPr="001D6121">
        <w:rPr>
          <w:color w:val="002060"/>
          <w:sz w:val="24"/>
          <w:szCs w:val="24"/>
        </w:rPr>
        <w:t>Eligible:</w:t>
      </w:r>
    </w:p>
    <w:p w:rsidR="005959B5" w:rsidRPr="001D6121" w:rsidRDefault="005959B5" w:rsidP="00C1024D">
      <w:pPr>
        <w:spacing w:after="0" w:line="240" w:lineRule="auto"/>
        <w:ind w:left="1620"/>
        <w:rPr>
          <w:rFonts w:ascii="Calibri" w:eastAsia="Times New Roman" w:hAnsi="Calibri" w:cs="Calibri"/>
          <w:color w:val="002060"/>
          <w:sz w:val="24"/>
          <w:szCs w:val="24"/>
        </w:rPr>
      </w:pPr>
      <w:r w:rsidRPr="001D6121">
        <w:rPr>
          <w:rFonts w:ascii="Calibri" w:eastAsia="Times New Roman" w:hAnsi="Calibri" w:cs="Calibri"/>
          <w:color w:val="002060"/>
          <w:sz w:val="24"/>
          <w:szCs w:val="24"/>
        </w:rPr>
        <w:t>Hiram French House @ now Barbara Scott at 405 Bassett Road</w:t>
      </w:r>
      <w:r w:rsidRPr="001D6121">
        <w:rPr>
          <w:rFonts w:ascii="Calibri" w:eastAsia="Times New Roman" w:hAnsi="Calibri" w:cs="Calibri"/>
          <w:color w:val="002060"/>
          <w:sz w:val="24"/>
          <w:szCs w:val="24"/>
        </w:rPr>
        <w:br/>
        <w:t xml:space="preserve">Daniel Upson House @ now Frank Gustafson at 655 Bassett Road </w:t>
      </w:r>
      <w:r w:rsidRPr="001D6121">
        <w:rPr>
          <w:rFonts w:ascii="Calibri" w:eastAsia="Times New Roman" w:hAnsi="Calibri" w:cs="Calibri"/>
          <w:color w:val="002060"/>
          <w:sz w:val="24"/>
          <w:szCs w:val="24"/>
        </w:rPr>
        <w:br/>
        <w:t xml:space="preserve">S Bryant House @ now Steve and Katherine </w:t>
      </w:r>
      <w:proofErr w:type="spellStart"/>
      <w:r w:rsidRPr="001D6121">
        <w:rPr>
          <w:rFonts w:ascii="Calibri" w:eastAsia="Times New Roman" w:hAnsi="Calibri" w:cs="Calibri"/>
          <w:color w:val="002060"/>
          <w:sz w:val="24"/>
          <w:szCs w:val="24"/>
        </w:rPr>
        <w:t>Barnosky</w:t>
      </w:r>
      <w:proofErr w:type="spellEnd"/>
      <w:r w:rsidRPr="001D6121">
        <w:rPr>
          <w:rFonts w:ascii="Calibri" w:eastAsia="Times New Roman" w:hAnsi="Calibri" w:cs="Calibri"/>
          <w:color w:val="002060"/>
          <w:sz w:val="24"/>
          <w:szCs w:val="24"/>
        </w:rPr>
        <w:t xml:space="preserve"> at 936 </w:t>
      </w:r>
      <w:proofErr w:type="spellStart"/>
      <w:r w:rsidRPr="001D6121">
        <w:rPr>
          <w:rFonts w:ascii="Calibri" w:eastAsia="Times New Roman" w:hAnsi="Calibri" w:cs="Calibri"/>
          <w:color w:val="002060"/>
          <w:sz w:val="24"/>
          <w:szCs w:val="24"/>
        </w:rPr>
        <w:t>Linkfield</w:t>
      </w:r>
      <w:proofErr w:type="spellEnd"/>
      <w:r w:rsidRPr="001D6121">
        <w:rPr>
          <w:rFonts w:ascii="Calibri" w:eastAsia="Times New Roman" w:hAnsi="Calibri" w:cs="Calibri"/>
          <w:color w:val="002060"/>
          <w:sz w:val="24"/>
          <w:szCs w:val="24"/>
        </w:rPr>
        <w:t xml:space="preserve"> Road</w:t>
      </w:r>
    </w:p>
    <w:p w:rsidR="005959B5" w:rsidRPr="001D6121" w:rsidRDefault="005959B5" w:rsidP="00C1024D">
      <w:pPr>
        <w:spacing w:after="0" w:line="240" w:lineRule="auto"/>
        <w:ind w:left="1620"/>
        <w:rPr>
          <w:rFonts w:ascii="Times New Roman" w:eastAsia="Times New Roman" w:hAnsi="Times New Roman" w:cs="Times New Roman"/>
          <w:color w:val="002060"/>
          <w:sz w:val="24"/>
          <w:szCs w:val="24"/>
        </w:rPr>
      </w:pPr>
      <w:r w:rsidRPr="001D6121">
        <w:rPr>
          <w:rFonts w:ascii="Calibri" w:eastAsia="Times New Roman" w:hAnsi="Calibri" w:cs="Calibri"/>
          <w:color w:val="002060"/>
          <w:sz w:val="24"/>
          <w:szCs w:val="24"/>
        </w:rPr>
        <w:t xml:space="preserve">E Bryant House @ now Sue and Ed </w:t>
      </w:r>
      <w:proofErr w:type="spellStart"/>
      <w:r w:rsidRPr="001D6121">
        <w:rPr>
          <w:rFonts w:ascii="Calibri" w:eastAsia="Times New Roman" w:hAnsi="Calibri" w:cs="Calibri"/>
          <w:color w:val="002060"/>
          <w:sz w:val="24"/>
          <w:szCs w:val="24"/>
        </w:rPr>
        <w:t>Budris</w:t>
      </w:r>
      <w:proofErr w:type="spellEnd"/>
      <w:r w:rsidRPr="001D6121">
        <w:rPr>
          <w:rFonts w:ascii="Calibri" w:eastAsia="Times New Roman" w:hAnsi="Calibri" w:cs="Calibri"/>
          <w:color w:val="002060"/>
          <w:sz w:val="24"/>
          <w:szCs w:val="24"/>
        </w:rPr>
        <w:t xml:space="preserve"> at 858 </w:t>
      </w:r>
      <w:proofErr w:type="spellStart"/>
      <w:r w:rsidRPr="001D6121">
        <w:rPr>
          <w:rFonts w:ascii="Calibri" w:eastAsia="Times New Roman" w:hAnsi="Calibri" w:cs="Calibri"/>
          <w:color w:val="002060"/>
          <w:sz w:val="24"/>
          <w:szCs w:val="24"/>
        </w:rPr>
        <w:t>Linkfield</w:t>
      </w:r>
      <w:proofErr w:type="spellEnd"/>
      <w:r w:rsidRPr="001D6121">
        <w:rPr>
          <w:rFonts w:ascii="Calibri" w:eastAsia="Times New Roman" w:hAnsi="Calibri" w:cs="Calibri"/>
          <w:color w:val="002060"/>
          <w:sz w:val="24"/>
          <w:szCs w:val="24"/>
        </w:rPr>
        <w:t xml:space="preserve"> Road</w:t>
      </w:r>
    </w:p>
    <w:p w:rsidR="005959B5" w:rsidRPr="001D6121" w:rsidRDefault="005959B5" w:rsidP="00C1024D">
      <w:pPr>
        <w:spacing w:after="0" w:line="240" w:lineRule="auto"/>
        <w:ind w:left="1620" w:hanging="180"/>
        <w:rPr>
          <w:rFonts w:ascii="Calibri" w:eastAsia="Times New Roman" w:hAnsi="Calibri" w:cs="Calibri"/>
          <w:color w:val="002060"/>
          <w:sz w:val="24"/>
          <w:szCs w:val="24"/>
        </w:rPr>
      </w:pPr>
      <w:r w:rsidRPr="001D6121">
        <w:rPr>
          <w:rFonts w:ascii="Calibri" w:eastAsia="Times New Roman" w:hAnsi="Calibri" w:cs="Calibri"/>
          <w:color w:val="002060"/>
          <w:sz w:val="24"/>
          <w:szCs w:val="24"/>
        </w:rPr>
        <w:t>Listed:</w:t>
      </w:r>
    </w:p>
    <w:p w:rsidR="005959B5" w:rsidRPr="001D6121" w:rsidRDefault="005959B5" w:rsidP="00C1024D">
      <w:pPr>
        <w:spacing w:after="0" w:line="240" w:lineRule="auto"/>
        <w:ind w:left="1800" w:hanging="180"/>
        <w:rPr>
          <w:rFonts w:ascii="Times New Roman" w:eastAsia="Times New Roman" w:hAnsi="Times New Roman" w:cs="Times New Roman"/>
          <w:color w:val="002060"/>
          <w:sz w:val="24"/>
          <w:szCs w:val="24"/>
        </w:rPr>
      </w:pPr>
      <w:r w:rsidRPr="001D6121">
        <w:rPr>
          <w:rFonts w:ascii="Calibri" w:eastAsia="Times New Roman" w:hAnsi="Calibri" w:cs="Calibri"/>
          <w:color w:val="002060"/>
          <w:sz w:val="24"/>
          <w:szCs w:val="24"/>
        </w:rPr>
        <w:t xml:space="preserve">R Bryant House @ now Mrs. Ruth </w:t>
      </w:r>
      <w:proofErr w:type="spellStart"/>
      <w:r w:rsidRPr="001D6121">
        <w:rPr>
          <w:rFonts w:ascii="Calibri" w:eastAsia="Times New Roman" w:hAnsi="Calibri" w:cs="Calibri"/>
          <w:color w:val="002060"/>
          <w:sz w:val="24"/>
          <w:szCs w:val="24"/>
        </w:rPr>
        <w:t>Getsinger</w:t>
      </w:r>
      <w:proofErr w:type="spellEnd"/>
      <w:r w:rsidRPr="001D6121">
        <w:rPr>
          <w:rFonts w:ascii="Calibri" w:eastAsia="Times New Roman" w:hAnsi="Calibri" w:cs="Calibri"/>
          <w:color w:val="002060"/>
          <w:sz w:val="24"/>
          <w:szCs w:val="24"/>
        </w:rPr>
        <w:t xml:space="preserve"> at 867 </w:t>
      </w:r>
      <w:proofErr w:type="spellStart"/>
      <w:r w:rsidRPr="001D6121">
        <w:rPr>
          <w:rFonts w:ascii="Calibri" w:eastAsia="Times New Roman" w:hAnsi="Calibri" w:cs="Calibri"/>
          <w:color w:val="002060"/>
          <w:sz w:val="24"/>
          <w:szCs w:val="24"/>
        </w:rPr>
        <w:t>Linkfield</w:t>
      </w:r>
      <w:proofErr w:type="spellEnd"/>
      <w:r w:rsidRPr="001D6121">
        <w:rPr>
          <w:rFonts w:ascii="Calibri" w:eastAsia="Times New Roman" w:hAnsi="Calibri" w:cs="Calibri"/>
          <w:color w:val="002060"/>
          <w:sz w:val="24"/>
          <w:szCs w:val="24"/>
        </w:rPr>
        <w:t xml:space="preserve"> Road (both CT and National Park Service </w:t>
      </w:r>
      <w:proofErr w:type="spellStart"/>
      <w:r w:rsidRPr="001D6121">
        <w:rPr>
          <w:rFonts w:ascii="Calibri" w:eastAsia="Times New Roman" w:hAnsi="Calibri" w:cs="Calibri"/>
          <w:color w:val="002060"/>
          <w:sz w:val="24"/>
          <w:szCs w:val="24"/>
        </w:rPr>
        <w:t>Registed</w:t>
      </w:r>
      <w:proofErr w:type="spellEnd"/>
      <w:r w:rsidRPr="001D6121">
        <w:rPr>
          <w:rFonts w:ascii="Calibri" w:eastAsia="Times New Roman" w:hAnsi="Calibri" w:cs="Calibri"/>
          <w:color w:val="002060"/>
          <w:sz w:val="24"/>
          <w:szCs w:val="24"/>
        </w:rPr>
        <w:t xml:space="preserve"> Historic Places, NPS Reference # 00001563)</w:t>
      </w:r>
    </w:p>
    <w:p w:rsidR="005959B5" w:rsidRPr="001D6121" w:rsidRDefault="005959B5" w:rsidP="005959B5">
      <w:pPr>
        <w:spacing w:after="0" w:line="240" w:lineRule="auto"/>
        <w:rPr>
          <w:rFonts w:ascii="Calibri" w:eastAsia="Times New Roman" w:hAnsi="Calibri" w:cs="Calibri"/>
          <w:color w:val="002060"/>
          <w:sz w:val="24"/>
          <w:szCs w:val="24"/>
        </w:rPr>
      </w:pPr>
    </w:p>
    <w:p w:rsidR="005959B5" w:rsidRPr="001D6121" w:rsidRDefault="0019747C" w:rsidP="005959B5">
      <w:pPr>
        <w:pStyle w:val="NoSpacing"/>
        <w:numPr>
          <w:ilvl w:val="0"/>
          <w:numId w:val="1"/>
        </w:numPr>
        <w:rPr>
          <w:rFonts w:ascii="Verdana" w:hAnsi="Verdana"/>
          <w:color w:val="002060"/>
          <w:sz w:val="20"/>
          <w:szCs w:val="20"/>
        </w:rPr>
      </w:pPr>
      <w:r w:rsidRPr="001D6121">
        <w:rPr>
          <w:rFonts w:ascii="Verdana" w:hAnsi="Verdana"/>
          <w:color w:val="002060"/>
          <w:sz w:val="20"/>
          <w:szCs w:val="20"/>
        </w:rPr>
        <w:t>The</w:t>
      </w:r>
      <w:r w:rsidR="00B340F9" w:rsidRPr="001D6121">
        <w:rPr>
          <w:rFonts w:ascii="Verdana" w:hAnsi="Verdana"/>
          <w:color w:val="002060"/>
          <w:sz w:val="20"/>
          <w:szCs w:val="20"/>
        </w:rPr>
        <w:t xml:space="preserve"> </w:t>
      </w:r>
      <w:r w:rsidRPr="001D6121">
        <w:rPr>
          <w:rFonts w:ascii="Verdana" w:hAnsi="Verdana"/>
          <w:color w:val="002060"/>
          <w:sz w:val="20"/>
          <w:szCs w:val="20"/>
        </w:rPr>
        <w:t>on-site review by SHPO</w:t>
      </w:r>
      <w:r w:rsidR="00B340F9" w:rsidRPr="001D6121">
        <w:rPr>
          <w:rFonts w:ascii="Verdana" w:hAnsi="Verdana"/>
          <w:color w:val="002060"/>
          <w:sz w:val="20"/>
          <w:szCs w:val="20"/>
        </w:rPr>
        <w:t xml:space="preserve"> resulted in a</w:t>
      </w:r>
      <w:r w:rsidR="001C44FE" w:rsidRPr="001D6121">
        <w:rPr>
          <w:rFonts w:ascii="Verdana" w:hAnsi="Verdana"/>
          <w:color w:val="002060"/>
          <w:sz w:val="20"/>
          <w:szCs w:val="20"/>
        </w:rPr>
        <w:t xml:space="preserve"> </w:t>
      </w:r>
      <w:r w:rsidR="00A9155F" w:rsidRPr="001D6121">
        <w:rPr>
          <w:rFonts w:ascii="Verdana" w:hAnsi="Verdana"/>
          <w:color w:val="002060"/>
          <w:sz w:val="20"/>
          <w:szCs w:val="20"/>
        </w:rPr>
        <w:t>revised</w:t>
      </w:r>
      <w:r w:rsidR="001C44FE" w:rsidRPr="001D6121">
        <w:rPr>
          <w:rFonts w:ascii="Verdana" w:hAnsi="Verdana"/>
          <w:color w:val="002060"/>
          <w:sz w:val="20"/>
          <w:szCs w:val="20"/>
        </w:rPr>
        <w:t xml:space="preserve"> </w:t>
      </w:r>
      <w:r w:rsidR="00B340F9" w:rsidRPr="001D6121">
        <w:rPr>
          <w:rFonts w:ascii="Verdana" w:hAnsi="Verdana"/>
          <w:color w:val="002060"/>
          <w:sz w:val="20"/>
          <w:szCs w:val="20"/>
        </w:rPr>
        <w:t xml:space="preserve">“adverse effect” letter of determination </w:t>
      </w:r>
      <w:r w:rsidR="00263D5C" w:rsidRPr="001D6121">
        <w:rPr>
          <w:rFonts w:ascii="Verdana" w:hAnsi="Verdana"/>
          <w:color w:val="002060"/>
          <w:sz w:val="20"/>
          <w:szCs w:val="20"/>
        </w:rPr>
        <w:t>(SHPO letter dated December 23</w:t>
      </w:r>
      <w:r w:rsidR="00C1024D" w:rsidRPr="001D6121">
        <w:rPr>
          <w:rFonts w:ascii="Verdana" w:hAnsi="Verdana"/>
          <w:color w:val="002060"/>
          <w:sz w:val="20"/>
          <w:szCs w:val="20"/>
        </w:rPr>
        <w:t>,</w:t>
      </w:r>
      <w:r w:rsidR="00263D5C" w:rsidRPr="001D6121">
        <w:rPr>
          <w:rFonts w:ascii="Verdana" w:hAnsi="Verdana"/>
          <w:color w:val="002060"/>
          <w:sz w:val="20"/>
          <w:szCs w:val="20"/>
        </w:rPr>
        <w:t xml:space="preserve"> 2011)</w:t>
      </w:r>
      <w:r w:rsidRPr="001D6121">
        <w:rPr>
          <w:rFonts w:ascii="Verdana" w:hAnsi="Verdana"/>
          <w:color w:val="002060"/>
          <w:sz w:val="20"/>
          <w:szCs w:val="20"/>
        </w:rPr>
        <w:t xml:space="preserve"> </w:t>
      </w:r>
      <w:r w:rsidR="00B340F9" w:rsidRPr="001D6121">
        <w:rPr>
          <w:rFonts w:ascii="Verdana" w:hAnsi="Verdana"/>
          <w:color w:val="002060"/>
          <w:sz w:val="20"/>
          <w:szCs w:val="20"/>
        </w:rPr>
        <w:t xml:space="preserve">that forced the applicants to mitigate impact by </w:t>
      </w:r>
      <w:r w:rsidRPr="001D6121">
        <w:rPr>
          <w:rFonts w:ascii="Verdana" w:hAnsi="Verdana"/>
          <w:color w:val="002060"/>
          <w:sz w:val="20"/>
          <w:szCs w:val="20"/>
        </w:rPr>
        <w:t>offering to lower</w:t>
      </w:r>
      <w:r w:rsidR="00B340F9" w:rsidRPr="001D6121">
        <w:rPr>
          <w:rFonts w:ascii="Verdana" w:hAnsi="Verdana"/>
          <w:color w:val="002060"/>
          <w:sz w:val="20"/>
          <w:szCs w:val="20"/>
        </w:rPr>
        <w:t xml:space="preserve"> the tower height to 130’ and altering the </w:t>
      </w:r>
      <w:r w:rsidR="00D57F85" w:rsidRPr="001D6121">
        <w:rPr>
          <w:rFonts w:ascii="Verdana" w:hAnsi="Verdana"/>
          <w:color w:val="002060"/>
          <w:sz w:val="20"/>
          <w:szCs w:val="20"/>
        </w:rPr>
        <w:t>tower design</w:t>
      </w:r>
      <w:r w:rsidRPr="001D6121">
        <w:rPr>
          <w:rFonts w:ascii="Verdana" w:hAnsi="Verdana"/>
          <w:color w:val="002060"/>
          <w:sz w:val="20"/>
          <w:szCs w:val="20"/>
        </w:rPr>
        <w:t xml:space="preserve"> to a “</w:t>
      </w:r>
      <w:proofErr w:type="spellStart"/>
      <w:r w:rsidRPr="001D6121">
        <w:rPr>
          <w:rFonts w:ascii="Verdana" w:hAnsi="Verdana"/>
          <w:color w:val="002060"/>
          <w:sz w:val="20"/>
          <w:szCs w:val="20"/>
        </w:rPr>
        <w:t>monopine</w:t>
      </w:r>
      <w:proofErr w:type="spellEnd"/>
      <w:r w:rsidRPr="001D6121">
        <w:rPr>
          <w:rFonts w:ascii="Verdana" w:hAnsi="Verdana"/>
          <w:color w:val="002060"/>
          <w:sz w:val="20"/>
          <w:szCs w:val="20"/>
        </w:rPr>
        <w:t>”</w:t>
      </w:r>
      <w:r w:rsidR="00B340F9" w:rsidRPr="001D6121">
        <w:rPr>
          <w:rFonts w:ascii="Verdana" w:hAnsi="Verdana"/>
          <w:color w:val="002060"/>
          <w:sz w:val="20"/>
          <w:szCs w:val="20"/>
        </w:rPr>
        <w:t xml:space="preserve"> </w:t>
      </w:r>
      <w:r w:rsidR="00DC7960" w:rsidRPr="001D6121">
        <w:rPr>
          <w:rFonts w:ascii="Verdana" w:hAnsi="Verdana"/>
          <w:color w:val="002060"/>
          <w:sz w:val="20"/>
          <w:szCs w:val="20"/>
        </w:rPr>
        <w:t>(Applicants</w:t>
      </w:r>
      <w:r w:rsidR="00C1024D" w:rsidRPr="001D6121">
        <w:rPr>
          <w:rFonts w:ascii="Verdana" w:hAnsi="Verdana"/>
          <w:color w:val="002060"/>
          <w:sz w:val="20"/>
          <w:szCs w:val="20"/>
        </w:rPr>
        <w:t>’</w:t>
      </w:r>
      <w:r w:rsidR="00DC7960" w:rsidRPr="001D6121">
        <w:rPr>
          <w:rFonts w:ascii="Verdana" w:hAnsi="Verdana"/>
          <w:color w:val="002060"/>
          <w:sz w:val="20"/>
          <w:szCs w:val="20"/>
        </w:rPr>
        <w:t xml:space="preserve"> Supplemental February 27, 2011-misdated and actually submitted in 2012)</w:t>
      </w:r>
      <w:r w:rsidR="00C1024D" w:rsidRPr="001D6121">
        <w:rPr>
          <w:rFonts w:ascii="Verdana" w:hAnsi="Verdana"/>
          <w:color w:val="002060"/>
          <w:sz w:val="20"/>
          <w:szCs w:val="20"/>
        </w:rPr>
        <w:t xml:space="preserve">. </w:t>
      </w:r>
      <w:r w:rsidR="00B340F9" w:rsidRPr="001D6121">
        <w:rPr>
          <w:rFonts w:ascii="Verdana" w:hAnsi="Verdana"/>
          <w:color w:val="002060"/>
          <w:sz w:val="20"/>
          <w:szCs w:val="20"/>
        </w:rPr>
        <w:t>The proposed tower alterations to a 130’ “</w:t>
      </w:r>
      <w:proofErr w:type="spellStart"/>
      <w:r w:rsidR="00B340F9" w:rsidRPr="001D6121">
        <w:rPr>
          <w:rFonts w:ascii="Verdana" w:hAnsi="Verdana"/>
          <w:color w:val="002060"/>
          <w:sz w:val="20"/>
          <w:szCs w:val="20"/>
        </w:rPr>
        <w:t>monopine</w:t>
      </w:r>
      <w:proofErr w:type="spellEnd"/>
      <w:r w:rsidR="00B340F9" w:rsidRPr="001D6121">
        <w:rPr>
          <w:rFonts w:ascii="Verdana" w:hAnsi="Verdana"/>
          <w:color w:val="002060"/>
          <w:sz w:val="20"/>
          <w:szCs w:val="20"/>
        </w:rPr>
        <w:t>” resulted in SHPO reversing their</w:t>
      </w:r>
      <w:r w:rsidR="00D57F85" w:rsidRPr="001D6121">
        <w:rPr>
          <w:rFonts w:ascii="Verdana" w:hAnsi="Verdana"/>
          <w:color w:val="002060"/>
          <w:sz w:val="20"/>
          <w:szCs w:val="20"/>
        </w:rPr>
        <w:t xml:space="preserve"> </w:t>
      </w:r>
      <w:r w:rsidR="00B340F9" w:rsidRPr="001D6121">
        <w:rPr>
          <w:rFonts w:ascii="Verdana" w:hAnsi="Verdana"/>
          <w:color w:val="002060"/>
          <w:sz w:val="20"/>
          <w:szCs w:val="20"/>
        </w:rPr>
        <w:t>determination of “adverse effect” back to “no adver</w:t>
      </w:r>
      <w:r w:rsidR="00C1024D" w:rsidRPr="001D6121">
        <w:rPr>
          <w:rFonts w:ascii="Verdana" w:hAnsi="Verdana"/>
          <w:color w:val="002060"/>
          <w:sz w:val="20"/>
          <w:szCs w:val="20"/>
        </w:rPr>
        <w:t xml:space="preserve">se effect” </w:t>
      </w:r>
      <w:r w:rsidR="00B340F9" w:rsidRPr="001D6121">
        <w:rPr>
          <w:rFonts w:ascii="Verdana" w:hAnsi="Verdana"/>
          <w:color w:val="002060"/>
          <w:sz w:val="20"/>
          <w:szCs w:val="20"/>
        </w:rPr>
        <w:t>(SHPO letter dated February 6</w:t>
      </w:r>
      <w:r w:rsidR="00C1024D" w:rsidRPr="001D6121">
        <w:rPr>
          <w:rFonts w:ascii="Verdana" w:hAnsi="Verdana"/>
          <w:color w:val="002060"/>
          <w:sz w:val="20"/>
          <w:szCs w:val="20"/>
        </w:rPr>
        <w:t>,</w:t>
      </w:r>
      <w:r w:rsidR="00B340F9" w:rsidRPr="001D6121">
        <w:rPr>
          <w:rFonts w:ascii="Verdana" w:hAnsi="Verdana"/>
          <w:color w:val="002060"/>
          <w:sz w:val="20"/>
          <w:szCs w:val="20"/>
        </w:rPr>
        <w:t xml:space="preserve"> 2012)</w:t>
      </w:r>
      <w:r w:rsidR="000B540D" w:rsidRPr="001D6121">
        <w:rPr>
          <w:rFonts w:ascii="Verdana" w:hAnsi="Verdana"/>
          <w:color w:val="002060"/>
          <w:sz w:val="20"/>
          <w:szCs w:val="20"/>
        </w:rPr>
        <w:t>.</w:t>
      </w:r>
    </w:p>
    <w:p w:rsidR="00525684" w:rsidRDefault="00525684" w:rsidP="00525684">
      <w:pPr>
        <w:pStyle w:val="NoSpacing"/>
        <w:ind w:left="720"/>
        <w:rPr>
          <w:rFonts w:ascii="Verdana" w:hAnsi="Verdana"/>
          <w:sz w:val="20"/>
          <w:szCs w:val="20"/>
        </w:rPr>
      </w:pPr>
    </w:p>
    <w:p w:rsidR="00525684" w:rsidRDefault="004A3EFA" w:rsidP="00525684">
      <w:pPr>
        <w:pStyle w:val="NoSpacing"/>
        <w:numPr>
          <w:ilvl w:val="0"/>
          <w:numId w:val="1"/>
        </w:numPr>
        <w:rPr>
          <w:rFonts w:ascii="Verdana" w:hAnsi="Verdana"/>
          <w:sz w:val="20"/>
          <w:szCs w:val="20"/>
        </w:rPr>
      </w:pPr>
      <w:r>
        <w:rPr>
          <w:rFonts w:ascii="Verdana" w:hAnsi="Verdana"/>
          <w:sz w:val="20"/>
          <w:szCs w:val="20"/>
        </w:rPr>
        <w:t>While t</w:t>
      </w:r>
      <w:r w:rsidR="00525684">
        <w:rPr>
          <w:rFonts w:ascii="Verdana" w:hAnsi="Verdana"/>
          <w:sz w:val="20"/>
          <w:szCs w:val="20"/>
        </w:rPr>
        <w:t xml:space="preserve">he applicants’ mitigation to please SHPO resulted in a </w:t>
      </w:r>
      <w:r w:rsidR="00DC7960">
        <w:rPr>
          <w:rFonts w:ascii="Verdana" w:hAnsi="Verdana"/>
          <w:sz w:val="20"/>
          <w:szCs w:val="20"/>
        </w:rPr>
        <w:t xml:space="preserve">lower </w:t>
      </w:r>
      <w:r w:rsidR="00525684">
        <w:rPr>
          <w:rFonts w:ascii="Verdana" w:hAnsi="Verdana"/>
          <w:sz w:val="20"/>
          <w:szCs w:val="20"/>
        </w:rPr>
        <w:t>“</w:t>
      </w:r>
      <w:proofErr w:type="spellStart"/>
      <w:r w:rsidR="00525684">
        <w:rPr>
          <w:rFonts w:ascii="Verdana" w:hAnsi="Verdana"/>
          <w:sz w:val="20"/>
          <w:szCs w:val="20"/>
        </w:rPr>
        <w:t>monopine</w:t>
      </w:r>
      <w:proofErr w:type="spellEnd"/>
      <w:r w:rsidR="00525684">
        <w:rPr>
          <w:rFonts w:ascii="Verdana" w:hAnsi="Verdana"/>
          <w:sz w:val="20"/>
          <w:szCs w:val="20"/>
        </w:rPr>
        <w:t>”</w:t>
      </w:r>
      <w:r>
        <w:rPr>
          <w:rFonts w:ascii="Verdana" w:hAnsi="Verdana"/>
          <w:sz w:val="20"/>
          <w:szCs w:val="20"/>
        </w:rPr>
        <w:t xml:space="preserve"> design, it has cr</w:t>
      </w:r>
      <w:r w:rsidR="00E42177">
        <w:rPr>
          <w:rFonts w:ascii="Verdana" w:hAnsi="Verdana"/>
          <w:sz w:val="20"/>
          <w:szCs w:val="20"/>
        </w:rPr>
        <w:t>eated another concern in that the tower design</w:t>
      </w:r>
      <w:r w:rsidR="00525684">
        <w:rPr>
          <w:rFonts w:ascii="Verdana" w:hAnsi="Verdana"/>
          <w:sz w:val="20"/>
          <w:szCs w:val="20"/>
        </w:rPr>
        <w:t xml:space="preserve"> </w:t>
      </w:r>
      <w:r w:rsidR="00E42177">
        <w:rPr>
          <w:rFonts w:ascii="Verdana" w:hAnsi="Verdana"/>
          <w:sz w:val="20"/>
          <w:szCs w:val="20"/>
        </w:rPr>
        <w:t xml:space="preserve">and location </w:t>
      </w:r>
      <w:r w:rsidR="00525684">
        <w:rPr>
          <w:rFonts w:ascii="Verdana" w:hAnsi="Verdana"/>
          <w:sz w:val="20"/>
          <w:szCs w:val="20"/>
        </w:rPr>
        <w:t xml:space="preserve">is now </w:t>
      </w:r>
      <w:r>
        <w:rPr>
          <w:rFonts w:ascii="Verdana" w:hAnsi="Verdana"/>
          <w:sz w:val="20"/>
          <w:szCs w:val="20"/>
        </w:rPr>
        <w:t>a potential hazard to the threatened species American Kestrel whose habitat inc</w:t>
      </w:r>
      <w:r w:rsidR="00E42177">
        <w:rPr>
          <w:rFonts w:ascii="Verdana" w:hAnsi="Verdana"/>
          <w:sz w:val="20"/>
          <w:szCs w:val="20"/>
        </w:rPr>
        <w:t>ludes high perches (</w:t>
      </w:r>
      <w:r w:rsidR="00DC7960">
        <w:rPr>
          <w:rFonts w:ascii="Verdana" w:hAnsi="Verdana"/>
          <w:sz w:val="20"/>
          <w:szCs w:val="20"/>
        </w:rPr>
        <w:t xml:space="preserve">applicants’ consultant </w:t>
      </w:r>
      <w:r w:rsidR="00C101F2">
        <w:rPr>
          <w:rFonts w:ascii="Verdana" w:hAnsi="Verdana"/>
          <w:sz w:val="20"/>
          <w:szCs w:val="20"/>
        </w:rPr>
        <w:t xml:space="preserve">Mark </w:t>
      </w:r>
      <w:proofErr w:type="spellStart"/>
      <w:r w:rsidR="00C101F2">
        <w:rPr>
          <w:rFonts w:ascii="Verdana" w:hAnsi="Verdana"/>
          <w:sz w:val="20"/>
          <w:szCs w:val="20"/>
        </w:rPr>
        <w:t>Kibur</w:t>
      </w:r>
      <w:r>
        <w:rPr>
          <w:rFonts w:ascii="Verdana" w:hAnsi="Verdana"/>
          <w:sz w:val="20"/>
          <w:szCs w:val="20"/>
        </w:rPr>
        <w:t>z</w:t>
      </w:r>
      <w:proofErr w:type="spellEnd"/>
      <w:r>
        <w:rPr>
          <w:rFonts w:ascii="Verdana" w:hAnsi="Verdana"/>
          <w:sz w:val="20"/>
          <w:szCs w:val="20"/>
        </w:rPr>
        <w:t xml:space="preserve"> testimony March 6, 2012 Hearing</w:t>
      </w:r>
      <w:r w:rsidR="00C101F2">
        <w:rPr>
          <w:rFonts w:ascii="Verdana" w:hAnsi="Verdana"/>
          <w:sz w:val="20"/>
          <w:szCs w:val="20"/>
        </w:rPr>
        <w:t xml:space="preserve"> page</w:t>
      </w:r>
      <w:r w:rsidR="00E42177">
        <w:rPr>
          <w:rFonts w:ascii="Verdana" w:hAnsi="Verdana"/>
          <w:sz w:val="20"/>
          <w:szCs w:val="20"/>
        </w:rPr>
        <w:t xml:space="preserve"> 114</w:t>
      </w:r>
      <w:r w:rsidR="00E42177" w:rsidRPr="00E42177">
        <w:rPr>
          <w:rFonts w:ascii="Verdana" w:hAnsi="Verdana"/>
          <w:sz w:val="20"/>
          <w:szCs w:val="20"/>
        </w:rPr>
        <w:t xml:space="preserve"> </w:t>
      </w:r>
      <w:r w:rsidR="00E42177">
        <w:rPr>
          <w:rFonts w:ascii="Verdana" w:hAnsi="Verdana"/>
          <w:sz w:val="20"/>
          <w:szCs w:val="20"/>
        </w:rPr>
        <w:t>line 24 and 115</w:t>
      </w:r>
      <w:r w:rsidR="00C101F2">
        <w:rPr>
          <w:rFonts w:ascii="Verdana" w:hAnsi="Verdana"/>
          <w:sz w:val="20"/>
          <w:szCs w:val="20"/>
        </w:rPr>
        <w:t xml:space="preserve"> </w:t>
      </w:r>
      <w:r w:rsidR="00E42177">
        <w:rPr>
          <w:rFonts w:ascii="Verdana" w:hAnsi="Verdana"/>
          <w:sz w:val="20"/>
          <w:szCs w:val="20"/>
        </w:rPr>
        <w:t>lines 1-3</w:t>
      </w:r>
      <w:r w:rsidR="00C101F2">
        <w:rPr>
          <w:rFonts w:ascii="Verdana" w:hAnsi="Verdana"/>
          <w:sz w:val="20"/>
          <w:szCs w:val="20"/>
        </w:rPr>
        <w:t xml:space="preserve"> </w:t>
      </w:r>
      <w:r w:rsidR="00E42177">
        <w:rPr>
          <w:rFonts w:ascii="Verdana" w:hAnsi="Verdana"/>
          <w:sz w:val="20"/>
          <w:szCs w:val="20"/>
        </w:rPr>
        <w:t xml:space="preserve">) along woodland edges </w:t>
      </w:r>
      <w:r>
        <w:rPr>
          <w:rFonts w:ascii="Verdana" w:hAnsi="Verdana"/>
          <w:sz w:val="20"/>
          <w:szCs w:val="20"/>
        </w:rPr>
        <w:t>(CT DEEP letter October 24, 2011)</w:t>
      </w:r>
      <w:r w:rsidR="005B7948">
        <w:rPr>
          <w:rFonts w:ascii="Verdana" w:hAnsi="Verdana"/>
          <w:sz w:val="20"/>
          <w:szCs w:val="20"/>
        </w:rPr>
        <w:t xml:space="preserve"> </w:t>
      </w:r>
      <w:r w:rsidR="00525684">
        <w:rPr>
          <w:rFonts w:ascii="Verdana" w:hAnsi="Verdana"/>
          <w:sz w:val="20"/>
          <w:szCs w:val="20"/>
        </w:rPr>
        <w:t>50’ f</w:t>
      </w:r>
      <w:r w:rsidR="005B7948">
        <w:rPr>
          <w:rFonts w:ascii="Verdana" w:hAnsi="Verdana"/>
          <w:sz w:val="20"/>
          <w:szCs w:val="20"/>
        </w:rPr>
        <w:t>rom the open field fence line</w:t>
      </w:r>
      <w:r w:rsidR="00525684">
        <w:rPr>
          <w:rFonts w:ascii="Verdana" w:hAnsi="Verdana"/>
          <w:sz w:val="20"/>
          <w:szCs w:val="20"/>
        </w:rPr>
        <w:t xml:space="preserve"> </w:t>
      </w:r>
      <w:r w:rsidR="005B7948">
        <w:rPr>
          <w:rFonts w:ascii="Verdana" w:hAnsi="Verdana"/>
          <w:sz w:val="20"/>
          <w:szCs w:val="20"/>
        </w:rPr>
        <w:t xml:space="preserve">(February 27, 2012 </w:t>
      </w:r>
      <w:r w:rsidR="00DC7960">
        <w:rPr>
          <w:rFonts w:ascii="Verdana" w:hAnsi="Verdana"/>
          <w:sz w:val="20"/>
          <w:szCs w:val="20"/>
        </w:rPr>
        <w:t xml:space="preserve">Applicants’ </w:t>
      </w:r>
      <w:r w:rsidR="005B7948">
        <w:rPr>
          <w:rFonts w:ascii="Verdana" w:hAnsi="Verdana"/>
          <w:sz w:val="20"/>
          <w:szCs w:val="20"/>
        </w:rPr>
        <w:t>Responses to Intervenors Robert and Cathleen Alex Interrogatories A29</w:t>
      </w:r>
      <w:r>
        <w:rPr>
          <w:rFonts w:ascii="Verdana" w:hAnsi="Verdana"/>
          <w:sz w:val="20"/>
          <w:szCs w:val="20"/>
        </w:rPr>
        <w:t>)</w:t>
      </w:r>
      <w:r w:rsidR="008C6BB8">
        <w:rPr>
          <w:rFonts w:ascii="Verdana" w:hAnsi="Verdana"/>
          <w:sz w:val="20"/>
          <w:szCs w:val="20"/>
        </w:rPr>
        <w:t>.</w:t>
      </w:r>
      <w:r w:rsidR="00E42177">
        <w:rPr>
          <w:rFonts w:ascii="Verdana" w:hAnsi="Verdana"/>
          <w:sz w:val="20"/>
          <w:szCs w:val="20"/>
        </w:rPr>
        <w:t xml:space="preserve"> Mark </w:t>
      </w:r>
      <w:proofErr w:type="spellStart"/>
      <w:r w:rsidR="00E42177">
        <w:rPr>
          <w:rFonts w:ascii="Verdana" w:hAnsi="Verdana"/>
          <w:sz w:val="20"/>
          <w:szCs w:val="20"/>
        </w:rPr>
        <w:t>Kiburz</w:t>
      </w:r>
      <w:proofErr w:type="spellEnd"/>
      <w:r w:rsidR="00E42177">
        <w:rPr>
          <w:rFonts w:ascii="Verdana" w:hAnsi="Verdana"/>
          <w:sz w:val="20"/>
          <w:szCs w:val="20"/>
        </w:rPr>
        <w:t xml:space="preserve"> falsely reports </w:t>
      </w:r>
      <w:r w:rsidR="008C6BB8">
        <w:rPr>
          <w:rFonts w:ascii="Verdana" w:hAnsi="Verdana"/>
          <w:sz w:val="20"/>
          <w:szCs w:val="20"/>
        </w:rPr>
        <w:t xml:space="preserve">the </w:t>
      </w:r>
      <w:r w:rsidR="00E42177">
        <w:rPr>
          <w:rFonts w:ascii="Verdana" w:hAnsi="Verdana"/>
          <w:sz w:val="20"/>
          <w:szCs w:val="20"/>
        </w:rPr>
        <w:t xml:space="preserve">new tower location as being 110’ deep in the woods in contrast to </w:t>
      </w:r>
      <w:r w:rsidR="008C6BB8">
        <w:rPr>
          <w:rFonts w:ascii="Verdana" w:hAnsi="Verdana"/>
          <w:sz w:val="20"/>
          <w:szCs w:val="20"/>
        </w:rPr>
        <w:t xml:space="preserve">the </w:t>
      </w:r>
      <w:r w:rsidR="00E42177">
        <w:rPr>
          <w:rFonts w:ascii="Verdana" w:hAnsi="Verdana"/>
          <w:sz w:val="20"/>
          <w:szCs w:val="20"/>
        </w:rPr>
        <w:t>actual stake being reported by the applicants as</w:t>
      </w:r>
      <w:r w:rsidR="00DC7960">
        <w:rPr>
          <w:rFonts w:ascii="Verdana" w:hAnsi="Verdana"/>
          <w:sz w:val="20"/>
          <w:szCs w:val="20"/>
        </w:rPr>
        <w:t xml:space="preserve"> 50’</w:t>
      </w:r>
      <w:r w:rsidR="008C6BB8">
        <w:rPr>
          <w:rFonts w:ascii="Verdana" w:hAnsi="Verdana"/>
          <w:sz w:val="20"/>
          <w:szCs w:val="20"/>
        </w:rPr>
        <w:t xml:space="preserve"> as noted previously (March 6, 2012 Hearing Transcript Page 115 Lines 21-22)</w:t>
      </w:r>
      <w:r w:rsidR="00DC7960">
        <w:rPr>
          <w:rFonts w:ascii="Verdana" w:hAnsi="Verdana"/>
          <w:sz w:val="20"/>
          <w:szCs w:val="20"/>
        </w:rPr>
        <w:t xml:space="preserve">. </w:t>
      </w:r>
    </w:p>
    <w:p w:rsidR="004A3EFA" w:rsidRDefault="004A3EFA" w:rsidP="00C1024D">
      <w:pPr>
        <w:pStyle w:val="ListParagraph"/>
        <w:spacing w:after="0"/>
        <w:rPr>
          <w:rFonts w:ascii="Verdana" w:hAnsi="Verdana"/>
          <w:sz w:val="20"/>
          <w:szCs w:val="20"/>
        </w:rPr>
      </w:pPr>
    </w:p>
    <w:p w:rsidR="00525684" w:rsidRPr="008C6BB8" w:rsidRDefault="00353A90" w:rsidP="008C6BB8">
      <w:pPr>
        <w:pStyle w:val="NoSpacing"/>
        <w:numPr>
          <w:ilvl w:val="0"/>
          <w:numId w:val="1"/>
        </w:numPr>
        <w:rPr>
          <w:rFonts w:ascii="Verdana" w:hAnsi="Verdana"/>
          <w:sz w:val="20"/>
          <w:szCs w:val="20"/>
        </w:rPr>
      </w:pPr>
      <w:r w:rsidRPr="008C6BB8">
        <w:rPr>
          <w:rFonts w:ascii="Verdana" w:hAnsi="Verdana"/>
          <w:sz w:val="20"/>
          <w:szCs w:val="20"/>
        </w:rPr>
        <w:t>Also, t</w:t>
      </w:r>
      <w:r w:rsidR="004A3EFA" w:rsidRPr="008C6BB8">
        <w:rPr>
          <w:rFonts w:ascii="Verdana" w:hAnsi="Verdana"/>
          <w:sz w:val="20"/>
          <w:szCs w:val="20"/>
        </w:rPr>
        <w:t xml:space="preserve">he current tower location </w:t>
      </w:r>
      <w:r w:rsidRPr="008C6BB8">
        <w:rPr>
          <w:rFonts w:ascii="Verdana" w:hAnsi="Verdana"/>
          <w:sz w:val="20"/>
          <w:szCs w:val="20"/>
        </w:rPr>
        <w:t>was moved to this woodland edge 200’ south of original proposal as</w:t>
      </w:r>
      <w:r w:rsidR="004A3EFA" w:rsidRPr="008C6BB8">
        <w:rPr>
          <w:rFonts w:ascii="Verdana" w:hAnsi="Verdana"/>
          <w:sz w:val="20"/>
          <w:szCs w:val="20"/>
        </w:rPr>
        <w:t xml:space="preserve"> the result of the applicants’ need to </w:t>
      </w:r>
      <w:r w:rsidRPr="008C6BB8">
        <w:rPr>
          <w:rFonts w:ascii="Verdana" w:hAnsi="Verdana"/>
          <w:sz w:val="20"/>
          <w:szCs w:val="20"/>
        </w:rPr>
        <w:t>mitigate visibility from Evergreen Berry Farm as the applicants failed</w:t>
      </w:r>
      <w:r w:rsidR="004A3EFA" w:rsidRPr="008C6BB8">
        <w:rPr>
          <w:rFonts w:ascii="Verdana" w:hAnsi="Verdana"/>
          <w:sz w:val="20"/>
          <w:szCs w:val="20"/>
        </w:rPr>
        <w:t xml:space="preserve"> to identify Evergreen Berry Farm</w:t>
      </w:r>
      <w:r w:rsidRPr="008C6BB8">
        <w:rPr>
          <w:rFonts w:ascii="Verdana" w:hAnsi="Verdana"/>
          <w:sz w:val="20"/>
          <w:szCs w:val="20"/>
        </w:rPr>
        <w:t xml:space="preserve"> as a place of significant public use with scenic and recreational value in their August 8, 2011 Application</w:t>
      </w:r>
      <w:r w:rsidR="00E92D4C">
        <w:rPr>
          <w:rFonts w:ascii="Verdana" w:hAnsi="Verdana"/>
          <w:sz w:val="20"/>
          <w:szCs w:val="20"/>
        </w:rPr>
        <w:t xml:space="preserve"> (March 6, 2012 Hearing Transcript Page 72 Lines 12-23)</w:t>
      </w:r>
      <w:r w:rsidRPr="008C6BB8">
        <w:rPr>
          <w:rFonts w:ascii="Verdana" w:hAnsi="Verdana"/>
          <w:sz w:val="20"/>
          <w:szCs w:val="20"/>
        </w:rPr>
        <w:t>.</w:t>
      </w:r>
    </w:p>
    <w:p w:rsidR="005959B5" w:rsidRPr="005959B5" w:rsidRDefault="005959B5" w:rsidP="005959B5">
      <w:pPr>
        <w:pStyle w:val="NoSpacing"/>
        <w:ind w:left="720"/>
        <w:rPr>
          <w:rFonts w:ascii="Verdana" w:hAnsi="Verdana"/>
          <w:sz w:val="20"/>
          <w:szCs w:val="20"/>
        </w:rPr>
      </w:pPr>
    </w:p>
    <w:p w:rsidR="00470BC0" w:rsidRPr="003F028F" w:rsidRDefault="00470BC0" w:rsidP="006A4DE5">
      <w:pPr>
        <w:pStyle w:val="NoSpacing"/>
        <w:numPr>
          <w:ilvl w:val="0"/>
          <w:numId w:val="1"/>
        </w:numPr>
        <w:rPr>
          <w:rFonts w:ascii="Verdana" w:hAnsi="Verdana"/>
          <w:i/>
          <w:sz w:val="20"/>
          <w:szCs w:val="20"/>
        </w:rPr>
      </w:pPr>
      <w:r>
        <w:rPr>
          <w:rFonts w:ascii="Verdana" w:hAnsi="Verdana"/>
          <w:sz w:val="20"/>
          <w:szCs w:val="20"/>
        </w:rPr>
        <w:t>Evergreen Berry Farm</w:t>
      </w:r>
      <w:r w:rsidR="006A4DE5">
        <w:rPr>
          <w:rFonts w:ascii="Verdana" w:hAnsi="Verdana"/>
          <w:sz w:val="20"/>
          <w:szCs w:val="20"/>
        </w:rPr>
        <w:t xml:space="preserve"> hosts conservatively 14,000 visitors each harvest season</w:t>
      </w:r>
      <w:r>
        <w:rPr>
          <w:rFonts w:ascii="Verdana" w:hAnsi="Verdana"/>
          <w:sz w:val="20"/>
          <w:szCs w:val="20"/>
        </w:rPr>
        <w:t xml:space="preserve"> and adjoins the Gustafson Orchard lands</w:t>
      </w:r>
      <w:r w:rsidR="006A4DE5">
        <w:rPr>
          <w:rFonts w:ascii="Verdana" w:hAnsi="Verdana"/>
          <w:sz w:val="20"/>
          <w:szCs w:val="20"/>
        </w:rPr>
        <w:t>.</w:t>
      </w:r>
      <w:r w:rsidR="003F27FB">
        <w:rPr>
          <w:rFonts w:ascii="Verdana" w:hAnsi="Verdana"/>
          <w:sz w:val="20"/>
          <w:szCs w:val="20"/>
        </w:rPr>
        <w:t xml:space="preserve"> </w:t>
      </w:r>
      <w:r w:rsidR="007F7130">
        <w:rPr>
          <w:rFonts w:ascii="Verdana" w:hAnsi="Verdana"/>
          <w:sz w:val="20"/>
          <w:szCs w:val="20"/>
        </w:rPr>
        <w:t xml:space="preserve">The farm’s blueberry field currently has a 360 degree view of only the natural landscape </w:t>
      </w:r>
      <w:r w:rsidR="00727C16">
        <w:rPr>
          <w:rFonts w:ascii="Verdana" w:hAnsi="Verdana"/>
          <w:sz w:val="20"/>
          <w:szCs w:val="20"/>
        </w:rPr>
        <w:t>(Alex pre</w:t>
      </w:r>
      <w:r w:rsidR="005E6336">
        <w:rPr>
          <w:rFonts w:ascii="Verdana" w:hAnsi="Verdana"/>
          <w:sz w:val="20"/>
          <w:szCs w:val="20"/>
        </w:rPr>
        <w:t>-</w:t>
      </w:r>
      <w:r w:rsidR="00727C16">
        <w:rPr>
          <w:rFonts w:ascii="Verdana" w:hAnsi="Verdana"/>
          <w:sz w:val="20"/>
          <w:szCs w:val="20"/>
        </w:rPr>
        <w:t xml:space="preserve">filed material </w:t>
      </w:r>
      <w:r w:rsidR="005E6336">
        <w:rPr>
          <w:rFonts w:ascii="Verdana" w:hAnsi="Verdana"/>
          <w:sz w:val="20"/>
          <w:szCs w:val="20"/>
        </w:rPr>
        <w:t xml:space="preserve">October 20, </w:t>
      </w:r>
      <w:r w:rsidR="00727C16">
        <w:rPr>
          <w:rFonts w:ascii="Verdana" w:hAnsi="Verdana"/>
          <w:sz w:val="20"/>
          <w:szCs w:val="20"/>
        </w:rPr>
        <w:t>2011)</w:t>
      </w:r>
      <w:r w:rsidR="005E6336">
        <w:rPr>
          <w:rFonts w:ascii="Verdana" w:hAnsi="Verdana"/>
          <w:sz w:val="20"/>
          <w:szCs w:val="20"/>
        </w:rPr>
        <w:t xml:space="preserve"> </w:t>
      </w:r>
      <w:r w:rsidR="006A4DE5">
        <w:rPr>
          <w:rFonts w:ascii="Verdana" w:hAnsi="Verdana"/>
          <w:sz w:val="20"/>
          <w:szCs w:val="20"/>
        </w:rPr>
        <w:t>This is contrary to applicants</w:t>
      </w:r>
      <w:r w:rsidR="00727C16">
        <w:rPr>
          <w:rFonts w:ascii="Verdana" w:hAnsi="Verdana"/>
          <w:sz w:val="20"/>
          <w:szCs w:val="20"/>
        </w:rPr>
        <w:t>’</w:t>
      </w:r>
      <w:r w:rsidR="006A4DE5">
        <w:rPr>
          <w:rFonts w:ascii="Verdana" w:hAnsi="Verdana"/>
          <w:sz w:val="20"/>
          <w:szCs w:val="20"/>
        </w:rPr>
        <w:t xml:space="preserve"> </w:t>
      </w:r>
      <w:r w:rsidR="005E6336">
        <w:rPr>
          <w:rFonts w:ascii="Verdana" w:hAnsi="Verdana"/>
          <w:sz w:val="20"/>
          <w:szCs w:val="20"/>
        </w:rPr>
        <w:t xml:space="preserve">false </w:t>
      </w:r>
      <w:r w:rsidR="006A4DE5">
        <w:rPr>
          <w:rFonts w:ascii="Verdana" w:hAnsi="Verdana"/>
          <w:sz w:val="20"/>
          <w:szCs w:val="20"/>
        </w:rPr>
        <w:t xml:space="preserve">statement by </w:t>
      </w:r>
      <w:proofErr w:type="spellStart"/>
      <w:r w:rsidR="006A4DE5" w:rsidRPr="006A4DE5">
        <w:rPr>
          <w:rFonts w:ascii="Verdana" w:hAnsi="Verdana"/>
          <w:sz w:val="20"/>
          <w:szCs w:val="20"/>
        </w:rPr>
        <w:t>Infinigy</w:t>
      </w:r>
      <w:proofErr w:type="spellEnd"/>
      <w:r w:rsidR="006A4DE5" w:rsidRPr="006A4DE5">
        <w:rPr>
          <w:rFonts w:ascii="Verdana" w:hAnsi="Verdana"/>
          <w:sz w:val="20"/>
          <w:szCs w:val="20"/>
        </w:rPr>
        <w:t xml:space="preserve"> Visual Resource Analysis </w:t>
      </w:r>
      <w:r>
        <w:rPr>
          <w:rFonts w:ascii="Verdana" w:hAnsi="Verdana"/>
          <w:sz w:val="20"/>
          <w:szCs w:val="20"/>
        </w:rPr>
        <w:t>(noted in Applicants’ Narrative August 8,</w:t>
      </w:r>
      <w:r w:rsidR="003170D3">
        <w:rPr>
          <w:rFonts w:ascii="Verdana" w:hAnsi="Verdana"/>
          <w:sz w:val="20"/>
          <w:szCs w:val="20"/>
        </w:rPr>
        <w:t xml:space="preserve"> </w:t>
      </w:r>
      <w:r>
        <w:rPr>
          <w:rFonts w:ascii="Verdana" w:hAnsi="Verdana"/>
          <w:sz w:val="20"/>
          <w:szCs w:val="20"/>
        </w:rPr>
        <w:t xml:space="preserve">2011) </w:t>
      </w:r>
      <w:r w:rsidR="006A4DE5">
        <w:rPr>
          <w:rFonts w:ascii="Verdana" w:hAnsi="Verdana"/>
          <w:sz w:val="20"/>
          <w:szCs w:val="20"/>
        </w:rPr>
        <w:t>that</w:t>
      </w:r>
      <w:r w:rsidR="006A4DE5" w:rsidRPr="006A4DE5">
        <w:rPr>
          <w:rFonts w:ascii="Verdana" w:hAnsi="Verdana"/>
          <w:i/>
          <w:sz w:val="20"/>
          <w:szCs w:val="20"/>
        </w:rPr>
        <w:t xml:space="preserve"> </w:t>
      </w:r>
      <w:r w:rsidR="006A4DE5" w:rsidRPr="006A4DE5">
        <w:rPr>
          <w:rFonts w:ascii="Verdana" w:hAnsi="Verdana"/>
          <w:sz w:val="20"/>
          <w:szCs w:val="20"/>
        </w:rPr>
        <w:t xml:space="preserve">“The majority of the areas where the proposed project will be visible are agricultural areas with </w:t>
      </w:r>
      <w:r w:rsidR="006A4DE5" w:rsidRPr="005E6336">
        <w:rPr>
          <w:rFonts w:ascii="Verdana" w:hAnsi="Verdana"/>
          <w:sz w:val="20"/>
          <w:szCs w:val="20"/>
        </w:rPr>
        <w:t>limited to no public access</w:t>
      </w:r>
      <w:r w:rsidR="006A4DE5" w:rsidRPr="006A4DE5">
        <w:rPr>
          <w:rFonts w:ascii="Verdana" w:hAnsi="Verdana"/>
          <w:sz w:val="20"/>
          <w:szCs w:val="20"/>
        </w:rPr>
        <w:t xml:space="preserve"> and limited to secondary roadways to the south and east of the project site.”</w:t>
      </w:r>
      <w:r w:rsidR="00727C16">
        <w:rPr>
          <w:rFonts w:ascii="Verdana" w:hAnsi="Verdana"/>
          <w:sz w:val="20"/>
          <w:szCs w:val="20"/>
        </w:rPr>
        <w:t xml:space="preserve"> </w:t>
      </w:r>
    </w:p>
    <w:p w:rsidR="003F028F" w:rsidRPr="00470BC0" w:rsidRDefault="003F028F" w:rsidP="003F028F">
      <w:pPr>
        <w:pStyle w:val="NoSpacing"/>
        <w:rPr>
          <w:rFonts w:ascii="Verdana" w:hAnsi="Verdana"/>
          <w:i/>
          <w:sz w:val="20"/>
          <w:szCs w:val="20"/>
        </w:rPr>
      </w:pPr>
    </w:p>
    <w:p w:rsidR="003F028F" w:rsidRPr="002B42D5" w:rsidRDefault="00470BC0" w:rsidP="003F028F">
      <w:pPr>
        <w:pStyle w:val="NoSpacing"/>
        <w:numPr>
          <w:ilvl w:val="0"/>
          <w:numId w:val="1"/>
        </w:numPr>
        <w:rPr>
          <w:rFonts w:ascii="Verdana" w:hAnsi="Verdana"/>
          <w:i/>
          <w:sz w:val="20"/>
          <w:szCs w:val="20"/>
        </w:rPr>
      </w:pPr>
      <w:r>
        <w:rPr>
          <w:rFonts w:ascii="Verdana" w:hAnsi="Verdana"/>
          <w:sz w:val="20"/>
          <w:szCs w:val="20"/>
        </w:rPr>
        <w:t xml:space="preserve">The </w:t>
      </w:r>
      <w:r w:rsidR="002224BB">
        <w:rPr>
          <w:rFonts w:ascii="Verdana" w:hAnsi="Verdana"/>
          <w:sz w:val="20"/>
          <w:szCs w:val="20"/>
        </w:rPr>
        <w:t>applicants</w:t>
      </w:r>
      <w:r w:rsidR="003170D3">
        <w:rPr>
          <w:rFonts w:ascii="Verdana" w:hAnsi="Verdana"/>
          <w:sz w:val="20"/>
          <w:szCs w:val="20"/>
        </w:rPr>
        <w:t>’</w:t>
      </w:r>
      <w:r w:rsidR="002224BB">
        <w:rPr>
          <w:rFonts w:ascii="Verdana" w:hAnsi="Verdana"/>
          <w:sz w:val="20"/>
          <w:szCs w:val="20"/>
        </w:rPr>
        <w:t xml:space="preserve"> </w:t>
      </w:r>
      <w:r>
        <w:rPr>
          <w:rFonts w:ascii="Verdana" w:hAnsi="Verdana"/>
          <w:sz w:val="20"/>
          <w:szCs w:val="20"/>
        </w:rPr>
        <w:t>initial application</w:t>
      </w:r>
      <w:r w:rsidR="00CA013B">
        <w:rPr>
          <w:rFonts w:ascii="Verdana" w:hAnsi="Verdana"/>
          <w:sz w:val="20"/>
          <w:szCs w:val="20"/>
        </w:rPr>
        <w:t xml:space="preserve"> of August 8</w:t>
      </w:r>
      <w:r w:rsidR="002B42D5">
        <w:rPr>
          <w:rFonts w:ascii="Verdana" w:hAnsi="Verdana"/>
          <w:sz w:val="20"/>
          <w:szCs w:val="20"/>
        </w:rPr>
        <w:t>, 2011</w:t>
      </w:r>
      <w:r>
        <w:rPr>
          <w:rFonts w:ascii="Verdana" w:hAnsi="Verdana"/>
          <w:sz w:val="20"/>
          <w:szCs w:val="20"/>
        </w:rPr>
        <w:t xml:space="preserve"> failed to note that Gustafson </w:t>
      </w:r>
      <w:r w:rsidR="007F7130">
        <w:rPr>
          <w:rFonts w:ascii="Verdana" w:hAnsi="Verdana"/>
          <w:sz w:val="20"/>
          <w:szCs w:val="20"/>
        </w:rPr>
        <w:t>Farms</w:t>
      </w:r>
      <w:r>
        <w:rPr>
          <w:rFonts w:ascii="Verdana" w:hAnsi="Verdana"/>
          <w:sz w:val="20"/>
          <w:szCs w:val="20"/>
        </w:rPr>
        <w:t xml:space="preserve"> al</w:t>
      </w:r>
      <w:r w:rsidR="007F7130">
        <w:rPr>
          <w:rFonts w:ascii="Verdana" w:hAnsi="Verdana"/>
          <w:sz w:val="20"/>
          <w:szCs w:val="20"/>
        </w:rPr>
        <w:t>so has significant public access for their r</w:t>
      </w:r>
      <w:r w:rsidR="00353A90">
        <w:rPr>
          <w:rFonts w:ascii="Verdana" w:hAnsi="Verdana"/>
          <w:sz w:val="20"/>
          <w:szCs w:val="20"/>
        </w:rPr>
        <w:t xml:space="preserve">etail </w:t>
      </w:r>
      <w:r w:rsidR="007F7130">
        <w:rPr>
          <w:rFonts w:ascii="Verdana" w:hAnsi="Verdana"/>
          <w:sz w:val="20"/>
          <w:szCs w:val="20"/>
        </w:rPr>
        <w:t xml:space="preserve">tree fruit operation. This is in contrast </w:t>
      </w:r>
      <w:r w:rsidR="00CA013B">
        <w:rPr>
          <w:rFonts w:ascii="Verdana" w:hAnsi="Verdana"/>
          <w:sz w:val="20"/>
          <w:szCs w:val="20"/>
        </w:rPr>
        <w:t>to the applicants’</w:t>
      </w:r>
      <w:r w:rsidR="007F7130">
        <w:rPr>
          <w:rFonts w:ascii="Verdana" w:hAnsi="Verdana"/>
          <w:sz w:val="20"/>
          <w:szCs w:val="20"/>
        </w:rPr>
        <w:t xml:space="preserve"> </w:t>
      </w:r>
      <w:r w:rsidR="00353A90">
        <w:rPr>
          <w:rFonts w:ascii="Verdana" w:hAnsi="Verdana"/>
          <w:sz w:val="20"/>
          <w:szCs w:val="20"/>
        </w:rPr>
        <w:t xml:space="preserve">own </w:t>
      </w:r>
      <w:r w:rsidR="007F7130">
        <w:rPr>
          <w:rFonts w:ascii="Verdana" w:hAnsi="Verdana"/>
          <w:sz w:val="20"/>
          <w:szCs w:val="20"/>
        </w:rPr>
        <w:t>statement at the March 6</w:t>
      </w:r>
      <w:r w:rsidR="002B42D5">
        <w:rPr>
          <w:rFonts w:ascii="Verdana" w:hAnsi="Verdana"/>
          <w:sz w:val="20"/>
          <w:szCs w:val="20"/>
        </w:rPr>
        <w:t>, 2012 hearing of “Yes, we’re aware of that”</w:t>
      </w:r>
      <w:r w:rsidR="002224BB">
        <w:rPr>
          <w:rFonts w:ascii="Verdana" w:hAnsi="Verdana"/>
          <w:sz w:val="20"/>
          <w:szCs w:val="20"/>
        </w:rPr>
        <w:t xml:space="preserve"> in response to Intervenor question </w:t>
      </w:r>
      <w:r w:rsidR="002B42D5">
        <w:rPr>
          <w:rFonts w:ascii="Verdana" w:hAnsi="Verdana"/>
          <w:sz w:val="20"/>
          <w:szCs w:val="20"/>
        </w:rPr>
        <w:t>“</w:t>
      </w:r>
      <w:r w:rsidR="002224BB">
        <w:rPr>
          <w:rFonts w:ascii="Verdana" w:hAnsi="Verdana"/>
          <w:sz w:val="20"/>
          <w:szCs w:val="20"/>
        </w:rPr>
        <w:t>A</w:t>
      </w:r>
      <w:r w:rsidR="00E92D4C">
        <w:rPr>
          <w:rFonts w:ascii="Verdana" w:hAnsi="Verdana"/>
          <w:sz w:val="20"/>
          <w:szCs w:val="20"/>
        </w:rPr>
        <w:t>r</w:t>
      </w:r>
      <w:r w:rsidR="002224BB">
        <w:rPr>
          <w:rFonts w:ascii="Verdana" w:hAnsi="Verdana"/>
          <w:sz w:val="20"/>
          <w:szCs w:val="20"/>
        </w:rPr>
        <w:t xml:space="preserve">e you aware that </w:t>
      </w:r>
      <w:r w:rsidR="002B42D5">
        <w:rPr>
          <w:rFonts w:ascii="Verdana" w:hAnsi="Verdana"/>
          <w:sz w:val="20"/>
          <w:szCs w:val="20"/>
        </w:rPr>
        <w:t>Gustafson Apple Orchard is visited quite routinely by the public to purchase apples, pears and peaches</w:t>
      </w:r>
      <w:r w:rsidR="002224BB">
        <w:rPr>
          <w:rFonts w:ascii="Verdana" w:hAnsi="Verdana"/>
          <w:sz w:val="20"/>
          <w:szCs w:val="20"/>
        </w:rPr>
        <w:t>?</w:t>
      </w:r>
      <w:r w:rsidR="002B42D5">
        <w:rPr>
          <w:rFonts w:ascii="Verdana" w:hAnsi="Verdana"/>
          <w:sz w:val="20"/>
          <w:szCs w:val="20"/>
        </w:rPr>
        <w:t>”</w:t>
      </w:r>
      <w:r w:rsidR="007F7130">
        <w:rPr>
          <w:rFonts w:ascii="Verdana" w:hAnsi="Verdana"/>
          <w:sz w:val="20"/>
          <w:szCs w:val="20"/>
        </w:rPr>
        <w:t xml:space="preserve"> </w:t>
      </w:r>
      <w:r w:rsidR="002B42D5">
        <w:rPr>
          <w:rFonts w:ascii="Verdana" w:hAnsi="Verdana"/>
          <w:sz w:val="20"/>
          <w:szCs w:val="20"/>
        </w:rPr>
        <w:t>(Hearing transcript page 73 lines 1-4)</w:t>
      </w:r>
      <w:r w:rsidR="00E92D4C">
        <w:rPr>
          <w:rFonts w:ascii="Verdana" w:hAnsi="Verdana"/>
          <w:sz w:val="20"/>
          <w:szCs w:val="20"/>
        </w:rPr>
        <w:t>.</w:t>
      </w:r>
      <w:r w:rsidR="002B42D5">
        <w:rPr>
          <w:rFonts w:ascii="Verdana" w:hAnsi="Verdana"/>
          <w:sz w:val="20"/>
          <w:szCs w:val="20"/>
        </w:rPr>
        <w:t xml:space="preserve"> </w:t>
      </w:r>
    </w:p>
    <w:p w:rsidR="002B42D5" w:rsidRPr="002B42D5" w:rsidRDefault="002B42D5" w:rsidP="002B42D5">
      <w:pPr>
        <w:pStyle w:val="NoSpacing"/>
        <w:rPr>
          <w:rFonts w:ascii="Verdana" w:hAnsi="Verdana"/>
          <w:i/>
          <w:sz w:val="20"/>
          <w:szCs w:val="20"/>
        </w:rPr>
      </w:pPr>
    </w:p>
    <w:p w:rsidR="006A4DE5" w:rsidRDefault="005E6336" w:rsidP="006A4DE5">
      <w:pPr>
        <w:pStyle w:val="NoSpacing"/>
        <w:numPr>
          <w:ilvl w:val="0"/>
          <w:numId w:val="1"/>
        </w:numPr>
        <w:rPr>
          <w:rFonts w:ascii="Verdana" w:hAnsi="Verdana"/>
          <w:sz w:val="20"/>
          <w:szCs w:val="20"/>
        </w:rPr>
      </w:pPr>
      <w:r>
        <w:rPr>
          <w:rFonts w:ascii="Verdana" w:hAnsi="Verdana"/>
          <w:sz w:val="20"/>
          <w:szCs w:val="20"/>
        </w:rPr>
        <w:t xml:space="preserve">The initial application failed to identify Federal Army Corps of Engineers Black Rock Dam as a place of scenic and recreational value with </w:t>
      </w:r>
      <w:r w:rsidR="007F7130">
        <w:rPr>
          <w:rFonts w:ascii="Verdana" w:hAnsi="Verdana"/>
          <w:sz w:val="20"/>
          <w:szCs w:val="20"/>
        </w:rPr>
        <w:t xml:space="preserve">significant </w:t>
      </w:r>
      <w:r>
        <w:rPr>
          <w:rFonts w:ascii="Verdana" w:hAnsi="Verdana"/>
          <w:sz w:val="20"/>
          <w:szCs w:val="20"/>
        </w:rPr>
        <w:t xml:space="preserve">public access that </w:t>
      </w:r>
      <w:r w:rsidR="007F7130">
        <w:rPr>
          <w:rFonts w:ascii="Verdana" w:hAnsi="Verdana"/>
          <w:sz w:val="20"/>
          <w:szCs w:val="20"/>
        </w:rPr>
        <w:t xml:space="preserve">had an </w:t>
      </w:r>
      <w:r>
        <w:rPr>
          <w:rFonts w:ascii="Verdana" w:hAnsi="Verdana"/>
          <w:sz w:val="20"/>
          <w:szCs w:val="20"/>
        </w:rPr>
        <w:t>estimated 3</w:t>
      </w:r>
      <w:r w:rsidR="00E92D4C">
        <w:rPr>
          <w:rFonts w:ascii="Verdana" w:hAnsi="Verdana"/>
          <w:sz w:val="20"/>
          <w:szCs w:val="20"/>
        </w:rPr>
        <w:t>,161 visitors for 2011</w:t>
      </w:r>
      <w:r>
        <w:rPr>
          <w:rFonts w:ascii="Verdana" w:hAnsi="Verdana"/>
          <w:sz w:val="20"/>
          <w:szCs w:val="20"/>
        </w:rPr>
        <w:t xml:space="preserve"> (Late filed Alex/Army Corps Engineers exhibit March 23, 2012)</w:t>
      </w:r>
      <w:r w:rsidR="00E92D4C">
        <w:rPr>
          <w:rFonts w:ascii="Verdana" w:hAnsi="Verdana"/>
          <w:sz w:val="20"/>
          <w:szCs w:val="20"/>
        </w:rPr>
        <w:t>.</w:t>
      </w:r>
      <w:r w:rsidR="00ED3D2B">
        <w:rPr>
          <w:rFonts w:ascii="Verdana" w:hAnsi="Verdana"/>
          <w:sz w:val="20"/>
          <w:szCs w:val="20"/>
        </w:rPr>
        <w:t xml:space="preserve"> In addition, the applicants</w:t>
      </w:r>
      <w:r w:rsidR="00E92D4C">
        <w:rPr>
          <w:rFonts w:ascii="Verdana" w:hAnsi="Verdana"/>
          <w:sz w:val="20"/>
          <w:szCs w:val="20"/>
        </w:rPr>
        <w:t>’</w:t>
      </w:r>
      <w:r w:rsidR="00ED3D2B">
        <w:rPr>
          <w:rFonts w:ascii="Verdana" w:hAnsi="Verdana"/>
          <w:sz w:val="20"/>
          <w:szCs w:val="20"/>
        </w:rPr>
        <w:t xml:space="preserve"> second Visual Resource Analysis dated December 16, 2011 of the balloon flight of November 3, 2011 failed to note the tower visibility from this recreational dam site</w:t>
      </w:r>
      <w:r w:rsidR="000C042F">
        <w:rPr>
          <w:rFonts w:ascii="Verdana" w:hAnsi="Verdana"/>
          <w:sz w:val="20"/>
          <w:szCs w:val="20"/>
        </w:rPr>
        <w:t xml:space="preserve"> in their narrative</w:t>
      </w:r>
      <w:r w:rsidR="00ED3D2B">
        <w:rPr>
          <w:rFonts w:ascii="Verdana" w:hAnsi="Verdana"/>
          <w:sz w:val="20"/>
          <w:szCs w:val="20"/>
        </w:rPr>
        <w:t>. Visibility was confirmed by Robert Alex under oath at the March 6</w:t>
      </w:r>
      <w:r w:rsidR="00E33DD6">
        <w:rPr>
          <w:rFonts w:ascii="Verdana" w:hAnsi="Verdana"/>
          <w:sz w:val="20"/>
          <w:szCs w:val="20"/>
        </w:rPr>
        <w:t xml:space="preserve">, 2012 </w:t>
      </w:r>
      <w:r w:rsidR="00ED3D2B">
        <w:rPr>
          <w:rFonts w:ascii="Verdana" w:hAnsi="Verdana"/>
          <w:sz w:val="20"/>
          <w:szCs w:val="20"/>
        </w:rPr>
        <w:t>hearing</w:t>
      </w:r>
      <w:r w:rsidR="00E92D4C">
        <w:rPr>
          <w:rFonts w:ascii="Verdana" w:hAnsi="Verdana"/>
          <w:sz w:val="20"/>
          <w:szCs w:val="20"/>
        </w:rPr>
        <w:t xml:space="preserve"> and is also depicted</w:t>
      </w:r>
      <w:r w:rsidR="000C042F">
        <w:rPr>
          <w:rFonts w:ascii="Verdana" w:hAnsi="Verdana"/>
          <w:sz w:val="20"/>
          <w:szCs w:val="20"/>
        </w:rPr>
        <w:t xml:space="preserve"> on the applicants’ own </w:t>
      </w:r>
      <w:proofErr w:type="spellStart"/>
      <w:r w:rsidR="000C042F">
        <w:rPr>
          <w:rFonts w:ascii="Verdana" w:hAnsi="Verdana"/>
          <w:sz w:val="20"/>
          <w:szCs w:val="20"/>
        </w:rPr>
        <w:t>Viewshed</w:t>
      </w:r>
      <w:proofErr w:type="spellEnd"/>
      <w:r w:rsidR="000C042F">
        <w:rPr>
          <w:rFonts w:ascii="Verdana" w:hAnsi="Verdana"/>
          <w:sz w:val="20"/>
          <w:szCs w:val="20"/>
        </w:rPr>
        <w:t xml:space="preserve"> Analysis Map Appendix B</w:t>
      </w:r>
      <w:r w:rsidR="005B6044">
        <w:rPr>
          <w:rFonts w:ascii="Verdana" w:hAnsi="Verdana"/>
          <w:sz w:val="20"/>
          <w:szCs w:val="20"/>
        </w:rPr>
        <w:t xml:space="preserve"> in yellow, denoting “Approximate Year-Round Visibility Area”,</w:t>
      </w:r>
      <w:r w:rsidR="000C042F">
        <w:rPr>
          <w:rFonts w:ascii="Verdana" w:hAnsi="Verdana"/>
          <w:sz w:val="20"/>
          <w:szCs w:val="20"/>
        </w:rPr>
        <w:t xml:space="preserve"> of </w:t>
      </w:r>
      <w:r w:rsidR="005B6044">
        <w:rPr>
          <w:rFonts w:ascii="Verdana" w:hAnsi="Verdana"/>
          <w:sz w:val="20"/>
          <w:szCs w:val="20"/>
        </w:rPr>
        <w:t xml:space="preserve">the </w:t>
      </w:r>
      <w:r w:rsidR="000C042F">
        <w:rPr>
          <w:rFonts w:ascii="Verdana" w:hAnsi="Verdana"/>
          <w:sz w:val="20"/>
          <w:szCs w:val="20"/>
        </w:rPr>
        <w:t>Visual R</w:t>
      </w:r>
      <w:r w:rsidR="005959B5">
        <w:rPr>
          <w:rFonts w:ascii="Verdana" w:hAnsi="Verdana"/>
          <w:sz w:val="20"/>
          <w:szCs w:val="20"/>
        </w:rPr>
        <w:t>esource Analysis Report</w:t>
      </w:r>
      <w:r w:rsidR="000C042F">
        <w:rPr>
          <w:rFonts w:ascii="Verdana" w:hAnsi="Verdana"/>
          <w:sz w:val="20"/>
          <w:szCs w:val="20"/>
        </w:rPr>
        <w:t xml:space="preserve"> of December 16</w:t>
      </w:r>
      <w:r w:rsidR="00E33DD6">
        <w:rPr>
          <w:rFonts w:ascii="Verdana" w:hAnsi="Verdana"/>
          <w:sz w:val="20"/>
          <w:szCs w:val="20"/>
        </w:rPr>
        <w:t>, 2011</w:t>
      </w:r>
      <w:r w:rsidR="00ED3D2B">
        <w:rPr>
          <w:rFonts w:ascii="Verdana" w:hAnsi="Verdana"/>
          <w:sz w:val="20"/>
          <w:szCs w:val="20"/>
        </w:rPr>
        <w:t xml:space="preserve">. </w:t>
      </w:r>
    </w:p>
    <w:p w:rsidR="003F028F" w:rsidRDefault="003F028F" w:rsidP="003F028F">
      <w:pPr>
        <w:pStyle w:val="NoSpacing"/>
        <w:rPr>
          <w:rFonts w:ascii="Verdana" w:hAnsi="Verdana"/>
          <w:sz w:val="20"/>
          <w:szCs w:val="20"/>
        </w:rPr>
      </w:pPr>
    </w:p>
    <w:p w:rsidR="000C042F" w:rsidRDefault="000C042F" w:rsidP="006A4DE5">
      <w:pPr>
        <w:pStyle w:val="NoSpacing"/>
        <w:numPr>
          <w:ilvl w:val="0"/>
          <w:numId w:val="1"/>
        </w:numPr>
        <w:rPr>
          <w:rFonts w:ascii="Verdana" w:hAnsi="Verdana"/>
          <w:sz w:val="20"/>
          <w:szCs w:val="20"/>
        </w:rPr>
      </w:pPr>
      <w:r>
        <w:rPr>
          <w:rFonts w:ascii="Verdana" w:hAnsi="Verdana"/>
          <w:sz w:val="20"/>
          <w:szCs w:val="20"/>
        </w:rPr>
        <w:t xml:space="preserve">The initial application as well as the subsequent Visual Resource Analysis of December 16, 2011 failed to identify visibility of the tower along the </w:t>
      </w:r>
      <w:proofErr w:type="spellStart"/>
      <w:r>
        <w:rPr>
          <w:rFonts w:ascii="Verdana" w:hAnsi="Verdana"/>
          <w:sz w:val="20"/>
          <w:szCs w:val="20"/>
        </w:rPr>
        <w:t>Mattatuck</w:t>
      </w:r>
      <w:proofErr w:type="spellEnd"/>
      <w:r>
        <w:rPr>
          <w:rFonts w:ascii="Verdana" w:hAnsi="Verdana"/>
          <w:sz w:val="20"/>
          <w:szCs w:val="20"/>
        </w:rPr>
        <w:t xml:space="preserve"> Trail</w:t>
      </w:r>
      <w:r w:rsidR="00F94A0C">
        <w:rPr>
          <w:rFonts w:ascii="Verdana" w:hAnsi="Verdana"/>
          <w:sz w:val="20"/>
          <w:szCs w:val="20"/>
        </w:rPr>
        <w:t>.</w:t>
      </w:r>
      <w:r>
        <w:rPr>
          <w:rFonts w:ascii="Verdana" w:hAnsi="Verdana"/>
          <w:sz w:val="20"/>
          <w:szCs w:val="20"/>
        </w:rPr>
        <w:t xml:space="preserve"> John </w:t>
      </w:r>
      <w:proofErr w:type="spellStart"/>
      <w:r>
        <w:rPr>
          <w:rFonts w:ascii="Verdana" w:hAnsi="Verdana"/>
          <w:sz w:val="20"/>
          <w:szCs w:val="20"/>
        </w:rPr>
        <w:t>Favreau</w:t>
      </w:r>
      <w:proofErr w:type="spellEnd"/>
      <w:r>
        <w:rPr>
          <w:rFonts w:ascii="Verdana" w:hAnsi="Verdana"/>
          <w:sz w:val="20"/>
          <w:szCs w:val="20"/>
        </w:rPr>
        <w:t xml:space="preserve"> from </w:t>
      </w:r>
      <w:proofErr w:type="spellStart"/>
      <w:r>
        <w:rPr>
          <w:rFonts w:ascii="Verdana" w:hAnsi="Verdana"/>
          <w:sz w:val="20"/>
          <w:szCs w:val="20"/>
        </w:rPr>
        <w:t>Inifinigy</w:t>
      </w:r>
      <w:proofErr w:type="spellEnd"/>
      <w:r>
        <w:rPr>
          <w:rFonts w:ascii="Verdana" w:hAnsi="Verdana"/>
          <w:sz w:val="20"/>
          <w:szCs w:val="20"/>
        </w:rPr>
        <w:t xml:space="preserve"> Engineering </w:t>
      </w:r>
      <w:r w:rsidR="00F94A0C">
        <w:rPr>
          <w:rFonts w:ascii="Verdana" w:hAnsi="Verdana"/>
          <w:sz w:val="20"/>
          <w:szCs w:val="20"/>
        </w:rPr>
        <w:t>reportedly walked</w:t>
      </w:r>
      <w:r>
        <w:rPr>
          <w:rFonts w:ascii="Verdana" w:hAnsi="Verdana"/>
          <w:sz w:val="20"/>
          <w:szCs w:val="20"/>
        </w:rPr>
        <w:t xml:space="preserve"> the trail November 9</w:t>
      </w:r>
      <w:r w:rsidR="00F94A0C">
        <w:rPr>
          <w:rFonts w:ascii="Verdana" w:hAnsi="Verdana"/>
          <w:sz w:val="20"/>
          <w:szCs w:val="20"/>
        </w:rPr>
        <w:t>,</w:t>
      </w:r>
      <w:r w:rsidR="002B42D5">
        <w:rPr>
          <w:rFonts w:ascii="Verdana" w:hAnsi="Verdana"/>
          <w:sz w:val="20"/>
          <w:szCs w:val="20"/>
        </w:rPr>
        <w:t xml:space="preserve"> </w:t>
      </w:r>
      <w:r w:rsidR="00F94A0C">
        <w:rPr>
          <w:rFonts w:ascii="Verdana" w:hAnsi="Verdana"/>
          <w:sz w:val="20"/>
          <w:szCs w:val="20"/>
        </w:rPr>
        <w:t xml:space="preserve">2011 and determined “no visibility” </w:t>
      </w:r>
      <w:r>
        <w:rPr>
          <w:rFonts w:ascii="Verdana" w:hAnsi="Verdana"/>
          <w:sz w:val="20"/>
          <w:szCs w:val="20"/>
        </w:rPr>
        <w:t xml:space="preserve">in contrast to Robert Alex </w:t>
      </w:r>
      <w:r w:rsidR="00F94A0C">
        <w:rPr>
          <w:rFonts w:ascii="Verdana" w:hAnsi="Verdana"/>
          <w:sz w:val="20"/>
          <w:szCs w:val="20"/>
        </w:rPr>
        <w:t xml:space="preserve">walking the same trail November 3, 2011 and </w:t>
      </w:r>
      <w:r>
        <w:rPr>
          <w:rFonts w:ascii="Verdana" w:hAnsi="Verdana"/>
          <w:sz w:val="20"/>
          <w:szCs w:val="20"/>
        </w:rPr>
        <w:t xml:space="preserve">marking tower visibility </w:t>
      </w:r>
      <w:r w:rsidR="00F94A0C">
        <w:rPr>
          <w:rFonts w:ascii="Verdana" w:hAnsi="Verdana"/>
          <w:sz w:val="20"/>
          <w:szCs w:val="20"/>
        </w:rPr>
        <w:t xml:space="preserve">during partial leaf on conditions </w:t>
      </w:r>
      <w:r w:rsidR="00E33DD6">
        <w:rPr>
          <w:rFonts w:ascii="Verdana" w:hAnsi="Verdana"/>
          <w:sz w:val="20"/>
          <w:szCs w:val="20"/>
        </w:rPr>
        <w:t xml:space="preserve">at </w:t>
      </w:r>
      <w:r w:rsidR="00F94A0C">
        <w:rPr>
          <w:rFonts w:ascii="Verdana" w:hAnsi="Verdana"/>
          <w:sz w:val="20"/>
          <w:szCs w:val="20"/>
        </w:rPr>
        <w:t>approximately 1750’ north of the tower site</w:t>
      </w:r>
      <w:r w:rsidR="005B6044">
        <w:rPr>
          <w:rFonts w:ascii="Verdana" w:hAnsi="Verdana"/>
          <w:sz w:val="20"/>
          <w:szCs w:val="20"/>
        </w:rPr>
        <w:t xml:space="preserve">, which he </w:t>
      </w:r>
      <w:r w:rsidR="00187C6E">
        <w:rPr>
          <w:rFonts w:ascii="Verdana" w:hAnsi="Verdana"/>
          <w:sz w:val="20"/>
          <w:szCs w:val="20"/>
        </w:rPr>
        <w:t>presented</w:t>
      </w:r>
      <w:r w:rsidR="005B6044">
        <w:rPr>
          <w:rFonts w:ascii="Verdana" w:hAnsi="Verdana"/>
          <w:sz w:val="20"/>
          <w:szCs w:val="20"/>
        </w:rPr>
        <w:t xml:space="preserve"> under oath (March 6, 2012 Hearing Transcript Page 96 Lines 21 – 24, Page 97 Lines 1 - 7)</w:t>
      </w:r>
      <w:r w:rsidR="00F94A0C">
        <w:rPr>
          <w:rFonts w:ascii="Verdana" w:hAnsi="Verdana"/>
          <w:sz w:val="20"/>
          <w:szCs w:val="20"/>
        </w:rPr>
        <w:t xml:space="preserve">. </w:t>
      </w:r>
    </w:p>
    <w:p w:rsidR="003F028F" w:rsidRDefault="003F028F" w:rsidP="003F028F">
      <w:pPr>
        <w:pStyle w:val="NoSpacing"/>
        <w:rPr>
          <w:rFonts w:ascii="Verdana" w:hAnsi="Verdana"/>
          <w:sz w:val="20"/>
          <w:szCs w:val="20"/>
        </w:rPr>
      </w:pPr>
    </w:p>
    <w:p w:rsidR="00470BC0" w:rsidRDefault="002D4467" w:rsidP="00727310">
      <w:pPr>
        <w:pStyle w:val="NoSpacing"/>
        <w:numPr>
          <w:ilvl w:val="0"/>
          <w:numId w:val="1"/>
        </w:numPr>
        <w:rPr>
          <w:rFonts w:ascii="Verdana" w:hAnsi="Verdana"/>
          <w:sz w:val="20"/>
          <w:szCs w:val="20"/>
        </w:rPr>
      </w:pPr>
      <w:r>
        <w:rPr>
          <w:rFonts w:ascii="Verdana" w:hAnsi="Verdana"/>
          <w:sz w:val="20"/>
          <w:szCs w:val="20"/>
        </w:rPr>
        <w:t xml:space="preserve">A petition signed by hundreds of visitors in the final weeks of the 2011 berry harvest season attests to the serious desire of visitors </w:t>
      </w:r>
      <w:r w:rsidR="006A4DE5">
        <w:rPr>
          <w:rFonts w:ascii="Verdana" w:hAnsi="Verdana"/>
          <w:sz w:val="20"/>
          <w:szCs w:val="20"/>
        </w:rPr>
        <w:t xml:space="preserve">to preserve </w:t>
      </w:r>
      <w:r>
        <w:rPr>
          <w:rFonts w:ascii="Verdana" w:hAnsi="Verdana"/>
          <w:sz w:val="20"/>
          <w:szCs w:val="20"/>
        </w:rPr>
        <w:t xml:space="preserve">the scenic and recreational value of both Evergreen Berry Farm and that of Gustafson Apple Orchard as noted by </w:t>
      </w:r>
      <w:r w:rsidR="006A4DE5">
        <w:rPr>
          <w:rFonts w:ascii="Verdana" w:hAnsi="Verdana"/>
          <w:sz w:val="20"/>
          <w:szCs w:val="20"/>
        </w:rPr>
        <w:t xml:space="preserve">the petition heading “Proposed location is highly visible from Evergreen Berry Farm berry fields and all of Gustafson’s Apple Orchard” followed by </w:t>
      </w:r>
      <w:r>
        <w:rPr>
          <w:rFonts w:ascii="Verdana" w:hAnsi="Verdana"/>
          <w:sz w:val="20"/>
          <w:szCs w:val="20"/>
        </w:rPr>
        <w:t xml:space="preserve">“I the undersigned object to the location of the proposed cell tower at 655 Bassett Road and wish to preserve the </w:t>
      </w:r>
      <w:r w:rsidR="006A4DE5">
        <w:rPr>
          <w:rFonts w:ascii="Verdana" w:hAnsi="Verdana"/>
          <w:sz w:val="20"/>
          <w:szCs w:val="20"/>
        </w:rPr>
        <w:t xml:space="preserve">scenic beauty and recreational </w:t>
      </w:r>
      <w:r>
        <w:rPr>
          <w:rFonts w:ascii="Verdana" w:hAnsi="Verdana"/>
          <w:sz w:val="20"/>
          <w:szCs w:val="20"/>
        </w:rPr>
        <w:t>value of Evergreen Berry Farm</w:t>
      </w:r>
      <w:r w:rsidR="006A4DE5">
        <w:rPr>
          <w:rFonts w:ascii="Verdana" w:hAnsi="Verdana"/>
          <w:sz w:val="20"/>
          <w:szCs w:val="20"/>
        </w:rPr>
        <w:t>’s pick-</w:t>
      </w:r>
      <w:r w:rsidR="006A4DE5">
        <w:rPr>
          <w:rFonts w:ascii="Verdana" w:hAnsi="Verdana"/>
          <w:sz w:val="20"/>
          <w:szCs w:val="20"/>
        </w:rPr>
        <w:lastRenderedPageBreak/>
        <w:t>your-own farm and neighboring lands/farms”</w:t>
      </w:r>
      <w:r w:rsidR="00F94A0C">
        <w:rPr>
          <w:rFonts w:ascii="Verdana" w:hAnsi="Verdana"/>
          <w:sz w:val="20"/>
          <w:szCs w:val="20"/>
        </w:rPr>
        <w:t xml:space="preserve"> (Attachment 1, Alex pre-filed material received by Council October 20, 2011)</w:t>
      </w:r>
      <w:r w:rsidR="000D35E4">
        <w:rPr>
          <w:rFonts w:ascii="Verdana" w:hAnsi="Verdana"/>
          <w:sz w:val="20"/>
          <w:szCs w:val="20"/>
        </w:rPr>
        <w:t>.</w:t>
      </w:r>
    </w:p>
    <w:p w:rsidR="003F028F" w:rsidRDefault="003F028F" w:rsidP="003F028F">
      <w:pPr>
        <w:pStyle w:val="NoSpacing"/>
        <w:rPr>
          <w:rFonts w:ascii="Verdana" w:hAnsi="Verdana"/>
          <w:sz w:val="20"/>
          <w:szCs w:val="20"/>
        </w:rPr>
      </w:pPr>
    </w:p>
    <w:p w:rsidR="00470BC0" w:rsidRDefault="00CA013B" w:rsidP="00727310">
      <w:pPr>
        <w:pStyle w:val="NoSpacing"/>
        <w:numPr>
          <w:ilvl w:val="0"/>
          <w:numId w:val="1"/>
        </w:numPr>
        <w:rPr>
          <w:rFonts w:ascii="Verdana" w:hAnsi="Verdana"/>
          <w:sz w:val="20"/>
          <w:szCs w:val="20"/>
        </w:rPr>
      </w:pPr>
      <w:r>
        <w:rPr>
          <w:rFonts w:ascii="Verdana" w:hAnsi="Verdana"/>
          <w:sz w:val="20"/>
          <w:szCs w:val="20"/>
        </w:rPr>
        <w:t>The applicants falsely stated that “fewer than one dozen residential structures will have partial seasonal views of the proposed facility, and that fewer than three residential structures beyond the proposed site, will have year-round views of the proposed facility” (August 8, 2011 Part VI A)</w:t>
      </w:r>
      <w:r w:rsidR="00EA57F6">
        <w:rPr>
          <w:rFonts w:ascii="Verdana" w:hAnsi="Verdana"/>
          <w:sz w:val="20"/>
          <w:szCs w:val="20"/>
        </w:rPr>
        <w:t xml:space="preserve">. Applicants </w:t>
      </w:r>
      <w:r w:rsidR="00E33DD6">
        <w:rPr>
          <w:rFonts w:ascii="Verdana" w:hAnsi="Verdana"/>
          <w:sz w:val="20"/>
          <w:szCs w:val="20"/>
        </w:rPr>
        <w:t>subsequently modified the</w:t>
      </w:r>
      <w:r w:rsidR="00EA57F6">
        <w:rPr>
          <w:rFonts w:ascii="Verdana" w:hAnsi="Verdana"/>
          <w:sz w:val="20"/>
          <w:szCs w:val="20"/>
        </w:rPr>
        <w:t xml:space="preserve"> property visibility on the second Visual Resource Analysis </w:t>
      </w:r>
      <w:r w:rsidR="00137754">
        <w:rPr>
          <w:rFonts w:ascii="Verdana" w:hAnsi="Verdana"/>
          <w:sz w:val="20"/>
          <w:szCs w:val="20"/>
        </w:rPr>
        <w:t xml:space="preserve">requested by the Siting Council </w:t>
      </w:r>
      <w:r w:rsidR="00EA57F6">
        <w:rPr>
          <w:rFonts w:ascii="Verdana" w:hAnsi="Verdana"/>
          <w:sz w:val="20"/>
          <w:szCs w:val="20"/>
        </w:rPr>
        <w:t xml:space="preserve">dated December 16, 2011 </w:t>
      </w:r>
      <w:r w:rsidR="00E33DD6">
        <w:rPr>
          <w:rFonts w:ascii="Verdana" w:hAnsi="Verdana"/>
          <w:sz w:val="20"/>
          <w:szCs w:val="20"/>
        </w:rPr>
        <w:t>to “year-round visibility of the upper portion of the proposed tower is expected from a total of 10 residences.” However, t</w:t>
      </w:r>
      <w:r w:rsidR="00EA57F6">
        <w:rPr>
          <w:rFonts w:ascii="Verdana" w:hAnsi="Verdana"/>
          <w:sz w:val="20"/>
          <w:szCs w:val="20"/>
        </w:rPr>
        <w:t xml:space="preserve">his </w:t>
      </w:r>
      <w:r w:rsidR="00E33DD6">
        <w:rPr>
          <w:rFonts w:ascii="Verdana" w:hAnsi="Verdana"/>
          <w:sz w:val="20"/>
          <w:szCs w:val="20"/>
        </w:rPr>
        <w:t xml:space="preserve">data continues to be inaccurate and </w:t>
      </w:r>
      <w:r w:rsidR="00EA57F6">
        <w:rPr>
          <w:rFonts w:ascii="Verdana" w:hAnsi="Verdana"/>
          <w:sz w:val="20"/>
          <w:szCs w:val="20"/>
        </w:rPr>
        <w:t xml:space="preserve">is in </w:t>
      </w:r>
      <w:r w:rsidR="00E33DD6">
        <w:rPr>
          <w:rFonts w:ascii="Verdana" w:hAnsi="Verdana"/>
          <w:sz w:val="20"/>
          <w:szCs w:val="20"/>
        </w:rPr>
        <w:t xml:space="preserve">stark </w:t>
      </w:r>
      <w:r w:rsidR="00EA57F6">
        <w:rPr>
          <w:rFonts w:ascii="Verdana" w:hAnsi="Verdana"/>
          <w:sz w:val="20"/>
          <w:szCs w:val="20"/>
        </w:rPr>
        <w:t xml:space="preserve">contrast to Robert Alex’s </w:t>
      </w:r>
      <w:r w:rsidR="00137754">
        <w:rPr>
          <w:rFonts w:ascii="Verdana" w:hAnsi="Verdana"/>
          <w:sz w:val="20"/>
          <w:szCs w:val="20"/>
        </w:rPr>
        <w:t xml:space="preserve">personally witnessed </w:t>
      </w:r>
      <w:r w:rsidR="00EA57F6">
        <w:rPr>
          <w:rFonts w:ascii="Verdana" w:hAnsi="Verdana"/>
          <w:sz w:val="20"/>
          <w:szCs w:val="20"/>
        </w:rPr>
        <w:t xml:space="preserve">visibility </w:t>
      </w:r>
      <w:r w:rsidR="00E33DD6">
        <w:rPr>
          <w:rFonts w:ascii="Verdana" w:hAnsi="Verdana"/>
          <w:sz w:val="20"/>
          <w:szCs w:val="20"/>
        </w:rPr>
        <w:t>list of at least 30 leaf-off and 16 leaf-</w:t>
      </w:r>
      <w:r w:rsidR="00EA57F6">
        <w:rPr>
          <w:rFonts w:ascii="Verdana" w:hAnsi="Verdana"/>
          <w:sz w:val="20"/>
          <w:szCs w:val="20"/>
        </w:rPr>
        <w:t xml:space="preserve">on year-round </w:t>
      </w:r>
      <w:r w:rsidR="00067FD3">
        <w:rPr>
          <w:rFonts w:ascii="Verdana" w:hAnsi="Verdana"/>
          <w:sz w:val="20"/>
          <w:szCs w:val="20"/>
        </w:rPr>
        <w:t>visibilities</w:t>
      </w:r>
      <w:r w:rsidR="00EA57F6">
        <w:rPr>
          <w:rFonts w:ascii="Verdana" w:hAnsi="Verdana"/>
          <w:sz w:val="20"/>
          <w:szCs w:val="20"/>
        </w:rPr>
        <w:t xml:space="preserve"> </w:t>
      </w:r>
      <w:r w:rsidR="00E33DD6">
        <w:rPr>
          <w:rFonts w:ascii="Verdana" w:hAnsi="Verdana"/>
          <w:sz w:val="20"/>
          <w:szCs w:val="20"/>
        </w:rPr>
        <w:t xml:space="preserve">for </w:t>
      </w:r>
      <w:r w:rsidR="00EA57F6">
        <w:rPr>
          <w:rFonts w:ascii="Verdana" w:hAnsi="Verdana"/>
          <w:sz w:val="20"/>
          <w:szCs w:val="20"/>
        </w:rPr>
        <w:t xml:space="preserve">properties (Alex </w:t>
      </w:r>
      <w:r w:rsidR="00E33DD6">
        <w:rPr>
          <w:rFonts w:ascii="Verdana" w:hAnsi="Verdana"/>
          <w:sz w:val="20"/>
          <w:szCs w:val="20"/>
        </w:rPr>
        <w:t>Visibility</w:t>
      </w:r>
      <w:r w:rsidR="00137754">
        <w:rPr>
          <w:rFonts w:ascii="Verdana" w:hAnsi="Verdana"/>
          <w:sz w:val="20"/>
          <w:szCs w:val="20"/>
        </w:rPr>
        <w:t xml:space="preserve"> List submission January 12</w:t>
      </w:r>
      <w:r w:rsidR="00EA57F6">
        <w:rPr>
          <w:rFonts w:ascii="Verdana" w:hAnsi="Verdana"/>
          <w:sz w:val="20"/>
          <w:szCs w:val="20"/>
        </w:rPr>
        <w:t>, 2012)</w:t>
      </w:r>
      <w:r w:rsidR="00137754">
        <w:rPr>
          <w:rFonts w:ascii="Verdana" w:hAnsi="Verdana"/>
          <w:sz w:val="20"/>
          <w:szCs w:val="20"/>
        </w:rPr>
        <w:t>.</w:t>
      </w:r>
    </w:p>
    <w:p w:rsidR="003F028F" w:rsidRDefault="003F028F" w:rsidP="003F028F">
      <w:pPr>
        <w:pStyle w:val="NoSpacing"/>
        <w:ind w:left="720"/>
        <w:rPr>
          <w:rFonts w:ascii="Verdana" w:hAnsi="Verdana"/>
          <w:sz w:val="20"/>
          <w:szCs w:val="20"/>
        </w:rPr>
      </w:pPr>
    </w:p>
    <w:p w:rsidR="00105D1A" w:rsidRDefault="00105D1A" w:rsidP="00727310">
      <w:pPr>
        <w:pStyle w:val="NoSpacing"/>
        <w:numPr>
          <w:ilvl w:val="0"/>
          <w:numId w:val="1"/>
        </w:numPr>
        <w:rPr>
          <w:rFonts w:ascii="Verdana" w:hAnsi="Verdana"/>
          <w:sz w:val="20"/>
          <w:szCs w:val="20"/>
        </w:rPr>
      </w:pPr>
      <w:r>
        <w:rPr>
          <w:rFonts w:ascii="Verdana" w:hAnsi="Verdana"/>
          <w:sz w:val="20"/>
          <w:szCs w:val="20"/>
        </w:rPr>
        <w:t>In an effort to mitigate visibility to Evergreen Berry Farm the applicants proposed to move the tower approximately 200’</w:t>
      </w:r>
      <w:r w:rsidR="00700E95">
        <w:rPr>
          <w:rFonts w:ascii="Verdana" w:hAnsi="Verdana"/>
          <w:sz w:val="20"/>
          <w:szCs w:val="20"/>
        </w:rPr>
        <w:t xml:space="preserve"> south of original coordinates</w:t>
      </w:r>
      <w:r>
        <w:rPr>
          <w:rFonts w:ascii="Verdana" w:hAnsi="Verdana"/>
          <w:sz w:val="20"/>
          <w:szCs w:val="20"/>
        </w:rPr>
        <w:t>. Although this reduces visibility to Evergreen Berry</w:t>
      </w:r>
      <w:r w:rsidR="00137754">
        <w:rPr>
          <w:rFonts w:ascii="Verdana" w:hAnsi="Verdana"/>
          <w:sz w:val="20"/>
          <w:szCs w:val="20"/>
        </w:rPr>
        <w:t xml:space="preserve"> Farm at</w:t>
      </w:r>
      <w:r>
        <w:rPr>
          <w:rFonts w:ascii="Verdana" w:hAnsi="Verdana"/>
          <w:sz w:val="20"/>
          <w:szCs w:val="20"/>
        </w:rPr>
        <w:t xml:space="preserve"> the farm entrance in the vicinity of the black raspberries and the northwestern corner of the blueberry field </w:t>
      </w:r>
      <w:r w:rsidR="00700E95">
        <w:rPr>
          <w:rFonts w:ascii="Verdana" w:hAnsi="Verdana"/>
          <w:sz w:val="20"/>
          <w:szCs w:val="20"/>
        </w:rPr>
        <w:t>(</w:t>
      </w:r>
      <w:r>
        <w:rPr>
          <w:rFonts w:ascii="Verdana" w:hAnsi="Verdana"/>
          <w:sz w:val="20"/>
          <w:szCs w:val="20"/>
        </w:rPr>
        <w:t>applicants second Visual Resource Analysis</w:t>
      </w:r>
      <w:r w:rsidR="00700E95">
        <w:rPr>
          <w:rFonts w:ascii="Verdana" w:hAnsi="Verdana"/>
          <w:sz w:val="20"/>
          <w:szCs w:val="20"/>
        </w:rPr>
        <w:t>,</w:t>
      </w:r>
      <w:r>
        <w:rPr>
          <w:rFonts w:ascii="Verdana" w:hAnsi="Verdana"/>
          <w:sz w:val="20"/>
          <w:szCs w:val="20"/>
        </w:rPr>
        <w:t xml:space="preserve"> </w:t>
      </w:r>
      <w:r w:rsidR="00700E95">
        <w:rPr>
          <w:rFonts w:ascii="Verdana" w:hAnsi="Verdana"/>
          <w:sz w:val="20"/>
          <w:szCs w:val="20"/>
        </w:rPr>
        <w:t xml:space="preserve">Appendix B, </w:t>
      </w:r>
      <w:proofErr w:type="spellStart"/>
      <w:r w:rsidR="00700E95">
        <w:rPr>
          <w:rFonts w:ascii="Verdana" w:hAnsi="Verdana"/>
          <w:sz w:val="20"/>
          <w:szCs w:val="20"/>
        </w:rPr>
        <w:t>Viewshed</w:t>
      </w:r>
      <w:proofErr w:type="spellEnd"/>
      <w:r w:rsidR="00700E95">
        <w:rPr>
          <w:rFonts w:ascii="Verdana" w:hAnsi="Verdana"/>
          <w:sz w:val="20"/>
          <w:szCs w:val="20"/>
        </w:rPr>
        <w:t xml:space="preserve"> Analysis </w:t>
      </w:r>
      <w:proofErr w:type="spellStart"/>
      <w:r w:rsidR="00700E95">
        <w:rPr>
          <w:rFonts w:ascii="Verdana" w:hAnsi="Verdana"/>
          <w:sz w:val="20"/>
          <w:szCs w:val="20"/>
        </w:rPr>
        <w:t>topo</w:t>
      </w:r>
      <w:proofErr w:type="spellEnd"/>
      <w:r w:rsidR="00700E95">
        <w:rPr>
          <w:rFonts w:ascii="Verdana" w:hAnsi="Verdana"/>
          <w:sz w:val="20"/>
          <w:szCs w:val="20"/>
        </w:rPr>
        <w:t xml:space="preserve"> map </w:t>
      </w:r>
      <w:r>
        <w:rPr>
          <w:rFonts w:ascii="Verdana" w:hAnsi="Verdana"/>
          <w:sz w:val="20"/>
          <w:szCs w:val="20"/>
        </w:rPr>
        <w:t>dated December 16, 2011)</w:t>
      </w:r>
      <w:r w:rsidR="00700E95">
        <w:rPr>
          <w:rFonts w:ascii="Verdana" w:hAnsi="Verdana"/>
          <w:sz w:val="20"/>
          <w:szCs w:val="20"/>
        </w:rPr>
        <w:t>, it does not reduce visibility to the eligible Linkfield-Bassett road Historic District that visitors have petitioned to preserve</w:t>
      </w:r>
      <w:r w:rsidR="008D4731">
        <w:rPr>
          <w:rFonts w:ascii="Verdana" w:hAnsi="Verdana"/>
          <w:sz w:val="20"/>
          <w:szCs w:val="20"/>
        </w:rPr>
        <w:t xml:space="preserve"> (district entails primarily Gustafson farmland)</w:t>
      </w:r>
      <w:r w:rsidR="00700E95">
        <w:rPr>
          <w:rFonts w:ascii="Verdana" w:hAnsi="Verdana"/>
          <w:sz w:val="20"/>
          <w:szCs w:val="20"/>
        </w:rPr>
        <w:t>; and now places the tower on a woodland edge threatening the habitat of the Ameri</w:t>
      </w:r>
      <w:r w:rsidR="00137754">
        <w:rPr>
          <w:rFonts w:ascii="Verdana" w:hAnsi="Verdana"/>
          <w:sz w:val="20"/>
          <w:szCs w:val="20"/>
        </w:rPr>
        <w:t>can Kestrel (Threatened Species</w:t>
      </w:r>
      <w:r w:rsidR="00700E95">
        <w:rPr>
          <w:rFonts w:ascii="Verdana" w:hAnsi="Verdana"/>
          <w:sz w:val="20"/>
          <w:szCs w:val="20"/>
        </w:rPr>
        <w:t>) as well as the Bobolink and Eastern Meadowlark (both Species of Special Concern) known to inhabit grassland areas</w:t>
      </w:r>
      <w:r w:rsidR="008D4731">
        <w:rPr>
          <w:rFonts w:ascii="Verdana" w:hAnsi="Verdana"/>
          <w:sz w:val="20"/>
          <w:szCs w:val="20"/>
        </w:rPr>
        <w:t>, woodland edges, and open fields</w:t>
      </w:r>
      <w:r w:rsidR="00137754">
        <w:rPr>
          <w:rFonts w:ascii="Verdana" w:hAnsi="Verdana"/>
          <w:sz w:val="20"/>
          <w:szCs w:val="20"/>
        </w:rPr>
        <w:t xml:space="preserve"> </w:t>
      </w:r>
      <w:r w:rsidR="00700E95">
        <w:rPr>
          <w:rFonts w:ascii="Verdana" w:hAnsi="Verdana"/>
          <w:sz w:val="20"/>
          <w:szCs w:val="20"/>
        </w:rPr>
        <w:t>(CT DEEP letter October 24, 2011)</w:t>
      </w:r>
      <w:r w:rsidR="005471D4">
        <w:rPr>
          <w:rFonts w:ascii="Verdana" w:hAnsi="Verdana"/>
          <w:sz w:val="20"/>
          <w:szCs w:val="20"/>
        </w:rPr>
        <w:t>.</w:t>
      </w:r>
      <w:r w:rsidR="00700E95">
        <w:rPr>
          <w:rFonts w:ascii="Verdana" w:hAnsi="Verdana"/>
          <w:sz w:val="20"/>
          <w:szCs w:val="20"/>
        </w:rPr>
        <w:t xml:space="preserve"> </w:t>
      </w:r>
    </w:p>
    <w:p w:rsidR="003F028F" w:rsidRDefault="003F028F" w:rsidP="003F028F">
      <w:pPr>
        <w:pStyle w:val="NoSpacing"/>
        <w:rPr>
          <w:rFonts w:ascii="Verdana" w:hAnsi="Verdana"/>
          <w:sz w:val="20"/>
          <w:szCs w:val="20"/>
        </w:rPr>
      </w:pPr>
    </w:p>
    <w:p w:rsidR="0063269F" w:rsidRDefault="00623EC6" w:rsidP="0063269F">
      <w:pPr>
        <w:pStyle w:val="NoSpacing"/>
        <w:numPr>
          <w:ilvl w:val="0"/>
          <w:numId w:val="1"/>
        </w:numPr>
        <w:rPr>
          <w:rFonts w:ascii="Verdana" w:hAnsi="Verdana"/>
          <w:sz w:val="20"/>
          <w:szCs w:val="20"/>
        </w:rPr>
      </w:pPr>
      <w:r w:rsidRPr="008D4731">
        <w:rPr>
          <w:rFonts w:ascii="Verdana" w:hAnsi="Verdana"/>
          <w:sz w:val="20"/>
          <w:szCs w:val="20"/>
        </w:rPr>
        <w:t xml:space="preserve">As a result of the new tower coordinates the applicants </w:t>
      </w:r>
      <w:r w:rsidR="008D6AB7">
        <w:rPr>
          <w:rFonts w:ascii="Verdana" w:hAnsi="Verdana"/>
          <w:sz w:val="20"/>
          <w:szCs w:val="20"/>
        </w:rPr>
        <w:t>re-applied</w:t>
      </w:r>
      <w:r w:rsidR="00137754">
        <w:rPr>
          <w:rFonts w:ascii="Verdana" w:hAnsi="Verdana"/>
          <w:sz w:val="20"/>
          <w:szCs w:val="20"/>
        </w:rPr>
        <w:t xml:space="preserve"> to </w:t>
      </w:r>
      <w:r w:rsidRPr="00137754">
        <w:rPr>
          <w:rFonts w:ascii="Verdana" w:hAnsi="Verdana"/>
          <w:sz w:val="20"/>
          <w:szCs w:val="20"/>
        </w:rPr>
        <w:t>the DEEP for a new letter of determination via a ne</w:t>
      </w:r>
      <w:r w:rsidR="00137754">
        <w:rPr>
          <w:rFonts w:ascii="Verdana" w:hAnsi="Verdana"/>
          <w:sz w:val="20"/>
          <w:szCs w:val="20"/>
        </w:rPr>
        <w:t xml:space="preserve">w Request for Natural Diversity </w:t>
      </w:r>
      <w:r w:rsidRPr="00137754">
        <w:rPr>
          <w:rFonts w:ascii="Verdana" w:hAnsi="Verdana"/>
          <w:sz w:val="20"/>
          <w:szCs w:val="20"/>
        </w:rPr>
        <w:t>Data Base (NDDB) State Listed Species Review.  The applicants</w:t>
      </w:r>
      <w:r w:rsidR="008D4731" w:rsidRPr="00137754">
        <w:rPr>
          <w:rFonts w:ascii="Verdana" w:hAnsi="Verdana"/>
          <w:sz w:val="20"/>
          <w:szCs w:val="20"/>
        </w:rPr>
        <w:t>’</w:t>
      </w:r>
      <w:r w:rsidR="004E2A33" w:rsidRPr="00137754">
        <w:rPr>
          <w:rFonts w:ascii="Verdana" w:hAnsi="Verdana"/>
          <w:sz w:val="20"/>
          <w:szCs w:val="20"/>
        </w:rPr>
        <w:t xml:space="preserve"> consultant Mark </w:t>
      </w:r>
      <w:proofErr w:type="spellStart"/>
      <w:r w:rsidR="004E2A33" w:rsidRPr="00137754">
        <w:rPr>
          <w:rFonts w:ascii="Verdana" w:hAnsi="Verdana"/>
          <w:sz w:val="20"/>
          <w:szCs w:val="20"/>
        </w:rPr>
        <w:t>Kiburz</w:t>
      </w:r>
      <w:proofErr w:type="spellEnd"/>
      <w:r w:rsidRPr="00137754">
        <w:rPr>
          <w:rFonts w:ascii="Verdana" w:hAnsi="Verdana"/>
          <w:sz w:val="20"/>
          <w:szCs w:val="20"/>
        </w:rPr>
        <w:t xml:space="preserve"> provided the DEEP with the following </w:t>
      </w:r>
      <w:r w:rsidR="00C16FDC" w:rsidRPr="00137754">
        <w:rPr>
          <w:rFonts w:ascii="Verdana" w:hAnsi="Verdana"/>
          <w:sz w:val="20"/>
          <w:szCs w:val="20"/>
        </w:rPr>
        <w:t xml:space="preserve">false </w:t>
      </w:r>
      <w:r w:rsidRPr="00137754">
        <w:rPr>
          <w:rFonts w:ascii="Verdana" w:hAnsi="Verdana"/>
          <w:sz w:val="20"/>
          <w:szCs w:val="20"/>
        </w:rPr>
        <w:t>information:</w:t>
      </w:r>
    </w:p>
    <w:p w:rsidR="00137754" w:rsidRPr="00137754" w:rsidRDefault="00137754" w:rsidP="00137754">
      <w:pPr>
        <w:pStyle w:val="NoSpacing"/>
        <w:rPr>
          <w:rFonts w:ascii="Verdana" w:hAnsi="Verdana"/>
          <w:sz w:val="20"/>
          <w:szCs w:val="20"/>
        </w:rPr>
      </w:pPr>
    </w:p>
    <w:p w:rsidR="00FB21AB" w:rsidRDefault="00FA15F7" w:rsidP="0012394E">
      <w:pPr>
        <w:pStyle w:val="NoSpacing"/>
        <w:numPr>
          <w:ilvl w:val="0"/>
          <w:numId w:val="2"/>
        </w:numPr>
        <w:rPr>
          <w:rFonts w:ascii="Verdana" w:hAnsi="Verdana"/>
          <w:sz w:val="20"/>
          <w:szCs w:val="20"/>
        </w:rPr>
      </w:pPr>
      <w:r>
        <w:rPr>
          <w:rFonts w:ascii="Verdana" w:hAnsi="Verdana"/>
          <w:sz w:val="20"/>
          <w:szCs w:val="20"/>
        </w:rPr>
        <w:t>D</w:t>
      </w:r>
      <w:r w:rsidR="0063269F">
        <w:rPr>
          <w:rFonts w:ascii="Verdana" w:hAnsi="Verdana"/>
          <w:sz w:val="20"/>
          <w:szCs w:val="20"/>
        </w:rPr>
        <w:t xml:space="preserve">ate on application </w:t>
      </w:r>
      <w:r w:rsidR="008D6AB7">
        <w:rPr>
          <w:rFonts w:ascii="Verdana" w:hAnsi="Verdana"/>
          <w:sz w:val="20"/>
          <w:szCs w:val="20"/>
        </w:rPr>
        <w:t xml:space="preserve">was </w:t>
      </w:r>
      <w:r w:rsidR="0063269F">
        <w:rPr>
          <w:rFonts w:ascii="Verdana" w:hAnsi="Verdana"/>
          <w:sz w:val="20"/>
          <w:szCs w:val="20"/>
        </w:rPr>
        <w:t>noted as January 3, 20</w:t>
      </w:r>
      <w:r w:rsidR="0063269F" w:rsidRPr="00F028E1">
        <w:rPr>
          <w:rFonts w:ascii="Verdana" w:hAnsi="Verdana"/>
          <w:sz w:val="20"/>
          <w:szCs w:val="20"/>
          <w:u w:val="single"/>
        </w:rPr>
        <w:t>11</w:t>
      </w:r>
      <w:r w:rsidR="0063269F">
        <w:rPr>
          <w:rFonts w:ascii="Verdana" w:hAnsi="Verdana"/>
          <w:sz w:val="20"/>
          <w:szCs w:val="20"/>
        </w:rPr>
        <w:t xml:space="preserve"> rather than </w:t>
      </w:r>
      <w:r w:rsidR="008D6AB7">
        <w:rPr>
          <w:rFonts w:ascii="Verdana" w:hAnsi="Verdana"/>
          <w:sz w:val="20"/>
          <w:szCs w:val="20"/>
        </w:rPr>
        <w:t xml:space="preserve">the </w:t>
      </w:r>
      <w:r w:rsidR="0063269F">
        <w:rPr>
          <w:rFonts w:ascii="Verdana" w:hAnsi="Verdana"/>
          <w:sz w:val="20"/>
          <w:szCs w:val="20"/>
        </w:rPr>
        <w:t>actual January 3, 20</w:t>
      </w:r>
      <w:r w:rsidR="0063269F" w:rsidRPr="00F028E1">
        <w:rPr>
          <w:rFonts w:ascii="Verdana" w:hAnsi="Verdana"/>
          <w:sz w:val="20"/>
          <w:szCs w:val="20"/>
          <w:u w:val="single"/>
        </w:rPr>
        <w:t>12</w:t>
      </w:r>
      <w:r>
        <w:rPr>
          <w:rFonts w:ascii="Verdana" w:hAnsi="Verdana"/>
          <w:sz w:val="20"/>
          <w:szCs w:val="20"/>
        </w:rPr>
        <w:t>.</w:t>
      </w:r>
    </w:p>
    <w:p w:rsidR="0012394E" w:rsidRPr="008D4731" w:rsidRDefault="0012394E" w:rsidP="0012394E">
      <w:pPr>
        <w:pStyle w:val="NoSpacing"/>
        <w:numPr>
          <w:ilvl w:val="0"/>
          <w:numId w:val="2"/>
        </w:numPr>
        <w:rPr>
          <w:rFonts w:ascii="Verdana" w:hAnsi="Verdana"/>
          <w:sz w:val="20"/>
          <w:szCs w:val="20"/>
        </w:rPr>
      </w:pPr>
      <w:r>
        <w:rPr>
          <w:rFonts w:ascii="Verdana" w:hAnsi="Verdana"/>
          <w:sz w:val="20"/>
          <w:szCs w:val="20"/>
        </w:rPr>
        <w:t>“Requester Company Name” reported as “</w:t>
      </w:r>
      <w:proofErr w:type="spellStart"/>
      <w:r>
        <w:rPr>
          <w:rFonts w:ascii="Verdana" w:hAnsi="Verdana"/>
          <w:sz w:val="20"/>
          <w:szCs w:val="20"/>
        </w:rPr>
        <w:t>Infinigy</w:t>
      </w:r>
      <w:proofErr w:type="spellEnd"/>
      <w:r>
        <w:rPr>
          <w:rFonts w:ascii="Verdana" w:hAnsi="Verdana"/>
          <w:sz w:val="20"/>
          <w:szCs w:val="20"/>
        </w:rPr>
        <w:t xml:space="preserve"> Engineering” is not “stated exactly as it is registered with the Secretary of State” as the NDDB application directs requester to do. “</w:t>
      </w:r>
      <w:proofErr w:type="spellStart"/>
      <w:r>
        <w:rPr>
          <w:rFonts w:ascii="Verdana" w:hAnsi="Verdana"/>
          <w:sz w:val="20"/>
          <w:szCs w:val="20"/>
        </w:rPr>
        <w:t>Infinigy</w:t>
      </w:r>
      <w:proofErr w:type="spellEnd"/>
      <w:r>
        <w:rPr>
          <w:rFonts w:ascii="Verdana" w:hAnsi="Verdana"/>
          <w:sz w:val="20"/>
          <w:szCs w:val="20"/>
        </w:rPr>
        <w:t xml:space="preserve"> Engineering &amp; Surveying LLC” is the correct company name.</w:t>
      </w:r>
    </w:p>
    <w:p w:rsidR="00623EC6" w:rsidRPr="00FA15F7" w:rsidRDefault="00FA15F7" w:rsidP="00FA15F7">
      <w:pPr>
        <w:pStyle w:val="NoSpacing"/>
        <w:numPr>
          <w:ilvl w:val="0"/>
          <w:numId w:val="2"/>
        </w:numPr>
        <w:rPr>
          <w:rFonts w:ascii="Verdana" w:hAnsi="Verdana"/>
          <w:sz w:val="20"/>
          <w:szCs w:val="20"/>
        </w:rPr>
      </w:pPr>
      <w:r>
        <w:rPr>
          <w:rFonts w:ascii="Verdana" w:hAnsi="Verdana"/>
          <w:sz w:val="20"/>
          <w:szCs w:val="20"/>
        </w:rPr>
        <w:t>A</w:t>
      </w:r>
      <w:r w:rsidR="0012394E">
        <w:rPr>
          <w:rFonts w:ascii="Verdana" w:hAnsi="Verdana"/>
          <w:sz w:val="20"/>
          <w:szCs w:val="20"/>
        </w:rPr>
        <w:t xml:space="preserve">pplicants </w:t>
      </w:r>
      <w:r w:rsidR="00FB21AB">
        <w:rPr>
          <w:rFonts w:ascii="Verdana" w:hAnsi="Verdana"/>
          <w:sz w:val="20"/>
          <w:szCs w:val="20"/>
        </w:rPr>
        <w:t>reported compound area as 2</w:t>
      </w:r>
      <w:r>
        <w:rPr>
          <w:rFonts w:ascii="Verdana" w:hAnsi="Verdana"/>
          <w:sz w:val="20"/>
          <w:szCs w:val="20"/>
        </w:rPr>
        <w:t>,</w:t>
      </w:r>
      <w:r w:rsidR="00FB21AB">
        <w:rPr>
          <w:rFonts w:ascii="Verdana" w:hAnsi="Verdana"/>
          <w:sz w:val="20"/>
          <w:szCs w:val="20"/>
        </w:rPr>
        <w:t>500 sq</w:t>
      </w:r>
      <w:r>
        <w:rPr>
          <w:rFonts w:ascii="Verdana" w:hAnsi="Verdana"/>
          <w:sz w:val="20"/>
          <w:szCs w:val="20"/>
        </w:rPr>
        <w:t>.</w:t>
      </w:r>
      <w:r w:rsidR="00FB21AB">
        <w:rPr>
          <w:rFonts w:ascii="Verdana" w:hAnsi="Verdana"/>
          <w:sz w:val="20"/>
          <w:szCs w:val="20"/>
        </w:rPr>
        <w:t xml:space="preserve"> ft</w:t>
      </w:r>
      <w:r>
        <w:rPr>
          <w:rFonts w:ascii="Verdana" w:hAnsi="Verdana"/>
          <w:sz w:val="20"/>
          <w:szCs w:val="20"/>
        </w:rPr>
        <w:t>.</w:t>
      </w:r>
      <w:r w:rsidR="00FB21AB">
        <w:rPr>
          <w:rFonts w:ascii="Verdana" w:hAnsi="Verdana"/>
          <w:sz w:val="20"/>
          <w:szCs w:val="20"/>
        </w:rPr>
        <w:t xml:space="preserve"> when in fact it is 5</w:t>
      </w:r>
      <w:r>
        <w:rPr>
          <w:rFonts w:ascii="Verdana" w:hAnsi="Verdana"/>
          <w:sz w:val="20"/>
          <w:szCs w:val="20"/>
        </w:rPr>
        <w:t>,</w:t>
      </w:r>
      <w:r w:rsidR="00FB21AB">
        <w:rPr>
          <w:rFonts w:ascii="Verdana" w:hAnsi="Verdana"/>
          <w:sz w:val="20"/>
          <w:szCs w:val="20"/>
        </w:rPr>
        <w:t>625 sq</w:t>
      </w:r>
      <w:r w:rsidR="006B6999">
        <w:rPr>
          <w:rFonts w:ascii="Verdana" w:hAnsi="Verdana"/>
          <w:sz w:val="20"/>
          <w:szCs w:val="20"/>
        </w:rPr>
        <w:t>.</w:t>
      </w:r>
      <w:r w:rsidR="005471D4">
        <w:rPr>
          <w:rFonts w:ascii="Verdana" w:hAnsi="Verdana"/>
          <w:sz w:val="20"/>
          <w:szCs w:val="20"/>
        </w:rPr>
        <w:t xml:space="preserve"> </w:t>
      </w:r>
      <w:r w:rsidR="00FB21AB">
        <w:rPr>
          <w:rFonts w:ascii="Verdana" w:hAnsi="Verdana"/>
          <w:sz w:val="20"/>
          <w:szCs w:val="20"/>
        </w:rPr>
        <w:t>ft</w:t>
      </w:r>
      <w:r w:rsidR="006B6999">
        <w:rPr>
          <w:rFonts w:ascii="Verdana" w:hAnsi="Verdana"/>
          <w:sz w:val="20"/>
          <w:szCs w:val="20"/>
        </w:rPr>
        <w:t>.</w:t>
      </w:r>
      <w:r w:rsidR="00FB21AB">
        <w:rPr>
          <w:rFonts w:ascii="Verdana" w:hAnsi="Verdana"/>
          <w:sz w:val="20"/>
          <w:szCs w:val="20"/>
        </w:rPr>
        <w:t xml:space="preserve"> of </w:t>
      </w:r>
      <w:r w:rsidR="00353A90" w:rsidRPr="00137754">
        <w:rPr>
          <w:rFonts w:ascii="Verdana" w:hAnsi="Verdana"/>
          <w:sz w:val="20"/>
          <w:szCs w:val="20"/>
        </w:rPr>
        <w:t xml:space="preserve">fenced </w:t>
      </w:r>
      <w:r w:rsidR="00FB21AB" w:rsidRPr="00137754">
        <w:rPr>
          <w:rFonts w:ascii="Verdana" w:hAnsi="Verdana"/>
          <w:sz w:val="20"/>
          <w:szCs w:val="20"/>
        </w:rPr>
        <w:t>utility compound and 10,000</w:t>
      </w:r>
      <w:r w:rsidR="006B6999" w:rsidRPr="00137754">
        <w:rPr>
          <w:rFonts w:ascii="Verdana" w:hAnsi="Verdana"/>
          <w:sz w:val="20"/>
          <w:szCs w:val="20"/>
        </w:rPr>
        <w:t xml:space="preserve"> </w:t>
      </w:r>
      <w:r w:rsidR="00FB21AB" w:rsidRPr="00137754">
        <w:rPr>
          <w:rFonts w:ascii="Verdana" w:hAnsi="Verdana"/>
          <w:sz w:val="20"/>
          <w:szCs w:val="20"/>
        </w:rPr>
        <w:t>sq</w:t>
      </w:r>
      <w:r w:rsidR="006B6999" w:rsidRPr="00137754">
        <w:rPr>
          <w:rFonts w:ascii="Verdana" w:hAnsi="Verdana"/>
          <w:sz w:val="20"/>
          <w:szCs w:val="20"/>
        </w:rPr>
        <w:t>.</w:t>
      </w:r>
      <w:r w:rsidR="00FB21AB" w:rsidRPr="00137754">
        <w:rPr>
          <w:rFonts w:ascii="Verdana" w:hAnsi="Verdana"/>
          <w:sz w:val="20"/>
          <w:szCs w:val="20"/>
        </w:rPr>
        <w:t xml:space="preserve"> ft</w:t>
      </w:r>
      <w:r w:rsidR="006B6999" w:rsidRPr="00137754">
        <w:rPr>
          <w:rFonts w:ascii="Verdana" w:hAnsi="Verdana"/>
          <w:sz w:val="20"/>
          <w:szCs w:val="20"/>
        </w:rPr>
        <w:t>.</w:t>
      </w:r>
      <w:r>
        <w:rPr>
          <w:rFonts w:ascii="Verdana" w:hAnsi="Verdana"/>
          <w:sz w:val="20"/>
          <w:szCs w:val="20"/>
        </w:rPr>
        <w:t xml:space="preserve"> of lease area</w:t>
      </w:r>
      <w:r w:rsidR="0012394E" w:rsidRPr="00137754">
        <w:rPr>
          <w:rFonts w:ascii="Verdana" w:hAnsi="Verdana"/>
          <w:sz w:val="20"/>
          <w:szCs w:val="20"/>
        </w:rPr>
        <w:t xml:space="preserve"> (Drawing Z4 </w:t>
      </w:r>
      <w:r>
        <w:rPr>
          <w:rFonts w:ascii="Verdana" w:hAnsi="Verdana"/>
          <w:sz w:val="20"/>
          <w:szCs w:val="20"/>
        </w:rPr>
        <w:t>of the February 27, “2011” (actually submitted in 2012) Supplemental</w:t>
      </w:r>
      <w:r w:rsidR="0012394E" w:rsidRPr="00FA15F7">
        <w:rPr>
          <w:rFonts w:ascii="Verdana" w:hAnsi="Verdana"/>
          <w:sz w:val="20"/>
          <w:szCs w:val="20"/>
        </w:rPr>
        <w:t>)</w:t>
      </w:r>
      <w:r w:rsidRPr="00FA15F7">
        <w:rPr>
          <w:rFonts w:ascii="Verdana" w:hAnsi="Verdana"/>
          <w:sz w:val="20"/>
          <w:szCs w:val="20"/>
        </w:rPr>
        <w:t>.</w:t>
      </w:r>
    </w:p>
    <w:p w:rsidR="00623EC6" w:rsidRPr="00137754" w:rsidRDefault="00FA15F7" w:rsidP="00137754">
      <w:pPr>
        <w:pStyle w:val="NoSpacing"/>
        <w:numPr>
          <w:ilvl w:val="0"/>
          <w:numId w:val="2"/>
        </w:numPr>
        <w:rPr>
          <w:rFonts w:ascii="Verdana" w:hAnsi="Verdana"/>
          <w:sz w:val="20"/>
          <w:szCs w:val="20"/>
        </w:rPr>
      </w:pPr>
      <w:r>
        <w:rPr>
          <w:rFonts w:ascii="Verdana" w:hAnsi="Verdana"/>
          <w:sz w:val="20"/>
          <w:szCs w:val="20"/>
        </w:rPr>
        <w:t>T</w:t>
      </w:r>
      <w:r w:rsidR="0063269F">
        <w:rPr>
          <w:rFonts w:ascii="Verdana" w:hAnsi="Verdana"/>
          <w:sz w:val="20"/>
          <w:szCs w:val="20"/>
        </w:rPr>
        <w:t>he applicants incorrectly stated the tower coordinates as latitude 41</w:t>
      </w:r>
      <w:r w:rsidR="005471D4">
        <w:rPr>
          <w:rFonts w:ascii="Verdana" w:hAnsi="Verdana"/>
          <w:sz w:val="20"/>
          <w:szCs w:val="20"/>
        </w:rPr>
        <w:t>°</w:t>
      </w:r>
      <w:r w:rsidR="0063269F">
        <w:rPr>
          <w:rFonts w:ascii="Verdana" w:hAnsi="Verdana"/>
          <w:sz w:val="20"/>
          <w:szCs w:val="20"/>
        </w:rPr>
        <w:t xml:space="preserve">39’26.09” </w:t>
      </w:r>
      <w:r w:rsidR="0063269F" w:rsidRPr="00137754">
        <w:rPr>
          <w:rFonts w:ascii="Verdana" w:hAnsi="Verdana"/>
          <w:sz w:val="20"/>
          <w:szCs w:val="20"/>
        </w:rPr>
        <w:t>longitude 73</w:t>
      </w:r>
      <w:r w:rsidR="005471D4">
        <w:rPr>
          <w:rFonts w:ascii="Verdana" w:hAnsi="Verdana"/>
          <w:sz w:val="20"/>
          <w:szCs w:val="20"/>
        </w:rPr>
        <w:t>°</w:t>
      </w:r>
      <w:r w:rsidR="0063269F" w:rsidRPr="00137754">
        <w:rPr>
          <w:rFonts w:ascii="Verdana" w:hAnsi="Verdana"/>
          <w:sz w:val="20"/>
          <w:szCs w:val="20"/>
        </w:rPr>
        <w:t>8’9.81” for the DEEP that reflect a greater distance from the woodland edge than is actually noted in the field by the applicants’ tower center stake. The true coordinates are</w:t>
      </w:r>
      <w:r w:rsidR="006B6999" w:rsidRPr="00137754">
        <w:rPr>
          <w:rFonts w:ascii="Verdana" w:hAnsi="Verdana"/>
          <w:sz w:val="20"/>
          <w:szCs w:val="20"/>
        </w:rPr>
        <w:t xml:space="preserve"> Latitude 41</w:t>
      </w:r>
      <w:r w:rsidR="005471D4">
        <w:rPr>
          <w:rFonts w:ascii="Verdana" w:hAnsi="Verdana"/>
          <w:sz w:val="20"/>
          <w:szCs w:val="20"/>
        </w:rPr>
        <w:t>°</w:t>
      </w:r>
      <w:r w:rsidR="006B6999" w:rsidRPr="00137754">
        <w:rPr>
          <w:rFonts w:ascii="Verdana" w:hAnsi="Verdana"/>
          <w:sz w:val="20"/>
          <w:szCs w:val="20"/>
        </w:rPr>
        <w:t>39’25.48</w:t>
      </w:r>
      <w:r w:rsidR="008D4731" w:rsidRPr="00137754">
        <w:rPr>
          <w:rFonts w:ascii="Verdana" w:hAnsi="Verdana"/>
          <w:sz w:val="20"/>
          <w:szCs w:val="20"/>
        </w:rPr>
        <w:t>” L</w:t>
      </w:r>
      <w:r w:rsidR="006B6999" w:rsidRPr="00137754">
        <w:rPr>
          <w:rFonts w:ascii="Verdana" w:hAnsi="Verdana"/>
          <w:sz w:val="20"/>
          <w:szCs w:val="20"/>
        </w:rPr>
        <w:t>ongitude 73</w:t>
      </w:r>
      <w:r w:rsidR="005471D4">
        <w:rPr>
          <w:rFonts w:ascii="Verdana" w:hAnsi="Verdana"/>
          <w:sz w:val="20"/>
          <w:szCs w:val="20"/>
        </w:rPr>
        <w:t>°</w:t>
      </w:r>
      <w:r w:rsidR="006B6999" w:rsidRPr="00137754">
        <w:rPr>
          <w:rFonts w:ascii="Verdana" w:hAnsi="Verdana"/>
          <w:sz w:val="20"/>
          <w:szCs w:val="20"/>
        </w:rPr>
        <w:t>8’10.54</w:t>
      </w:r>
      <w:r w:rsidR="008D4731" w:rsidRPr="00137754">
        <w:rPr>
          <w:rFonts w:ascii="Verdana" w:hAnsi="Verdana"/>
          <w:sz w:val="20"/>
          <w:szCs w:val="20"/>
        </w:rPr>
        <w:t xml:space="preserve">” </w:t>
      </w:r>
      <w:r w:rsidR="0063269F" w:rsidRPr="00137754">
        <w:rPr>
          <w:rFonts w:ascii="Verdana" w:hAnsi="Verdana"/>
          <w:sz w:val="20"/>
          <w:szCs w:val="20"/>
        </w:rPr>
        <w:t xml:space="preserve">as stated by the applicants </w:t>
      </w:r>
      <w:r w:rsidR="008D4731" w:rsidRPr="00137754">
        <w:rPr>
          <w:rFonts w:ascii="Verdana" w:hAnsi="Verdana"/>
          <w:sz w:val="20"/>
          <w:szCs w:val="20"/>
        </w:rPr>
        <w:t xml:space="preserve">in their </w:t>
      </w:r>
      <w:r>
        <w:rPr>
          <w:rFonts w:ascii="Verdana" w:hAnsi="Verdana"/>
          <w:sz w:val="20"/>
          <w:szCs w:val="20"/>
        </w:rPr>
        <w:t>February 27, “2011” (actually submitted in 2012) Supplemental</w:t>
      </w:r>
      <w:r w:rsidR="008D4731" w:rsidRPr="00137754">
        <w:rPr>
          <w:rFonts w:ascii="Verdana" w:hAnsi="Verdana"/>
          <w:sz w:val="20"/>
          <w:szCs w:val="20"/>
        </w:rPr>
        <w:t xml:space="preserve">. </w:t>
      </w:r>
    </w:p>
    <w:p w:rsidR="00921EE4" w:rsidRPr="00137754" w:rsidRDefault="00FA15F7" w:rsidP="00137754">
      <w:pPr>
        <w:pStyle w:val="NoSpacing"/>
        <w:numPr>
          <w:ilvl w:val="0"/>
          <w:numId w:val="2"/>
        </w:numPr>
        <w:rPr>
          <w:rFonts w:ascii="Verdana" w:hAnsi="Verdana"/>
          <w:sz w:val="20"/>
          <w:szCs w:val="20"/>
        </w:rPr>
      </w:pPr>
      <w:r>
        <w:rPr>
          <w:rFonts w:ascii="Verdana" w:hAnsi="Verdana"/>
          <w:sz w:val="20"/>
          <w:szCs w:val="20"/>
        </w:rPr>
        <w:t>T</w:t>
      </w:r>
      <w:r w:rsidR="0012394E">
        <w:rPr>
          <w:rFonts w:ascii="Verdana" w:hAnsi="Verdana"/>
          <w:sz w:val="20"/>
          <w:szCs w:val="20"/>
        </w:rPr>
        <w:t xml:space="preserve">he </w:t>
      </w:r>
      <w:r>
        <w:rPr>
          <w:rFonts w:ascii="Verdana" w:hAnsi="Verdana"/>
          <w:sz w:val="20"/>
          <w:szCs w:val="20"/>
        </w:rPr>
        <w:t>applicants</w:t>
      </w:r>
      <w:r w:rsidR="00C16FDC">
        <w:rPr>
          <w:rFonts w:ascii="Verdana" w:hAnsi="Verdana"/>
          <w:sz w:val="20"/>
          <w:szCs w:val="20"/>
        </w:rPr>
        <w:t xml:space="preserve"> failed</w:t>
      </w:r>
      <w:r w:rsidR="00FB21AB" w:rsidRPr="00FB21AB">
        <w:rPr>
          <w:rFonts w:ascii="Verdana" w:hAnsi="Verdana"/>
          <w:sz w:val="20"/>
          <w:szCs w:val="20"/>
        </w:rPr>
        <w:t xml:space="preserve"> to note that the only trees remaining between the tower </w:t>
      </w:r>
      <w:r w:rsidR="00FB21AB" w:rsidRPr="00137754">
        <w:rPr>
          <w:rFonts w:ascii="Verdana" w:hAnsi="Verdana"/>
          <w:sz w:val="20"/>
          <w:szCs w:val="20"/>
        </w:rPr>
        <w:t xml:space="preserve">compound lease area and fence line would be </w:t>
      </w:r>
      <w:r w:rsidR="0063269F" w:rsidRPr="00137754">
        <w:rPr>
          <w:rFonts w:ascii="Verdana" w:hAnsi="Verdana"/>
          <w:sz w:val="20"/>
          <w:szCs w:val="20"/>
        </w:rPr>
        <w:t xml:space="preserve">a single row of </w:t>
      </w:r>
      <w:r w:rsidR="00FB21AB" w:rsidRPr="00137754">
        <w:rPr>
          <w:rFonts w:ascii="Verdana" w:hAnsi="Verdana"/>
          <w:sz w:val="20"/>
          <w:szCs w:val="20"/>
        </w:rPr>
        <w:t xml:space="preserve">trees along the fence line constituting "woodland edges" known to be habitat for the threatened </w:t>
      </w:r>
      <w:r>
        <w:rPr>
          <w:rFonts w:ascii="Verdana" w:hAnsi="Verdana"/>
          <w:sz w:val="20"/>
          <w:szCs w:val="20"/>
        </w:rPr>
        <w:t xml:space="preserve">species the American </w:t>
      </w:r>
      <w:proofErr w:type="gramStart"/>
      <w:r>
        <w:rPr>
          <w:rFonts w:ascii="Verdana" w:hAnsi="Verdana"/>
          <w:sz w:val="20"/>
          <w:szCs w:val="20"/>
        </w:rPr>
        <w:t>Kestrel</w:t>
      </w:r>
      <w:proofErr w:type="gramEnd"/>
      <w:r w:rsidR="00FB21AB" w:rsidRPr="00137754">
        <w:rPr>
          <w:rFonts w:ascii="Verdana" w:hAnsi="Verdana"/>
          <w:sz w:val="20"/>
          <w:szCs w:val="20"/>
        </w:rPr>
        <w:t xml:space="preserve"> (Alex photographic evidence Exhibit F admitted to </w:t>
      </w:r>
      <w:r w:rsidR="006B6999" w:rsidRPr="00137754">
        <w:rPr>
          <w:rFonts w:ascii="Verdana" w:hAnsi="Verdana"/>
          <w:sz w:val="20"/>
          <w:szCs w:val="20"/>
        </w:rPr>
        <w:t xml:space="preserve">Hearing on </w:t>
      </w:r>
      <w:r w:rsidR="00FB21AB" w:rsidRPr="00137754">
        <w:rPr>
          <w:rFonts w:ascii="Verdana" w:hAnsi="Verdana"/>
          <w:sz w:val="20"/>
          <w:szCs w:val="20"/>
        </w:rPr>
        <w:t>March 6</w:t>
      </w:r>
      <w:r w:rsidR="005471D4">
        <w:rPr>
          <w:rFonts w:ascii="Verdana" w:hAnsi="Verdana"/>
          <w:sz w:val="20"/>
          <w:szCs w:val="20"/>
        </w:rPr>
        <w:t>,</w:t>
      </w:r>
      <w:r w:rsidR="00FB21AB" w:rsidRPr="00137754">
        <w:rPr>
          <w:rFonts w:ascii="Verdana" w:hAnsi="Verdana"/>
          <w:sz w:val="20"/>
          <w:szCs w:val="20"/>
        </w:rPr>
        <w:t xml:space="preserve"> 2012</w:t>
      </w:r>
      <w:r w:rsidR="006B6999" w:rsidRPr="00137754">
        <w:rPr>
          <w:rFonts w:ascii="Verdana" w:hAnsi="Verdana"/>
          <w:sz w:val="20"/>
          <w:szCs w:val="20"/>
        </w:rPr>
        <w:t>)</w:t>
      </w:r>
      <w:r>
        <w:rPr>
          <w:rFonts w:ascii="Verdana" w:hAnsi="Verdana"/>
          <w:sz w:val="20"/>
          <w:szCs w:val="20"/>
        </w:rPr>
        <w:t>.</w:t>
      </w:r>
    </w:p>
    <w:p w:rsidR="003F028F" w:rsidRDefault="003F028F" w:rsidP="003F028F">
      <w:pPr>
        <w:pStyle w:val="NoSpacing"/>
        <w:rPr>
          <w:rFonts w:ascii="Verdana" w:hAnsi="Verdana"/>
          <w:sz w:val="20"/>
          <w:szCs w:val="20"/>
        </w:rPr>
      </w:pPr>
    </w:p>
    <w:p w:rsidR="003F028F" w:rsidRDefault="00F028E1" w:rsidP="005471D4">
      <w:pPr>
        <w:pStyle w:val="NoSpacing"/>
        <w:numPr>
          <w:ilvl w:val="0"/>
          <w:numId w:val="1"/>
        </w:numPr>
        <w:rPr>
          <w:rFonts w:ascii="Verdana" w:hAnsi="Verdana"/>
          <w:sz w:val="20"/>
          <w:szCs w:val="20"/>
        </w:rPr>
      </w:pPr>
      <w:r w:rsidRPr="00F028E1">
        <w:rPr>
          <w:rFonts w:ascii="Verdana" w:hAnsi="Verdana"/>
          <w:sz w:val="20"/>
          <w:szCs w:val="20"/>
        </w:rPr>
        <w:t>Th</w:t>
      </w:r>
      <w:r>
        <w:rPr>
          <w:rFonts w:ascii="Verdana" w:hAnsi="Verdana"/>
          <w:sz w:val="20"/>
          <w:szCs w:val="20"/>
        </w:rPr>
        <w:t>e</w:t>
      </w:r>
      <w:r w:rsidR="00C16FDC">
        <w:rPr>
          <w:rFonts w:ascii="Verdana" w:hAnsi="Verdana"/>
          <w:sz w:val="20"/>
          <w:szCs w:val="20"/>
        </w:rPr>
        <w:t xml:space="preserve"> false information </w:t>
      </w:r>
      <w:r>
        <w:rPr>
          <w:rFonts w:ascii="Verdana" w:hAnsi="Verdana"/>
          <w:sz w:val="20"/>
          <w:szCs w:val="20"/>
        </w:rPr>
        <w:t xml:space="preserve">noted in section 18 above </w:t>
      </w:r>
      <w:r w:rsidR="00C16FDC">
        <w:rPr>
          <w:rFonts w:ascii="Verdana" w:hAnsi="Verdana"/>
          <w:sz w:val="20"/>
          <w:szCs w:val="20"/>
        </w:rPr>
        <w:t xml:space="preserve">resulted in another letter of “no adverse effect” from the </w:t>
      </w:r>
      <w:r w:rsidR="00137754">
        <w:rPr>
          <w:rFonts w:ascii="Verdana" w:hAnsi="Verdana"/>
          <w:sz w:val="20"/>
          <w:szCs w:val="20"/>
        </w:rPr>
        <w:t xml:space="preserve">DEEP </w:t>
      </w:r>
      <w:r w:rsidR="0063269F">
        <w:rPr>
          <w:rFonts w:ascii="Verdana" w:hAnsi="Verdana"/>
          <w:sz w:val="20"/>
          <w:szCs w:val="20"/>
        </w:rPr>
        <w:t>on January 6,</w:t>
      </w:r>
      <w:r w:rsidR="002D715D">
        <w:rPr>
          <w:rFonts w:ascii="Verdana" w:hAnsi="Verdana"/>
          <w:sz w:val="20"/>
          <w:szCs w:val="20"/>
        </w:rPr>
        <w:t xml:space="preserve"> </w:t>
      </w:r>
      <w:r w:rsidR="0063269F">
        <w:rPr>
          <w:rFonts w:ascii="Verdana" w:hAnsi="Verdana"/>
          <w:sz w:val="20"/>
          <w:szCs w:val="20"/>
        </w:rPr>
        <w:t>2012</w:t>
      </w:r>
      <w:r w:rsidR="002D715D">
        <w:rPr>
          <w:rFonts w:ascii="Verdana" w:hAnsi="Verdana"/>
          <w:sz w:val="20"/>
          <w:szCs w:val="20"/>
        </w:rPr>
        <w:t>.</w:t>
      </w:r>
    </w:p>
    <w:p w:rsidR="00DA00D9" w:rsidRDefault="00DA00D9" w:rsidP="009D14CA">
      <w:pPr>
        <w:pStyle w:val="NoSpacing"/>
        <w:rPr>
          <w:rFonts w:ascii="Verdana" w:hAnsi="Verdana"/>
          <w:sz w:val="20"/>
          <w:szCs w:val="20"/>
        </w:rPr>
      </w:pPr>
      <w:r>
        <w:rPr>
          <w:rFonts w:ascii="Verdana" w:hAnsi="Verdana"/>
          <w:sz w:val="20"/>
          <w:szCs w:val="20"/>
        </w:rPr>
        <w:t xml:space="preserve"> </w:t>
      </w:r>
    </w:p>
    <w:p w:rsidR="00DA00D9" w:rsidRDefault="00C16FDC" w:rsidP="005471D4">
      <w:pPr>
        <w:pStyle w:val="NoSpacing"/>
        <w:numPr>
          <w:ilvl w:val="0"/>
          <w:numId w:val="1"/>
        </w:numPr>
        <w:rPr>
          <w:rFonts w:ascii="Verdana" w:hAnsi="Verdana"/>
          <w:sz w:val="20"/>
          <w:szCs w:val="20"/>
        </w:rPr>
      </w:pPr>
      <w:r>
        <w:rPr>
          <w:rFonts w:ascii="Verdana" w:hAnsi="Verdana"/>
          <w:sz w:val="20"/>
          <w:szCs w:val="20"/>
        </w:rPr>
        <w:t xml:space="preserve">The DEEP did not perform an on-site visit to verify the accuracy </w:t>
      </w:r>
      <w:r w:rsidR="00B25E5C">
        <w:rPr>
          <w:rFonts w:ascii="Verdana" w:hAnsi="Verdana"/>
          <w:sz w:val="20"/>
          <w:szCs w:val="20"/>
        </w:rPr>
        <w:t xml:space="preserve">and completeness </w:t>
      </w:r>
      <w:r w:rsidR="00137754">
        <w:rPr>
          <w:rFonts w:ascii="Verdana" w:hAnsi="Verdana"/>
          <w:sz w:val="20"/>
          <w:szCs w:val="20"/>
        </w:rPr>
        <w:t>of</w:t>
      </w:r>
      <w:r w:rsidR="00DA00D9">
        <w:rPr>
          <w:rFonts w:ascii="Verdana" w:hAnsi="Verdana"/>
          <w:sz w:val="20"/>
          <w:szCs w:val="20"/>
        </w:rPr>
        <w:t xml:space="preserve"> </w:t>
      </w:r>
      <w:r>
        <w:rPr>
          <w:rFonts w:ascii="Verdana" w:hAnsi="Verdana"/>
          <w:sz w:val="20"/>
          <w:szCs w:val="20"/>
        </w:rPr>
        <w:t>the application</w:t>
      </w:r>
      <w:r w:rsidR="00B25E5C">
        <w:rPr>
          <w:rFonts w:ascii="Verdana" w:hAnsi="Verdana"/>
          <w:sz w:val="20"/>
          <w:szCs w:val="20"/>
        </w:rPr>
        <w:t xml:space="preserve"> </w:t>
      </w:r>
      <w:r w:rsidR="009D1EA1">
        <w:rPr>
          <w:rFonts w:ascii="Verdana" w:hAnsi="Verdana"/>
          <w:sz w:val="20"/>
          <w:szCs w:val="20"/>
        </w:rPr>
        <w:t>(DEEP letter of January 6, 2012)</w:t>
      </w:r>
      <w:r w:rsidR="002D715D">
        <w:rPr>
          <w:rFonts w:ascii="Verdana" w:hAnsi="Verdana"/>
          <w:sz w:val="20"/>
          <w:szCs w:val="20"/>
        </w:rPr>
        <w:t>.</w:t>
      </w:r>
    </w:p>
    <w:p w:rsidR="005471D4" w:rsidRDefault="005471D4" w:rsidP="009D14CA">
      <w:pPr>
        <w:pStyle w:val="NoSpacing"/>
        <w:rPr>
          <w:rFonts w:ascii="Verdana" w:hAnsi="Verdana"/>
          <w:sz w:val="20"/>
          <w:szCs w:val="20"/>
        </w:rPr>
      </w:pPr>
    </w:p>
    <w:p w:rsidR="00C16FDC" w:rsidRDefault="00B25E5C" w:rsidP="005471D4">
      <w:pPr>
        <w:pStyle w:val="NoSpacing"/>
        <w:numPr>
          <w:ilvl w:val="0"/>
          <w:numId w:val="1"/>
        </w:numPr>
        <w:rPr>
          <w:rFonts w:ascii="Verdana" w:hAnsi="Verdana"/>
          <w:sz w:val="20"/>
          <w:szCs w:val="20"/>
        </w:rPr>
      </w:pPr>
      <w:r>
        <w:rPr>
          <w:rFonts w:ascii="Verdana" w:hAnsi="Verdana"/>
          <w:sz w:val="20"/>
          <w:szCs w:val="20"/>
        </w:rPr>
        <w:lastRenderedPageBreak/>
        <w:t>The DEEP</w:t>
      </w:r>
      <w:r w:rsidR="00C16FDC">
        <w:rPr>
          <w:rFonts w:ascii="Verdana" w:hAnsi="Verdana"/>
          <w:sz w:val="20"/>
          <w:szCs w:val="20"/>
        </w:rPr>
        <w:t xml:space="preserve"> noted in their </w:t>
      </w:r>
      <w:r>
        <w:rPr>
          <w:rFonts w:ascii="Verdana" w:hAnsi="Verdana"/>
          <w:sz w:val="20"/>
          <w:szCs w:val="20"/>
        </w:rPr>
        <w:t>January 6</w:t>
      </w:r>
      <w:r w:rsidR="00E64E49">
        <w:rPr>
          <w:rFonts w:ascii="Verdana" w:hAnsi="Verdana"/>
          <w:sz w:val="20"/>
          <w:szCs w:val="20"/>
        </w:rPr>
        <w:t>,</w:t>
      </w:r>
      <w:r w:rsidR="005471D4">
        <w:rPr>
          <w:rFonts w:ascii="Verdana" w:hAnsi="Verdana"/>
          <w:sz w:val="20"/>
          <w:szCs w:val="20"/>
        </w:rPr>
        <w:t xml:space="preserve"> </w:t>
      </w:r>
      <w:r>
        <w:rPr>
          <w:rFonts w:ascii="Verdana" w:hAnsi="Verdana"/>
          <w:sz w:val="20"/>
          <w:szCs w:val="20"/>
        </w:rPr>
        <w:t xml:space="preserve">2012 letter to the applicants that “this information is not the </w:t>
      </w:r>
      <w:r w:rsidR="00755381">
        <w:rPr>
          <w:rFonts w:ascii="Verdana" w:hAnsi="Verdana"/>
          <w:sz w:val="20"/>
          <w:szCs w:val="20"/>
        </w:rPr>
        <w:t>result of comprehensive or</w:t>
      </w:r>
      <w:r>
        <w:rPr>
          <w:rFonts w:ascii="Verdana" w:hAnsi="Verdana"/>
          <w:sz w:val="20"/>
          <w:szCs w:val="20"/>
        </w:rPr>
        <w:t xml:space="preserve"> site-specific field investigations. Consultations with the Data Base should not be substituted for on-site surveys required for environmental assessments.” Mark </w:t>
      </w:r>
      <w:proofErr w:type="spellStart"/>
      <w:r>
        <w:rPr>
          <w:rFonts w:ascii="Verdana" w:hAnsi="Verdana"/>
          <w:sz w:val="20"/>
          <w:szCs w:val="20"/>
        </w:rPr>
        <w:t>Kiburz</w:t>
      </w:r>
      <w:proofErr w:type="spellEnd"/>
      <w:r>
        <w:rPr>
          <w:rFonts w:ascii="Verdana" w:hAnsi="Verdana"/>
          <w:sz w:val="20"/>
          <w:szCs w:val="20"/>
        </w:rPr>
        <w:t xml:space="preserve"> reported at the March 6</w:t>
      </w:r>
      <w:r w:rsidR="00EE67F2">
        <w:rPr>
          <w:rFonts w:ascii="Verdana" w:hAnsi="Verdana"/>
          <w:sz w:val="20"/>
          <w:szCs w:val="20"/>
        </w:rPr>
        <w:t>,</w:t>
      </w:r>
      <w:r w:rsidR="005471D4">
        <w:rPr>
          <w:rFonts w:ascii="Verdana" w:hAnsi="Verdana"/>
          <w:sz w:val="20"/>
          <w:szCs w:val="20"/>
        </w:rPr>
        <w:t xml:space="preserve"> </w:t>
      </w:r>
      <w:r>
        <w:rPr>
          <w:rFonts w:ascii="Verdana" w:hAnsi="Verdana"/>
          <w:sz w:val="20"/>
          <w:szCs w:val="20"/>
        </w:rPr>
        <w:t xml:space="preserve">2012 Hearing that he visited only the </w:t>
      </w:r>
      <w:r w:rsidRPr="003F028F">
        <w:rPr>
          <w:rFonts w:ascii="Verdana" w:hAnsi="Verdana"/>
          <w:i/>
          <w:sz w:val="20"/>
          <w:szCs w:val="20"/>
        </w:rPr>
        <w:t>original</w:t>
      </w:r>
      <w:r>
        <w:rPr>
          <w:rFonts w:ascii="Verdana" w:hAnsi="Verdana"/>
          <w:sz w:val="20"/>
          <w:szCs w:val="20"/>
        </w:rPr>
        <w:t xml:space="preserve"> site and only </w:t>
      </w:r>
      <w:r w:rsidRPr="003F028F">
        <w:rPr>
          <w:rFonts w:ascii="Verdana" w:hAnsi="Verdana"/>
          <w:i/>
          <w:sz w:val="20"/>
          <w:szCs w:val="20"/>
        </w:rPr>
        <w:t>once</w:t>
      </w:r>
      <w:r>
        <w:rPr>
          <w:rFonts w:ascii="Verdana" w:hAnsi="Verdana"/>
          <w:sz w:val="20"/>
          <w:szCs w:val="20"/>
        </w:rPr>
        <w:t xml:space="preserve"> on March </w:t>
      </w:r>
      <w:r w:rsidR="00916484">
        <w:rPr>
          <w:rFonts w:ascii="Verdana" w:hAnsi="Verdana"/>
          <w:sz w:val="20"/>
          <w:szCs w:val="20"/>
        </w:rPr>
        <w:t>1</w:t>
      </w:r>
      <w:r w:rsidR="00343978">
        <w:rPr>
          <w:rFonts w:ascii="Verdana" w:hAnsi="Verdana"/>
          <w:sz w:val="20"/>
          <w:szCs w:val="20"/>
        </w:rPr>
        <w:t>, 2010</w:t>
      </w:r>
      <w:r w:rsidR="009D14CA">
        <w:rPr>
          <w:rFonts w:ascii="Verdana" w:hAnsi="Verdana"/>
          <w:sz w:val="20"/>
          <w:szCs w:val="20"/>
        </w:rPr>
        <w:t xml:space="preserve"> </w:t>
      </w:r>
      <w:r w:rsidR="00E64E49">
        <w:rPr>
          <w:rFonts w:ascii="Verdana" w:hAnsi="Verdana"/>
          <w:sz w:val="20"/>
          <w:szCs w:val="20"/>
        </w:rPr>
        <w:t>(</w:t>
      </w:r>
      <w:r w:rsidR="009D14CA">
        <w:rPr>
          <w:rFonts w:ascii="Verdana" w:hAnsi="Verdana"/>
          <w:sz w:val="20"/>
          <w:szCs w:val="20"/>
        </w:rPr>
        <w:t>February 27, 2012 Responses to Alex Interrogatory Q/</w:t>
      </w:r>
      <w:proofErr w:type="gramStart"/>
      <w:r w:rsidR="009D14CA">
        <w:rPr>
          <w:rFonts w:ascii="Verdana" w:hAnsi="Verdana"/>
          <w:sz w:val="20"/>
          <w:szCs w:val="20"/>
        </w:rPr>
        <w:t>A</w:t>
      </w:r>
      <w:proofErr w:type="gramEnd"/>
      <w:r w:rsidR="009D14CA">
        <w:rPr>
          <w:rFonts w:ascii="Verdana" w:hAnsi="Verdana"/>
          <w:sz w:val="20"/>
          <w:szCs w:val="20"/>
        </w:rPr>
        <w:t xml:space="preserve"> 89)</w:t>
      </w:r>
      <w:r w:rsidR="00343978">
        <w:rPr>
          <w:rFonts w:ascii="Verdana" w:hAnsi="Verdana"/>
          <w:sz w:val="20"/>
          <w:szCs w:val="20"/>
        </w:rPr>
        <w:t>.</w:t>
      </w:r>
      <w:r>
        <w:rPr>
          <w:rFonts w:ascii="Verdana" w:hAnsi="Verdana"/>
          <w:sz w:val="20"/>
          <w:szCs w:val="20"/>
        </w:rPr>
        <w:t xml:space="preserve"> He did not return to </w:t>
      </w:r>
      <w:r w:rsidR="00343978">
        <w:rPr>
          <w:rFonts w:ascii="Verdana" w:hAnsi="Verdana"/>
          <w:sz w:val="20"/>
          <w:szCs w:val="20"/>
        </w:rPr>
        <w:t>assess the new tower location,</w:t>
      </w:r>
      <w:r>
        <w:rPr>
          <w:rFonts w:ascii="Verdana" w:hAnsi="Verdana"/>
          <w:sz w:val="20"/>
          <w:szCs w:val="20"/>
        </w:rPr>
        <w:t xml:space="preserve"> did not assess the site cha</w:t>
      </w:r>
      <w:r w:rsidR="00E64E49">
        <w:rPr>
          <w:rFonts w:ascii="Verdana" w:hAnsi="Verdana"/>
          <w:sz w:val="20"/>
          <w:szCs w:val="20"/>
        </w:rPr>
        <w:t xml:space="preserve">nges for </w:t>
      </w:r>
      <w:r>
        <w:rPr>
          <w:rFonts w:ascii="Verdana" w:hAnsi="Verdana"/>
          <w:sz w:val="20"/>
          <w:szCs w:val="20"/>
        </w:rPr>
        <w:t>impact on the listed th</w:t>
      </w:r>
      <w:r w:rsidR="00343978">
        <w:rPr>
          <w:rFonts w:ascii="Verdana" w:hAnsi="Verdana"/>
          <w:sz w:val="20"/>
          <w:szCs w:val="20"/>
        </w:rPr>
        <w:t>reatened and endangered species,</w:t>
      </w:r>
      <w:r w:rsidR="00755381">
        <w:rPr>
          <w:rFonts w:ascii="Verdana" w:hAnsi="Verdana"/>
          <w:sz w:val="20"/>
          <w:szCs w:val="20"/>
        </w:rPr>
        <w:t xml:space="preserve"> did not provide the DEEP with a comprehensive report including environmental assessments of all new findings pertaining to the habitat characteristics</w:t>
      </w:r>
      <w:r w:rsidR="00DA00D9">
        <w:rPr>
          <w:rFonts w:ascii="Verdana" w:hAnsi="Verdana"/>
          <w:sz w:val="20"/>
          <w:szCs w:val="20"/>
        </w:rPr>
        <w:t xml:space="preserve"> of the </w:t>
      </w:r>
      <w:r w:rsidR="00EE67F2">
        <w:rPr>
          <w:rFonts w:ascii="Verdana" w:hAnsi="Verdana"/>
          <w:sz w:val="20"/>
          <w:szCs w:val="20"/>
        </w:rPr>
        <w:t xml:space="preserve">new </w:t>
      </w:r>
      <w:r w:rsidR="00DA00D9">
        <w:rPr>
          <w:rFonts w:ascii="Verdana" w:hAnsi="Verdana"/>
          <w:sz w:val="20"/>
          <w:szCs w:val="20"/>
        </w:rPr>
        <w:t>tower site</w:t>
      </w:r>
      <w:r w:rsidR="00343978">
        <w:rPr>
          <w:rFonts w:ascii="Verdana" w:hAnsi="Verdana"/>
          <w:sz w:val="20"/>
          <w:szCs w:val="20"/>
        </w:rPr>
        <w:t>,</w:t>
      </w:r>
      <w:r w:rsidR="00755381">
        <w:rPr>
          <w:rFonts w:ascii="Verdana" w:hAnsi="Verdana"/>
          <w:sz w:val="20"/>
          <w:szCs w:val="20"/>
        </w:rPr>
        <w:t xml:space="preserve"> </w:t>
      </w:r>
      <w:r w:rsidR="00DA00D9">
        <w:rPr>
          <w:rFonts w:ascii="Verdana" w:hAnsi="Verdana"/>
          <w:sz w:val="20"/>
          <w:szCs w:val="20"/>
        </w:rPr>
        <w:t xml:space="preserve">did not </w:t>
      </w:r>
      <w:r w:rsidR="0049232E">
        <w:rPr>
          <w:rFonts w:ascii="Verdana" w:hAnsi="Verdana"/>
          <w:sz w:val="20"/>
          <w:szCs w:val="20"/>
        </w:rPr>
        <w:t xml:space="preserve">know and did not contact Jenny </w:t>
      </w:r>
      <w:r w:rsidR="00343978">
        <w:rPr>
          <w:rFonts w:ascii="Verdana" w:hAnsi="Verdana"/>
          <w:sz w:val="20"/>
          <w:szCs w:val="20"/>
        </w:rPr>
        <w:t>Dickson (</w:t>
      </w:r>
      <w:r w:rsidR="00DA00D9">
        <w:rPr>
          <w:rFonts w:ascii="Verdana" w:hAnsi="Verdana"/>
          <w:sz w:val="20"/>
          <w:szCs w:val="20"/>
        </w:rPr>
        <w:t>Session Woods Raptor Expert for the DEEP</w:t>
      </w:r>
      <w:r w:rsidR="00343978">
        <w:rPr>
          <w:rFonts w:ascii="Verdana" w:hAnsi="Verdana"/>
          <w:sz w:val="20"/>
          <w:szCs w:val="20"/>
        </w:rPr>
        <w:t>)</w:t>
      </w:r>
      <w:r w:rsidR="00DA00D9">
        <w:rPr>
          <w:rFonts w:ascii="Verdana" w:hAnsi="Verdana"/>
          <w:sz w:val="20"/>
          <w:szCs w:val="20"/>
        </w:rPr>
        <w:t xml:space="preserve"> to inquire </w:t>
      </w:r>
      <w:r w:rsidR="0049232E">
        <w:rPr>
          <w:rFonts w:ascii="Verdana" w:hAnsi="Verdana"/>
          <w:sz w:val="20"/>
          <w:szCs w:val="20"/>
        </w:rPr>
        <w:t>about Bald Eagle nests</w:t>
      </w:r>
      <w:r w:rsidR="00DA00D9">
        <w:rPr>
          <w:rFonts w:ascii="Verdana" w:hAnsi="Verdana"/>
          <w:sz w:val="20"/>
          <w:szCs w:val="20"/>
        </w:rPr>
        <w:t xml:space="preserve"> in the City of Waterbury Watershed that adjoins the tower site</w:t>
      </w:r>
      <w:r w:rsidR="00343978">
        <w:rPr>
          <w:rFonts w:ascii="Verdana" w:hAnsi="Verdana"/>
          <w:sz w:val="20"/>
          <w:szCs w:val="20"/>
        </w:rPr>
        <w:t xml:space="preserve"> </w:t>
      </w:r>
      <w:r w:rsidR="0049232E">
        <w:rPr>
          <w:rFonts w:ascii="Verdana" w:hAnsi="Verdana"/>
          <w:sz w:val="20"/>
          <w:szCs w:val="20"/>
        </w:rPr>
        <w:t xml:space="preserve">(March 6, 2012 Hearing </w:t>
      </w:r>
      <w:r w:rsidR="00B352FF">
        <w:rPr>
          <w:rFonts w:ascii="Verdana" w:hAnsi="Verdana"/>
          <w:sz w:val="20"/>
          <w:szCs w:val="20"/>
        </w:rPr>
        <w:t xml:space="preserve">Transcript </w:t>
      </w:r>
      <w:r w:rsidR="0049232E">
        <w:rPr>
          <w:rFonts w:ascii="Verdana" w:hAnsi="Verdana"/>
          <w:sz w:val="20"/>
          <w:szCs w:val="20"/>
        </w:rPr>
        <w:t>page 108 lines 1-2, and 9)</w:t>
      </w:r>
      <w:r w:rsidR="00343978">
        <w:rPr>
          <w:rFonts w:ascii="Verdana" w:hAnsi="Verdana"/>
          <w:sz w:val="20"/>
          <w:szCs w:val="20"/>
        </w:rPr>
        <w:t xml:space="preserve">, </w:t>
      </w:r>
      <w:r w:rsidR="00755381">
        <w:rPr>
          <w:rFonts w:ascii="Verdana" w:hAnsi="Verdana"/>
          <w:sz w:val="20"/>
          <w:szCs w:val="20"/>
        </w:rPr>
        <w:t xml:space="preserve">and </w:t>
      </w:r>
      <w:r>
        <w:rPr>
          <w:rFonts w:ascii="Verdana" w:hAnsi="Verdana"/>
          <w:sz w:val="20"/>
          <w:szCs w:val="20"/>
        </w:rPr>
        <w:t xml:space="preserve">did not report that </w:t>
      </w:r>
      <w:r w:rsidR="00B352FF">
        <w:rPr>
          <w:rFonts w:ascii="Verdana" w:hAnsi="Verdana"/>
          <w:sz w:val="20"/>
          <w:szCs w:val="20"/>
        </w:rPr>
        <w:t xml:space="preserve">the </w:t>
      </w:r>
      <w:r>
        <w:rPr>
          <w:rFonts w:ascii="Verdana" w:hAnsi="Verdana"/>
          <w:sz w:val="20"/>
          <w:szCs w:val="20"/>
        </w:rPr>
        <w:t>130’</w:t>
      </w:r>
      <w:r w:rsidR="00DA00D9">
        <w:rPr>
          <w:rFonts w:ascii="Verdana" w:hAnsi="Verdana"/>
          <w:sz w:val="20"/>
          <w:szCs w:val="20"/>
        </w:rPr>
        <w:t xml:space="preserve"> </w:t>
      </w:r>
      <w:r w:rsidR="005471D4">
        <w:rPr>
          <w:rFonts w:ascii="Verdana" w:hAnsi="Verdana"/>
          <w:sz w:val="20"/>
          <w:szCs w:val="20"/>
        </w:rPr>
        <w:t>“</w:t>
      </w:r>
      <w:proofErr w:type="spellStart"/>
      <w:r w:rsidR="00DA00D9">
        <w:rPr>
          <w:rFonts w:ascii="Verdana" w:hAnsi="Verdana"/>
          <w:sz w:val="20"/>
          <w:szCs w:val="20"/>
        </w:rPr>
        <w:t>monopine</w:t>
      </w:r>
      <w:proofErr w:type="spellEnd"/>
      <w:r w:rsidR="005471D4">
        <w:rPr>
          <w:rFonts w:ascii="Verdana" w:hAnsi="Verdana"/>
          <w:sz w:val="20"/>
          <w:szCs w:val="20"/>
        </w:rPr>
        <w:t>”</w:t>
      </w:r>
      <w:r w:rsidR="00DA00D9">
        <w:rPr>
          <w:rFonts w:ascii="Verdana" w:hAnsi="Verdana"/>
          <w:sz w:val="20"/>
          <w:szCs w:val="20"/>
        </w:rPr>
        <w:t xml:space="preserve"> </w:t>
      </w:r>
      <w:r>
        <w:rPr>
          <w:rFonts w:ascii="Verdana" w:hAnsi="Verdana"/>
          <w:sz w:val="20"/>
          <w:szCs w:val="20"/>
        </w:rPr>
        <w:t>location might be considered a “high perch” along a woodland edge</w:t>
      </w:r>
      <w:r w:rsidR="009D14CA">
        <w:rPr>
          <w:rFonts w:ascii="Verdana" w:hAnsi="Verdana"/>
          <w:sz w:val="20"/>
          <w:szCs w:val="20"/>
        </w:rPr>
        <w:t xml:space="preserve"> with a potential impact </w:t>
      </w:r>
      <w:r w:rsidR="00E64E49">
        <w:rPr>
          <w:rFonts w:ascii="Verdana" w:hAnsi="Verdana"/>
          <w:sz w:val="20"/>
          <w:szCs w:val="20"/>
        </w:rPr>
        <w:t>on nesting or perching American Kestrels in</w:t>
      </w:r>
      <w:r w:rsidR="009D14CA">
        <w:rPr>
          <w:rFonts w:ascii="Verdana" w:hAnsi="Verdana"/>
          <w:sz w:val="20"/>
          <w:szCs w:val="20"/>
        </w:rPr>
        <w:t xml:space="preserve"> close pro</w:t>
      </w:r>
      <w:r w:rsidR="00E64E49">
        <w:rPr>
          <w:rFonts w:ascii="Verdana" w:hAnsi="Verdana"/>
          <w:sz w:val="20"/>
          <w:szCs w:val="20"/>
        </w:rPr>
        <w:t xml:space="preserve">ximity to operating antennas </w:t>
      </w:r>
      <w:r w:rsidR="00DA00D9">
        <w:rPr>
          <w:rFonts w:ascii="Verdana" w:hAnsi="Verdana"/>
          <w:sz w:val="20"/>
          <w:szCs w:val="20"/>
        </w:rPr>
        <w:t>(</w:t>
      </w:r>
      <w:r w:rsidR="00B352FF">
        <w:rPr>
          <w:rFonts w:ascii="Verdana" w:hAnsi="Verdana"/>
          <w:sz w:val="20"/>
          <w:szCs w:val="20"/>
        </w:rPr>
        <w:t xml:space="preserve">January 4, 2012 </w:t>
      </w:r>
      <w:r w:rsidR="00DA00D9">
        <w:rPr>
          <w:rFonts w:ascii="Verdana" w:hAnsi="Verdana"/>
          <w:sz w:val="20"/>
          <w:szCs w:val="20"/>
        </w:rPr>
        <w:t xml:space="preserve">Alex </w:t>
      </w:r>
      <w:r w:rsidR="0049232E">
        <w:rPr>
          <w:rFonts w:ascii="Verdana" w:hAnsi="Verdana"/>
          <w:sz w:val="20"/>
          <w:szCs w:val="20"/>
        </w:rPr>
        <w:t>Exhibit</w:t>
      </w:r>
      <w:r w:rsidR="00B352FF">
        <w:rPr>
          <w:rFonts w:ascii="Verdana" w:hAnsi="Verdana"/>
          <w:sz w:val="20"/>
          <w:szCs w:val="20"/>
        </w:rPr>
        <w:t>:</w:t>
      </w:r>
      <w:r w:rsidR="0049232E">
        <w:rPr>
          <w:rFonts w:ascii="Verdana" w:hAnsi="Verdana"/>
          <w:sz w:val="20"/>
          <w:szCs w:val="20"/>
        </w:rPr>
        <w:t xml:space="preserve"> Art </w:t>
      </w:r>
      <w:proofErr w:type="spellStart"/>
      <w:r w:rsidR="0049232E">
        <w:rPr>
          <w:rFonts w:ascii="Verdana" w:hAnsi="Verdana"/>
          <w:sz w:val="20"/>
          <w:szCs w:val="20"/>
        </w:rPr>
        <w:t>Gingert</w:t>
      </w:r>
      <w:proofErr w:type="spellEnd"/>
      <w:r w:rsidR="0049232E">
        <w:rPr>
          <w:rFonts w:ascii="Verdana" w:hAnsi="Verdana"/>
          <w:sz w:val="20"/>
          <w:szCs w:val="20"/>
        </w:rPr>
        <w:t xml:space="preserve"> Kestre</w:t>
      </w:r>
      <w:r w:rsidR="009D14CA">
        <w:rPr>
          <w:rFonts w:ascii="Verdana" w:hAnsi="Verdana"/>
          <w:sz w:val="20"/>
          <w:szCs w:val="20"/>
        </w:rPr>
        <w:t>l Letter</w:t>
      </w:r>
      <w:r w:rsidR="00B352FF">
        <w:rPr>
          <w:rFonts w:ascii="Verdana" w:hAnsi="Verdana"/>
          <w:sz w:val="20"/>
          <w:szCs w:val="20"/>
        </w:rPr>
        <w:t xml:space="preserve"> confirming nesting Kestrel </w:t>
      </w:r>
      <w:r w:rsidR="006561E8">
        <w:rPr>
          <w:rFonts w:ascii="Verdana" w:hAnsi="Verdana"/>
          <w:sz w:val="20"/>
          <w:szCs w:val="20"/>
        </w:rPr>
        <w:t>populations</w:t>
      </w:r>
      <w:r w:rsidR="00B352FF">
        <w:rPr>
          <w:rFonts w:ascii="Verdana" w:hAnsi="Verdana"/>
          <w:sz w:val="20"/>
          <w:szCs w:val="20"/>
        </w:rPr>
        <w:t xml:space="preserve"> on Gustafson farmland</w:t>
      </w:r>
      <w:r w:rsidR="009D14CA">
        <w:rPr>
          <w:rFonts w:ascii="Verdana" w:hAnsi="Verdana"/>
          <w:sz w:val="20"/>
          <w:szCs w:val="20"/>
        </w:rPr>
        <w:t>)</w:t>
      </w:r>
      <w:r w:rsidR="00DA00D9">
        <w:rPr>
          <w:rFonts w:ascii="Verdana" w:hAnsi="Verdana"/>
          <w:sz w:val="20"/>
          <w:szCs w:val="20"/>
        </w:rPr>
        <w:t>.</w:t>
      </w:r>
    </w:p>
    <w:p w:rsidR="00CB7404" w:rsidRDefault="00CB7404" w:rsidP="009D14CA">
      <w:pPr>
        <w:pStyle w:val="NoSpacing"/>
        <w:rPr>
          <w:rFonts w:ascii="Verdana" w:hAnsi="Verdana"/>
          <w:sz w:val="20"/>
          <w:szCs w:val="20"/>
        </w:rPr>
      </w:pPr>
    </w:p>
    <w:p w:rsidR="005471D4" w:rsidRDefault="000004AB" w:rsidP="009D14CA">
      <w:pPr>
        <w:pStyle w:val="NoSpacing"/>
        <w:numPr>
          <w:ilvl w:val="0"/>
          <w:numId w:val="1"/>
        </w:numPr>
        <w:rPr>
          <w:rFonts w:ascii="Verdana" w:hAnsi="Verdana"/>
          <w:sz w:val="20"/>
          <w:szCs w:val="20"/>
        </w:rPr>
      </w:pPr>
      <w:r>
        <w:rPr>
          <w:rFonts w:ascii="Verdana" w:hAnsi="Verdana"/>
          <w:sz w:val="20"/>
          <w:szCs w:val="20"/>
        </w:rPr>
        <w:t>The applicants</w:t>
      </w:r>
      <w:r w:rsidR="001215CB">
        <w:rPr>
          <w:rFonts w:ascii="Verdana" w:hAnsi="Verdana"/>
          <w:sz w:val="20"/>
          <w:szCs w:val="20"/>
        </w:rPr>
        <w:t xml:space="preserve"> failed to fully and accurately report the</w:t>
      </w:r>
      <w:r w:rsidR="008D6AB7">
        <w:rPr>
          <w:rFonts w:ascii="Verdana" w:hAnsi="Verdana"/>
          <w:sz w:val="20"/>
          <w:szCs w:val="20"/>
        </w:rPr>
        <w:t xml:space="preserve"> </w:t>
      </w:r>
      <w:r w:rsidR="00AA77D3">
        <w:rPr>
          <w:rFonts w:ascii="Verdana" w:hAnsi="Verdana"/>
          <w:sz w:val="20"/>
          <w:szCs w:val="20"/>
        </w:rPr>
        <w:t>site changes</w:t>
      </w:r>
      <w:r w:rsidR="001215CB">
        <w:rPr>
          <w:rFonts w:ascii="Verdana" w:hAnsi="Verdana"/>
          <w:sz w:val="20"/>
          <w:szCs w:val="20"/>
        </w:rPr>
        <w:t xml:space="preserve"> to the DEEP and perform </w:t>
      </w:r>
      <w:r w:rsidR="002224BB">
        <w:rPr>
          <w:rFonts w:ascii="Verdana" w:hAnsi="Verdana"/>
          <w:sz w:val="20"/>
          <w:szCs w:val="20"/>
        </w:rPr>
        <w:t>a comprehensive</w:t>
      </w:r>
      <w:r w:rsidR="001215CB">
        <w:rPr>
          <w:rFonts w:ascii="Verdana" w:hAnsi="Verdana"/>
          <w:sz w:val="20"/>
          <w:szCs w:val="20"/>
        </w:rPr>
        <w:t xml:space="preserve"> site review on the new tower location despite knowledge of</w:t>
      </w:r>
      <w:r w:rsidR="00A84039">
        <w:rPr>
          <w:rFonts w:ascii="Verdana" w:hAnsi="Verdana"/>
          <w:sz w:val="20"/>
          <w:szCs w:val="20"/>
        </w:rPr>
        <w:t>:</w:t>
      </w:r>
    </w:p>
    <w:p w:rsidR="002D715D" w:rsidRPr="002D715D" w:rsidRDefault="002D715D" w:rsidP="002D715D">
      <w:pPr>
        <w:pStyle w:val="NoSpacing"/>
        <w:rPr>
          <w:rFonts w:ascii="Verdana" w:hAnsi="Verdana"/>
          <w:sz w:val="20"/>
          <w:szCs w:val="20"/>
        </w:rPr>
      </w:pPr>
    </w:p>
    <w:p w:rsidR="005471D4" w:rsidRPr="002D715D" w:rsidRDefault="00CB7404" w:rsidP="009D14CA">
      <w:pPr>
        <w:pStyle w:val="NoSpacing"/>
        <w:numPr>
          <w:ilvl w:val="0"/>
          <w:numId w:val="3"/>
        </w:numPr>
        <w:rPr>
          <w:rFonts w:ascii="Verdana" w:hAnsi="Verdana"/>
          <w:sz w:val="20"/>
          <w:szCs w:val="20"/>
        </w:rPr>
      </w:pPr>
      <w:r>
        <w:rPr>
          <w:rFonts w:ascii="Verdana" w:hAnsi="Verdana"/>
          <w:sz w:val="20"/>
          <w:szCs w:val="20"/>
        </w:rPr>
        <w:t>Ar</w:t>
      </w:r>
      <w:r w:rsidR="0049232E">
        <w:rPr>
          <w:rFonts w:ascii="Verdana" w:hAnsi="Verdana"/>
          <w:sz w:val="20"/>
          <w:szCs w:val="20"/>
        </w:rPr>
        <w:t xml:space="preserve">t </w:t>
      </w:r>
      <w:proofErr w:type="spellStart"/>
      <w:r w:rsidR="0049232E">
        <w:rPr>
          <w:rFonts w:ascii="Verdana" w:hAnsi="Verdana"/>
          <w:sz w:val="20"/>
          <w:szCs w:val="20"/>
        </w:rPr>
        <w:t>Gingert’s</w:t>
      </w:r>
      <w:proofErr w:type="spellEnd"/>
      <w:r w:rsidR="0049232E">
        <w:rPr>
          <w:rFonts w:ascii="Verdana" w:hAnsi="Verdana"/>
          <w:sz w:val="20"/>
          <w:szCs w:val="20"/>
        </w:rPr>
        <w:t xml:space="preserve"> American Kestrel banding</w:t>
      </w:r>
      <w:r>
        <w:rPr>
          <w:rFonts w:ascii="Verdana" w:hAnsi="Verdana"/>
          <w:sz w:val="20"/>
          <w:szCs w:val="20"/>
        </w:rPr>
        <w:t xml:space="preserve"> project on Gustafson’s farm </w:t>
      </w:r>
      <w:r w:rsidR="001039F3">
        <w:rPr>
          <w:rFonts w:ascii="Verdana" w:hAnsi="Verdana"/>
          <w:sz w:val="20"/>
          <w:szCs w:val="20"/>
        </w:rPr>
        <w:t>(Intervenor</w:t>
      </w:r>
      <w:r w:rsidR="00E64E49">
        <w:rPr>
          <w:rFonts w:ascii="Verdana" w:hAnsi="Verdana"/>
          <w:sz w:val="20"/>
          <w:szCs w:val="20"/>
        </w:rPr>
        <w:t>s</w:t>
      </w:r>
      <w:r w:rsidR="001039F3">
        <w:rPr>
          <w:rFonts w:ascii="Verdana" w:hAnsi="Verdana"/>
          <w:sz w:val="20"/>
          <w:szCs w:val="20"/>
        </w:rPr>
        <w:t xml:space="preserve"> Exhibit submission</w:t>
      </w:r>
      <w:r w:rsidR="001039F3" w:rsidRPr="001039F3">
        <w:rPr>
          <w:rFonts w:ascii="Verdana" w:hAnsi="Verdana"/>
          <w:sz w:val="20"/>
          <w:szCs w:val="20"/>
        </w:rPr>
        <w:t xml:space="preserve"> </w:t>
      </w:r>
      <w:r w:rsidR="001039F3">
        <w:rPr>
          <w:rFonts w:ascii="Verdana" w:hAnsi="Verdana"/>
          <w:sz w:val="20"/>
          <w:szCs w:val="20"/>
        </w:rPr>
        <w:t>January 4, 2012)</w:t>
      </w:r>
      <w:r w:rsidR="006A0F1F">
        <w:rPr>
          <w:rFonts w:ascii="Verdana" w:hAnsi="Verdana"/>
          <w:sz w:val="20"/>
          <w:szCs w:val="20"/>
        </w:rPr>
        <w:t>;</w:t>
      </w:r>
    </w:p>
    <w:p w:rsidR="005471D4" w:rsidRPr="002D715D" w:rsidRDefault="00CB7404" w:rsidP="009D14CA">
      <w:pPr>
        <w:pStyle w:val="NoSpacing"/>
        <w:numPr>
          <w:ilvl w:val="0"/>
          <w:numId w:val="3"/>
        </w:numPr>
        <w:rPr>
          <w:rFonts w:ascii="Verdana" w:hAnsi="Verdana"/>
          <w:sz w:val="20"/>
          <w:szCs w:val="20"/>
        </w:rPr>
      </w:pPr>
      <w:r>
        <w:rPr>
          <w:rFonts w:ascii="Verdana" w:hAnsi="Verdana"/>
          <w:sz w:val="20"/>
          <w:szCs w:val="20"/>
        </w:rPr>
        <w:t>the CT Audubon “Protecting CT’s Grassland Heritage” information on Kestrel range</w:t>
      </w:r>
      <w:r w:rsidR="005471D4">
        <w:rPr>
          <w:rFonts w:ascii="Verdana" w:hAnsi="Verdana"/>
          <w:sz w:val="20"/>
          <w:szCs w:val="20"/>
        </w:rPr>
        <w:t xml:space="preserve"> </w:t>
      </w:r>
      <w:r>
        <w:rPr>
          <w:rFonts w:ascii="Verdana" w:hAnsi="Verdana"/>
          <w:sz w:val="20"/>
          <w:szCs w:val="20"/>
        </w:rPr>
        <w:t>(Intervenor</w:t>
      </w:r>
      <w:r w:rsidR="00B352FF">
        <w:rPr>
          <w:rFonts w:ascii="Verdana" w:hAnsi="Verdana"/>
          <w:sz w:val="20"/>
          <w:szCs w:val="20"/>
        </w:rPr>
        <w:t>s</w:t>
      </w:r>
      <w:r>
        <w:rPr>
          <w:rFonts w:ascii="Verdana" w:hAnsi="Verdana"/>
          <w:sz w:val="20"/>
          <w:szCs w:val="20"/>
        </w:rPr>
        <w:t xml:space="preserve"> Robert and Cathleen Alex October 17, 2011 su</w:t>
      </w:r>
      <w:r w:rsidR="001039F3">
        <w:rPr>
          <w:rFonts w:ascii="Verdana" w:hAnsi="Verdana"/>
          <w:sz w:val="20"/>
          <w:szCs w:val="20"/>
        </w:rPr>
        <w:t>bmission</w:t>
      </w:r>
      <w:r w:rsidR="00B352FF">
        <w:rPr>
          <w:rFonts w:ascii="Verdana" w:hAnsi="Verdana"/>
          <w:sz w:val="20"/>
          <w:szCs w:val="20"/>
        </w:rPr>
        <w:t>, Attachment 16</w:t>
      </w:r>
      <w:r>
        <w:rPr>
          <w:rFonts w:ascii="Verdana" w:hAnsi="Verdana"/>
          <w:sz w:val="20"/>
          <w:szCs w:val="20"/>
        </w:rPr>
        <w:t>)</w:t>
      </w:r>
      <w:r w:rsidR="002224BB">
        <w:rPr>
          <w:rFonts w:ascii="Verdana" w:hAnsi="Verdana"/>
          <w:sz w:val="20"/>
          <w:szCs w:val="20"/>
        </w:rPr>
        <w:t>;</w:t>
      </w:r>
      <w:r w:rsidR="001039F3">
        <w:rPr>
          <w:rFonts w:ascii="Verdana" w:hAnsi="Verdana"/>
          <w:sz w:val="20"/>
          <w:szCs w:val="20"/>
        </w:rPr>
        <w:t xml:space="preserve"> </w:t>
      </w:r>
    </w:p>
    <w:p w:rsidR="005471D4" w:rsidRPr="002D715D" w:rsidRDefault="001215CB" w:rsidP="009D14CA">
      <w:pPr>
        <w:pStyle w:val="NoSpacing"/>
        <w:numPr>
          <w:ilvl w:val="0"/>
          <w:numId w:val="3"/>
        </w:numPr>
        <w:rPr>
          <w:rFonts w:ascii="Verdana" w:hAnsi="Verdana"/>
          <w:sz w:val="20"/>
          <w:szCs w:val="20"/>
        </w:rPr>
      </w:pPr>
      <w:r>
        <w:rPr>
          <w:rFonts w:ascii="Verdana" w:hAnsi="Verdana"/>
          <w:sz w:val="20"/>
          <w:szCs w:val="20"/>
        </w:rPr>
        <w:t xml:space="preserve">the applicants’ consultant Mark </w:t>
      </w:r>
      <w:proofErr w:type="spellStart"/>
      <w:r>
        <w:rPr>
          <w:rFonts w:ascii="Verdana" w:hAnsi="Verdana"/>
          <w:sz w:val="20"/>
          <w:szCs w:val="20"/>
        </w:rPr>
        <w:t>Kiburz</w:t>
      </w:r>
      <w:proofErr w:type="spellEnd"/>
      <w:r w:rsidR="005471D4">
        <w:rPr>
          <w:rFonts w:ascii="Verdana" w:hAnsi="Verdana"/>
          <w:sz w:val="20"/>
          <w:szCs w:val="20"/>
        </w:rPr>
        <w:t xml:space="preserve"> own testimony on Kestrel habita</w:t>
      </w:r>
      <w:r>
        <w:rPr>
          <w:rFonts w:ascii="Verdana" w:hAnsi="Verdana"/>
          <w:sz w:val="20"/>
          <w:szCs w:val="20"/>
        </w:rPr>
        <w:t>t</w:t>
      </w:r>
      <w:r w:rsidR="0049232E">
        <w:rPr>
          <w:rFonts w:ascii="Verdana" w:hAnsi="Verdana"/>
          <w:sz w:val="20"/>
          <w:szCs w:val="20"/>
        </w:rPr>
        <w:t xml:space="preserve"> (March 6,</w:t>
      </w:r>
      <w:r w:rsidR="00916484">
        <w:rPr>
          <w:rFonts w:ascii="Verdana" w:hAnsi="Verdana"/>
          <w:sz w:val="20"/>
          <w:szCs w:val="20"/>
        </w:rPr>
        <w:t xml:space="preserve"> </w:t>
      </w:r>
      <w:r w:rsidR="0049232E">
        <w:rPr>
          <w:rFonts w:ascii="Verdana" w:hAnsi="Verdana"/>
          <w:sz w:val="20"/>
          <w:szCs w:val="20"/>
        </w:rPr>
        <w:t xml:space="preserve">2012 Hearing </w:t>
      </w:r>
      <w:r w:rsidR="00BA163D">
        <w:rPr>
          <w:rFonts w:ascii="Verdana" w:hAnsi="Verdana"/>
          <w:sz w:val="20"/>
          <w:szCs w:val="20"/>
        </w:rPr>
        <w:t xml:space="preserve">Transcript </w:t>
      </w:r>
      <w:r w:rsidR="0049232E">
        <w:rPr>
          <w:rFonts w:ascii="Verdana" w:hAnsi="Verdana"/>
          <w:sz w:val="20"/>
          <w:szCs w:val="20"/>
        </w:rPr>
        <w:t>page 107 lines 20-21</w:t>
      </w:r>
      <w:r w:rsidR="00BA163D">
        <w:rPr>
          <w:rFonts w:ascii="Verdana" w:hAnsi="Verdana"/>
          <w:sz w:val="20"/>
          <w:szCs w:val="20"/>
        </w:rPr>
        <w:t>, also page 109 lines 15-19</w:t>
      </w:r>
      <w:r w:rsidR="0049232E">
        <w:rPr>
          <w:rFonts w:ascii="Verdana" w:hAnsi="Verdana"/>
          <w:sz w:val="20"/>
          <w:szCs w:val="20"/>
        </w:rPr>
        <w:t>)</w:t>
      </w:r>
      <w:r w:rsidR="00AA77D3">
        <w:rPr>
          <w:rFonts w:ascii="Verdana" w:hAnsi="Verdana"/>
          <w:sz w:val="20"/>
          <w:szCs w:val="20"/>
        </w:rPr>
        <w:t>;</w:t>
      </w:r>
      <w:r>
        <w:rPr>
          <w:rFonts w:ascii="Verdana" w:hAnsi="Verdana"/>
          <w:sz w:val="20"/>
          <w:szCs w:val="20"/>
        </w:rPr>
        <w:t xml:space="preserve"> </w:t>
      </w:r>
    </w:p>
    <w:p w:rsidR="005471D4" w:rsidRDefault="008D6AB7" w:rsidP="009D14CA">
      <w:pPr>
        <w:pStyle w:val="NoSpacing"/>
        <w:numPr>
          <w:ilvl w:val="0"/>
          <w:numId w:val="3"/>
        </w:numPr>
        <w:rPr>
          <w:rFonts w:ascii="Verdana" w:hAnsi="Verdana"/>
          <w:sz w:val="20"/>
          <w:szCs w:val="20"/>
        </w:rPr>
      </w:pPr>
      <w:r>
        <w:rPr>
          <w:rFonts w:ascii="Verdana" w:hAnsi="Verdana"/>
          <w:sz w:val="20"/>
          <w:szCs w:val="20"/>
        </w:rPr>
        <w:t xml:space="preserve">receipt of </w:t>
      </w:r>
      <w:r w:rsidR="001039F3">
        <w:rPr>
          <w:rFonts w:ascii="Verdana" w:hAnsi="Verdana"/>
          <w:sz w:val="20"/>
          <w:szCs w:val="20"/>
        </w:rPr>
        <w:t xml:space="preserve">the DEEP’s January 6, 2012 letter </w:t>
      </w:r>
      <w:r w:rsidR="00B352FF">
        <w:rPr>
          <w:rFonts w:ascii="Verdana" w:hAnsi="Verdana"/>
          <w:sz w:val="20"/>
          <w:szCs w:val="20"/>
        </w:rPr>
        <w:t>listing the American Kestrel (Threatened Species) and the E</w:t>
      </w:r>
      <w:r w:rsidR="00A84039">
        <w:rPr>
          <w:rFonts w:ascii="Verdana" w:hAnsi="Verdana"/>
          <w:sz w:val="20"/>
          <w:szCs w:val="20"/>
        </w:rPr>
        <w:t xml:space="preserve">astern </w:t>
      </w:r>
      <w:r w:rsidR="00B352FF">
        <w:rPr>
          <w:rFonts w:ascii="Verdana" w:hAnsi="Verdana"/>
          <w:sz w:val="20"/>
          <w:szCs w:val="20"/>
        </w:rPr>
        <w:t xml:space="preserve">Meadowlark </w:t>
      </w:r>
      <w:r w:rsidR="00A84039">
        <w:rPr>
          <w:rFonts w:ascii="Verdana" w:hAnsi="Verdana"/>
          <w:sz w:val="20"/>
          <w:szCs w:val="20"/>
        </w:rPr>
        <w:t>and Bob</w:t>
      </w:r>
      <w:r w:rsidR="00B352FF">
        <w:rPr>
          <w:rFonts w:ascii="Verdana" w:hAnsi="Verdana"/>
          <w:sz w:val="20"/>
          <w:szCs w:val="20"/>
        </w:rPr>
        <w:t>o</w:t>
      </w:r>
      <w:r w:rsidR="00A84039">
        <w:rPr>
          <w:rFonts w:ascii="Verdana" w:hAnsi="Verdana"/>
          <w:sz w:val="20"/>
          <w:szCs w:val="20"/>
        </w:rPr>
        <w:t xml:space="preserve">link </w:t>
      </w:r>
      <w:r w:rsidR="00B352FF">
        <w:rPr>
          <w:rFonts w:ascii="Verdana" w:hAnsi="Verdana"/>
          <w:sz w:val="20"/>
          <w:szCs w:val="20"/>
        </w:rPr>
        <w:t xml:space="preserve">(both Species of Special Concern) </w:t>
      </w:r>
      <w:r w:rsidR="00A84039">
        <w:rPr>
          <w:rFonts w:ascii="Verdana" w:hAnsi="Verdana"/>
          <w:sz w:val="20"/>
          <w:szCs w:val="20"/>
        </w:rPr>
        <w:t xml:space="preserve">as well as </w:t>
      </w:r>
      <w:r w:rsidR="00067FD3">
        <w:rPr>
          <w:rFonts w:ascii="Verdana" w:hAnsi="Verdana"/>
          <w:sz w:val="20"/>
          <w:szCs w:val="20"/>
        </w:rPr>
        <w:t xml:space="preserve">the letter </w:t>
      </w:r>
      <w:r w:rsidR="00DF7A45">
        <w:rPr>
          <w:rFonts w:ascii="Verdana" w:hAnsi="Verdana"/>
          <w:sz w:val="20"/>
          <w:szCs w:val="20"/>
        </w:rPr>
        <w:t>noting “on-site surveys required for environmental assessments”</w:t>
      </w:r>
      <w:r w:rsidR="001215CB">
        <w:rPr>
          <w:rFonts w:ascii="Verdana" w:hAnsi="Verdana"/>
          <w:sz w:val="20"/>
          <w:szCs w:val="20"/>
        </w:rPr>
        <w:t xml:space="preserve">. </w:t>
      </w:r>
    </w:p>
    <w:p w:rsidR="002D715D" w:rsidRPr="002D715D" w:rsidRDefault="002D715D" w:rsidP="002D715D">
      <w:pPr>
        <w:pStyle w:val="NoSpacing"/>
        <w:ind w:left="1080"/>
        <w:rPr>
          <w:rFonts w:ascii="Verdana" w:hAnsi="Verdana"/>
          <w:sz w:val="20"/>
          <w:szCs w:val="20"/>
        </w:rPr>
      </w:pPr>
    </w:p>
    <w:p w:rsidR="00194DED" w:rsidRDefault="00A84039" w:rsidP="002D715D">
      <w:pPr>
        <w:pStyle w:val="NoSpacing"/>
        <w:ind w:left="720"/>
        <w:rPr>
          <w:rFonts w:ascii="Verdana" w:hAnsi="Verdana"/>
          <w:sz w:val="20"/>
          <w:szCs w:val="20"/>
        </w:rPr>
      </w:pPr>
      <w:r>
        <w:rPr>
          <w:rFonts w:ascii="Verdana" w:hAnsi="Verdana"/>
          <w:sz w:val="20"/>
          <w:szCs w:val="20"/>
        </w:rPr>
        <w:t>The lack of</w:t>
      </w:r>
      <w:r w:rsidR="00AA77D3">
        <w:rPr>
          <w:rFonts w:ascii="Verdana" w:hAnsi="Verdana"/>
          <w:sz w:val="20"/>
          <w:szCs w:val="20"/>
        </w:rPr>
        <w:t xml:space="preserve"> </w:t>
      </w:r>
      <w:r>
        <w:rPr>
          <w:rFonts w:ascii="Verdana" w:hAnsi="Verdana"/>
          <w:sz w:val="20"/>
          <w:szCs w:val="20"/>
        </w:rPr>
        <w:t>any comprehensive on-site environmental assessment and review of</w:t>
      </w:r>
      <w:r w:rsidR="00AA77D3">
        <w:rPr>
          <w:rFonts w:ascii="Verdana" w:hAnsi="Verdana"/>
          <w:sz w:val="20"/>
          <w:szCs w:val="20"/>
        </w:rPr>
        <w:t xml:space="preserve"> the </w:t>
      </w:r>
      <w:r>
        <w:rPr>
          <w:rFonts w:ascii="Verdana" w:hAnsi="Verdana"/>
          <w:sz w:val="20"/>
          <w:szCs w:val="20"/>
        </w:rPr>
        <w:t xml:space="preserve">new tower location </w:t>
      </w:r>
      <w:r w:rsidR="00C101F2">
        <w:rPr>
          <w:rFonts w:ascii="Verdana" w:hAnsi="Verdana"/>
          <w:sz w:val="20"/>
          <w:szCs w:val="20"/>
        </w:rPr>
        <w:t>make the applicants in violation of NEPA t1.1307(a)(3)Lis</w:t>
      </w:r>
      <w:r w:rsidR="00AA77D3">
        <w:rPr>
          <w:rFonts w:ascii="Verdana" w:hAnsi="Verdana"/>
          <w:sz w:val="20"/>
          <w:szCs w:val="20"/>
        </w:rPr>
        <w:t>ted, Threatened, or Endangered Species/Designated Critical Habitats which</w:t>
      </w:r>
      <w:r w:rsidR="00194DED">
        <w:rPr>
          <w:rFonts w:ascii="Verdana" w:hAnsi="Verdana"/>
          <w:sz w:val="20"/>
          <w:szCs w:val="20"/>
        </w:rPr>
        <w:t>:</w:t>
      </w:r>
    </w:p>
    <w:p w:rsidR="002D715D" w:rsidRDefault="002D715D" w:rsidP="002D715D">
      <w:pPr>
        <w:pStyle w:val="NoSpacing"/>
        <w:ind w:left="720"/>
        <w:rPr>
          <w:rFonts w:ascii="Verdana" w:hAnsi="Verdana"/>
          <w:sz w:val="20"/>
          <w:szCs w:val="20"/>
        </w:rPr>
      </w:pPr>
    </w:p>
    <w:p w:rsidR="00CB7404" w:rsidRPr="00A84039" w:rsidRDefault="00C101F2" w:rsidP="00A77394">
      <w:pPr>
        <w:pStyle w:val="NoSpacing"/>
        <w:ind w:left="1080"/>
        <w:rPr>
          <w:rFonts w:ascii="Verdana" w:hAnsi="Verdana"/>
          <w:i/>
          <w:sz w:val="20"/>
          <w:szCs w:val="20"/>
        </w:rPr>
      </w:pPr>
      <w:r w:rsidRPr="00A84039">
        <w:rPr>
          <w:rFonts w:ascii="Verdana" w:hAnsi="Verdana"/>
          <w:i/>
          <w:sz w:val="20"/>
          <w:szCs w:val="20"/>
        </w:rPr>
        <w:t xml:space="preserve">“requires applicants, licensees, and tower owners (applicants) to consider the impact of proposed </w:t>
      </w:r>
      <w:r w:rsidR="00AA77D3" w:rsidRPr="00A84039">
        <w:rPr>
          <w:rFonts w:ascii="Verdana" w:hAnsi="Verdana"/>
          <w:i/>
          <w:sz w:val="20"/>
          <w:szCs w:val="20"/>
        </w:rPr>
        <w:t>facilities</w:t>
      </w:r>
      <w:r w:rsidRPr="00A84039">
        <w:rPr>
          <w:rFonts w:ascii="Verdana" w:hAnsi="Verdana"/>
          <w:i/>
          <w:sz w:val="20"/>
          <w:szCs w:val="20"/>
        </w:rPr>
        <w:t xml:space="preserve"> under the Endangered Species Act (ESA)</w:t>
      </w:r>
      <w:r w:rsidR="00AA77D3" w:rsidRPr="00A84039">
        <w:rPr>
          <w:rFonts w:ascii="Verdana" w:hAnsi="Verdana"/>
          <w:i/>
          <w:sz w:val="20"/>
          <w:szCs w:val="20"/>
        </w:rPr>
        <w:t>, 16 U.S.C. s. 1531 et seq. Applicants must determine whether any proposed facilities may effect listed, threatened or endangered species or designated critical habitats, or are likely to jeopardize the continued existence of any proposed threatened or endangered species or designated critical habitats. Applicants are also required to notify the FCC and fi</w:t>
      </w:r>
      <w:r w:rsidR="00A84039" w:rsidRPr="00A84039">
        <w:rPr>
          <w:rFonts w:ascii="Verdana" w:hAnsi="Verdana"/>
          <w:i/>
          <w:sz w:val="20"/>
          <w:szCs w:val="20"/>
        </w:rPr>
        <w:t>l</w:t>
      </w:r>
      <w:r w:rsidR="00AA77D3" w:rsidRPr="00A84039">
        <w:rPr>
          <w:rFonts w:ascii="Verdana" w:hAnsi="Verdana"/>
          <w:i/>
          <w:sz w:val="20"/>
          <w:szCs w:val="20"/>
        </w:rPr>
        <w:t xml:space="preserve">e an environmental assessment if any of these conditions exist”. </w:t>
      </w:r>
    </w:p>
    <w:p w:rsidR="003F028F" w:rsidRDefault="003F028F" w:rsidP="009D14CA">
      <w:pPr>
        <w:pStyle w:val="NoSpacing"/>
        <w:rPr>
          <w:rFonts w:ascii="Verdana" w:hAnsi="Verdana"/>
          <w:sz w:val="20"/>
          <w:szCs w:val="20"/>
        </w:rPr>
      </w:pPr>
    </w:p>
    <w:p w:rsidR="006561E8" w:rsidRDefault="006561E8" w:rsidP="00A77394">
      <w:pPr>
        <w:pStyle w:val="NoSpacing"/>
        <w:numPr>
          <w:ilvl w:val="0"/>
          <w:numId w:val="1"/>
        </w:numPr>
        <w:rPr>
          <w:rFonts w:ascii="Verdana" w:hAnsi="Verdana"/>
          <w:sz w:val="20"/>
          <w:szCs w:val="20"/>
        </w:rPr>
      </w:pPr>
      <w:r>
        <w:rPr>
          <w:rFonts w:ascii="Verdana" w:hAnsi="Verdana"/>
          <w:sz w:val="20"/>
          <w:szCs w:val="20"/>
        </w:rPr>
        <w:t xml:space="preserve">Admitted into the record is a letter by Susan Tompkins </w:t>
      </w:r>
      <w:r w:rsidR="00DC1899">
        <w:rPr>
          <w:rFonts w:ascii="Verdana" w:hAnsi="Verdana"/>
          <w:sz w:val="20"/>
          <w:szCs w:val="20"/>
        </w:rPr>
        <w:t>(</w:t>
      </w:r>
      <w:r w:rsidR="008D6AB7">
        <w:rPr>
          <w:rFonts w:ascii="Verdana" w:hAnsi="Verdana"/>
          <w:sz w:val="20"/>
          <w:szCs w:val="20"/>
        </w:rPr>
        <w:t xml:space="preserve">Intervenor </w:t>
      </w:r>
      <w:r w:rsidR="007E5FA7">
        <w:rPr>
          <w:rFonts w:ascii="Verdana" w:hAnsi="Verdana"/>
          <w:sz w:val="20"/>
          <w:szCs w:val="20"/>
        </w:rPr>
        <w:t xml:space="preserve">Administrative Notice </w:t>
      </w:r>
      <w:r w:rsidR="00DC1899">
        <w:rPr>
          <w:rFonts w:ascii="Verdana" w:hAnsi="Verdana"/>
          <w:sz w:val="20"/>
          <w:szCs w:val="20"/>
        </w:rPr>
        <w:t xml:space="preserve">December </w:t>
      </w:r>
      <w:r w:rsidR="007E5FA7">
        <w:rPr>
          <w:rFonts w:ascii="Verdana" w:hAnsi="Verdana"/>
          <w:sz w:val="20"/>
          <w:szCs w:val="20"/>
        </w:rPr>
        <w:t>28</w:t>
      </w:r>
      <w:r w:rsidR="00DC1899">
        <w:rPr>
          <w:rFonts w:ascii="Verdana" w:hAnsi="Verdana"/>
          <w:sz w:val="20"/>
          <w:szCs w:val="20"/>
        </w:rPr>
        <w:t xml:space="preserve">, 2011) </w:t>
      </w:r>
      <w:r>
        <w:rPr>
          <w:rFonts w:ascii="Verdana" w:hAnsi="Verdana"/>
          <w:sz w:val="20"/>
          <w:szCs w:val="20"/>
        </w:rPr>
        <w:t xml:space="preserve">detailing her observations of </w:t>
      </w:r>
      <w:r w:rsidR="00812706">
        <w:rPr>
          <w:rFonts w:ascii="Verdana" w:hAnsi="Verdana"/>
          <w:sz w:val="20"/>
          <w:szCs w:val="20"/>
        </w:rPr>
        <w:t xml:space="preserve">prolific </w:t>
      </w:r>
      <w:r>
        <w:rPr>
          <w:rFonts w:ascii="Verdana" w:hAnsi="Verdana"/>
          <w:sz w:val="20"/>
          <w:szCs w:val="20"/>
        </w:rPr>
        <w:t>animal</w:t>
      </w:r>
      <w:r w:rsidR="00DC1899">
        <w:rPr>
          <w:rFonts w:ascii="Verdana" w:hAnsi="Verdana"/>
          <w:sz w:val="20"/>
          <w:szCs w:val="20"/>
        </w:rPr>
        <w:t xml:space="preserve"> and insect</w:t>
      </w:r>
      <w:r>
        <w:rPr>
          <w:rFonts w:ascii="Verdana" w:hAnsi="Verdana"/>
          <w:sz w:val="20"/>
          <w:szCs w:val="20"/>
        </w:rPr>
        <w:t xml:space="preserve"> </w:t>
      </w:r>
      <w:r w:rsidRPr="00E64E49">
        <w:rPr>
          <w:rFonts w:ascii="Verdana" w:hAnsi="Verdana"/>
          <w:sz w:val="20"/>
          <w:szCs w:val="20"/>
        </w:rPr>
        <w:t>behavior</w:t>
      </w:r>
      <w:r>
        <w:rPr>
          <w:rFonts w:ascii="Verdana" w:hAnsi="Verdana"/>
          <w:i/>
          <w:sz w:val="20"/>
          <w:szCs w:val="20"/>
        </w:rPr>
        <w:t xml:space="preserve"> </w:t>
      </w:r>
      <w:r w:rsidR="00DC1899">
        <w:rPr>
          <w:rFonts w:ascii="Verdana" w:hAnsi="Verdana"/>
          <w:sz w:val="20"/>
          <w:szCs w:val="20"/>
        </w:rPr>
        <w:t>at her family farm in Chester, Massachusetts</w:t>
      </w:r>
      <w:r>
        <w:rPr>
          <w:rFonts w:ascii="Verdana" w:hAnsi="Verdana"/>
          <w:sz w:val="20"/>
          <w:szCs w:val="20"/>
        </w:rPr>
        <w:t xml:space="preserve"> </w:t>
      </w:r>
      <w:r w:rsidR="00812706" w:rsidRPr="00812706">
        <w:rPr>
          <w:rFonts w:ascii="Verdana" w:hAnsi="Verdana"/>
          <w:i/>
          <w:sz w:val="20"/>
          <w:szCs w:val="20"/>
        </w:rPr>
        <w:t>without</w:t>
      </w:r>
      <w:r w:rsidR="00812706">
        <w:rPr>
          <w:rFonts w:ascii="Verdana" w:hAnsi="Verdana"/>
          <w:sz w:val="20"/>
          <w:szCs w:val="20"/>
        </w:rPr>
        <w:t xml:space="preserve"> a nearby cell tower</w:t>
      </w:r>
      <w:r>
        <w:rPr>
          <w:rFonts w:ascii="Verdana" w:hAnsi="Verdana"/>
          <w:sz w:val="20"/>
          <w:szCs w:val="20"/>
        </w:rPr>
        <w:t xml:space="preserve"> contrast</w:t>
      </w:r>
      <w:r w:rsidR="00812706">
        <w:rPr>
          <w:rFonts w:ascii="Verdana" w:hAnsi="Verdana"/>
          <w:sz w:val="20"/>
          <w:szCs w:val="20"/>
        </w:rPr>
        <w:t>ing</w:t>
      </w:r>
      <w:r>
        <w:rPr>
          <w:rFonts w:ascii="Verdana" w:hAnsi="Verdana"/>
          <w:sz w:val="20"/>
          <w:szCs w:val="20"/>
        </w:rPr>
        <w:t xml:space="preserve"> to another rented </w:t>
      </w:r>
      <w:r w:rsidR="00DC1899">
        <w:rPr>
          <w:rFonts w:ascii="Verdana" w:hAnsi="Verdana"/>
          <w:sz w:val="20"/>
          <w:szCs w:val="20"/>
        </w:rPr>
        <w:t xml:space="preserve">blueberry planting </w:t>
      </w:r>
      <w:r w:rsidR="00812706">
        <w:rPr>
          <w:rFonts w:ascii="Verdana" w:hAnsi="Verdana"/>
          <w:sz w:val="20"/>
          <w:szCs w:val="20"/>
        </w:rPr>
        <w:t xml:space="preserve">in </w:t>
      </w:r>
      <w:proofErr w:type="spellStart"/>
      <w:r w:rsidR="00812706">
        <w:rPr>
          <w:rFonts w:ascii="Verdana" w:hAnsi="Verdana"/>
          <w:sz w:val="20"/>
          <w:szCs w:val="20"/>
        </w:rPr>
        <w:t>Blandford</w:t>
      </w:r>
      <w:proofErr w:type="spellEnd"/>
      <w:r w:rsidR="00812706">
        <w:rPr>
          <w:rFonts w:ascii="Verdana" w:hAnsi="Verdana"/>
          <w:sz w:val="20"/>
          <w:szCs w:val="20"/>
        </w:rPr>
        <w:t xml:space="preserve">, Massachusetts she managed </w:t>
      </w:r>
      <w:r w:rsidR="00812706" w:rsidRPr="00812706">
        <w:rPr>
          <w:rFonts w:ascii="Verdana" w:hAnsi="Verdana"/>
          <w:i/>
          <w:sz w:val="20"/>
          <w:szCs w:val="20"/>
        </w:rPr>
        <w:t>with</w:t>
      </w:r>
      <w:r w:rsidR="00812706">
        <w:rPr>
          <w:rFonts w:ascii="Verdana" w:hAnsi="Verdana"/>
          <w:sz w:val="20"/>
          <w:szCs w:val="20"/>
        </w:rPr>
        <w:t xml:space="preserve"> a nearby cell tower </w:t>
      </w:r>
      <w:r w:rsidR="00344066">
        <w:rPr>
          <w:rFonts w:ascii="Verdana" w:hAnsi="Verdana"/>
          <w:sz w:val="20"/>
          <w:szCs w:val="20"/>
        </w:rPr>
        <w:t xml:space="preserve">where a “noticeable </w:t>
      </w:r>
      <w:r w:rsidR="00812706" w:rsidRPr="00812706">
        <w:rPr>
          <w:rFonts w:ascii="Verdana" w:hAnsi="Verdana"/>
          <w:i/>
          <w:sz w:val="20"/>
          <w:szCs w:val="20"/>
        </w:rPr>
        <w:t>absence</w:t>
      </w:r>
      <w:r w:rsidR="00344066">
        <w:rPr>
          <w:rFonts w:ascii="Verdana" w:hAnsi="Verdana"/>
          <w:sz w:val="20"/>
          <w:szCs w:val="20"/>
        </w:rPr>
        <w:t xml:space="preserve"> of insects and animals” </w:t>
      </w:r>
      <w:r w:rsidR="00812706">
        <w:rPr>
          <w:rFonts w:ascii="Verdana" w:hAnsi="Verdana"/>
          <w:sz w:val="20"/>
          <w:szCs w:val="20"/>
        </w:rPr>
        <w:t>was noted</w:t>
      </w:r>
      <w:r>
        <w:rPr>
          <w:rFonts w:ascii="Verdana" w:hAnsi="Verdana"/>
          <w:sz w:val="20"/>
          <w:szCs w:val="20"/>
        </w:rPr>
        <w:t xml:space="preserve">. </w:t>
      </w:r>
      <w:r w:rsidR="00812706">
        <w:rPr>
          <w:rFonts w:ascii="Verdana" w:hAnsi="Verdana"/>
          <w:sz w:val="20"/>
          <w:szCs w:val="20"/>
        </w:rPr>
        <w:t>This was also confirmed by Alex Hoar at the Federal Fish and Wildlife office in Amherst</w:t>
      </w:r>
      <w:r w:rsidR="00CB7404">
        <w:rPr>
          <w:rFonts w:ascii="Verdana" w:hAnsi="Verdana"/>
          <w:sz w:val="20"/>
          <w:szCs w:val="20"/>
        </w:rPr>
        <w:t xml:space="preserve">, MA when he visited the Tompkins farms in person </w:t>
      </w:r>
      <w:r w:rsidR="00DF7A45">
        <w:rPr>
          <w:rFonts w:ascii="Verdana" w:hAnsi="Verdana"/>
          <w:sz w:val="20"/>
          <w:szCs w:val="20"/>
        </w:rPr>
        <w:t xml:space="preserve">and </w:t>
      </w:r>
      <w:r w:rsidR="00CB7404">
        <w:rPr>
          <w:rFonts w:ascii="Verdana" w:hAnsi="Verdana"/>
          <w:sz w:val="20"/>
          <w:szCs w:val="20"/>
        </w:rPr>
        <w:t>as Susan stated</w:t>
      </w:r>
      <w:r w:rsidR="00D86CB8">
        <w:rPr>
          <w:rFonts w:ascii="Verdana" w:hAnsi="Verdana"/>
          <w:sz w:val="20"/>
          <w:szCs w:val="20"/>
        </w:rPr>
        <w:t>,</w:t>
      </w:r>
      <w:r w:rsidR="00812706">
        <w:rPr>
          <w:rFonts w:ascii="Verdana" w:hAnsi="Verdana"/>
          <w:sz w:val="20"/>
          <w:szCs w:val="20"/>
        </w:rPr>
        <w:t xml:space="preserve"> </w:t>
      </w:r>
      <w:r w:rsidR="00CB7404">
        <w:rPr>
          <w:rFonts w:ascii="Verdana" w:hAnsi="Verdana"/>
          <w:sz w:val="20"/>
          <w:szCs w:val="20"/>
        </w:rPr>
        <w:t>“His own impressions of insect and animal absence were congruent with mine”</w:t>
      </w:r>
      <w:r w:rsidR="00D86CB8">
        <w:rPr>
          <w:rFonts w:ascii="Verdana" w:hAnsi="Verdana"/>
          <w:sz w:val="20"/>
          <w:szCs w:val="20"/>
        </w:rPr>
        <w:t>.</w:t>
      </w:r>
      <w:r w:rsidR="00CB7404">
        <w:rPr>
          <w:rFonts w:ascii="Verdana" w:hAnsi="Verdana"/>
          <w:sz w:val="20"/>
          <w:szCs w:val="20"/>
        </w:rPr>
        <w:t xml:space="preserve"> </w:t>
      </w:r>
      <w:r w:rsidR="00DC1899">
        <w:rPr>
          <w:rFonts w:ascii="Verdana" w:hAnsi="Verdana"/>
          <w:sz w:val="20"/>
          <w:szCs w:val="20"/>
        </w:rPr>
        <w:t>Her</w:t>
      </w:r>
      <w:r>
        <w:rPr>
          <w:rFonts w:ascii="Verdana" w:hAnsi="Verdana"/>
          <w:sz w:val="20"/>
          <w:szCs w:val="20"/>
        </w:rPr>
        <w:t xml:space="preserve"> information, although </w:t>
      </w:r>
      <w:r w:rsidR="00DC1899">
        <w:rPr>
          <w:rFonts w:ascii="Verdana" w:hAnsi="Verdana"/>
          <w:sz w:val="20"/>
          <w:szCs w:val="20"/>
        </w:rPr>
        <w:t>empirical in nature, is relevant to this project as it provides evidence as to the environmental incompatibility of a cell tower near a blueberry farm as it relates to animal and insect behavior</w:t>
      </w:r>
      <w:r w:rsidR="00DF7A45">
        <w:rPr>
          <w:rFonts w:ascii="Verdana" w:hAnsi="Verdana"/>
          <w:sz w:val="20"/>
          <w:szCs w:val="20"/>
        </w:rPr>
        <w:t xml:space="preserve"> (not health effects)</w:t>
      </w:r>
      <w:r w:rsidR="00812706">
        <w:rPr>
          <w:rFonts w:ascii="Verdana" w:hAnsi="Verdana"/>
          <w:sz w:val="20"/>
          <w:szCs w:val="20"/>
        </w:rPr>
        <w:t xml:space="preserve"> and its </w:t>
      </w:r>
      <w:r w:rsidR="00CB7404">
        <w:rPr>
          <w:rFonts w:ascii="Verdana" w:hAnsi="Verdana"/>
          <w:sz w:val="20"/>
          <w:szCs w:val="20"/>
        </w:rPr>
        <w:t xml:space="preserve">potential </w:t>
      </w:r>
      <w:r w:rsidR="008D6AB7">
        <w:rPr>
          <w:rFonts w:ascii="Verdana" w:hAnsi="Verdana"/>
          <w:sz w:val="20"/>
          <w:szCs w:val="20"/>
        </w:rPr>
        <w:t>negative</w:t>
      </w:r>
      <w:r w:rsidR="00F028E1">
        <w:rPr>
          <w:rFonts w:ascii="Verdana" w:hAnsi="Verdana"/>
          <w:sz w:val="20"/>
          <w:szCs w:val="20"/>
        </w:rPr>
        <w:t xml:space="preserve"> environmental</w:t>
      </w:r>
      <w:r w:rsidR="008D6AB7">
        <w:rPr>
          <w:rFonts w:ascii="Verdana" w:hAnsi="Verdana"/>
          <w:sz w:val="20"/>
          <w:szCs w:val="20"/>
        </w:rPr>
        <w:t xml:space="preserve"> </w:t>
      </w:r>
      <w:r w:rsidR="00812706">
        <w:rPr>
          <w:rFonts w:ascii="Verdana" w:hAnsi="Verdana"/>
          <w:sz w:val="20"/>
          <w:szCs w:val="20"/>
        </w:rPr>
        <w:t>impact on the farms</w:t>
      </w:r>
      <w:r w:rsidR="00DC1899">
        <w:rPr>
          <w:rFonts w:ascii="Verdana" w:hAnsi="Verdana"/>
          <w:sz w:val="20"/>
          <w:szCs w:val="20"/>
        </w:rPr>
        <w:t xml:space="preserve">.  </w:t>
      </w:r>
    </w:p>
    <w:p w:rsidR="007E5FA7" w:rsidRPr="006561E8" w:rsidRDefault="007E5FA7" w:rsidP="009D14CA">
      <w:pPr>
        <w:pStyle w:val="NoSpacing"/>
        <w:rPr>
          <w:rFonts w:ascii="Verdana" w:hAnsi="Verdana"/>
          <w:sz w:val="20"/>
          <w:szCs w:val="20"/>
        </w:rPr>
      </w:pPr>
    </w:p>
    <w:p w:rsidR="006561E8" w:rsidRPr="00A77394" w:rsidRDefault="00D86CB8" w:rsidP="009D14CA">
      <w:pPr>
        <w:pStyle w:val="NoSpacing"/>
        <w:numPr>
          <w:ilvl w:val="0"/>
          <w:numId w:val="1"/>
        </w:numPr>
        <w:rPr>
          <w:rFonts w:ascii="Verdana" w:hAnsi="Verdana"/>
          <w:sz w:val="20"/>
          <w:szCs w:val="20"/>
        </w:rPr>
      </w:pPr>
      <w:r>
        <w:rPr>
          <w:rFonts w:ascii="Verdana" w:hAnsi="Verdana"/>
          <w:sz w:val="20"/>
          <w:szCs w:val="20"/>
        </w:rPr>
        <w:lastRenderedPageBreak/>
        <w:t>The applicants</w:t>
      </w:r>
      <w:r w:rsidR="00314844" w:rsidRPr="00A77394">
        <w:rPr>
          <w:rFonts w:ascii="Verdana" w:hAnsi="Verdana"/>
          <w:sz w:val="20"/>
          <w:szCs w:val="20"/>
        </w:rPr>
        <w:t xml:space="preserve"> failed to answer or evaded </w:t>
      </w:r>
      <w:r w:rsidR="009804E8">
        <w:rPr>
          <w:rFonts w:ascii="Verdana" w:hAnsi="Verdana"/>
          <w:sz w:val="20"/>
          <w:szCs w:val="20"/>
        </w:rPr>
        <w:t>the request to provide</w:t>
      </w:r>
      <w:r w:rsidR="00314844" w:rsidRPr="00A77394">
        <w:rPr>
          <w:rFonts w:ascii="Verdana" w:hAnsi="Verdana"/>
          <w:sz w:val="20"/>
          <w:szCs w:val="20"/>
        </w:rPr>
        <w:t xml:space="preserve"> the </w:t>
      </w:r>
      <w:r w:rsidR="009D1EA1" w:rsidRPr="00A77394">
        <w:rPr>
          <w:rFonts w:ascii="Verdana" w:hAnsi="Verdana"/>
          <w:sz w:val="20"/>
          <w:szCs w:val="20"/>
        </w:rPr>
        <w:t xml:space="preserve">actual </w:t>
      </w:r>
      <w:r w:rsidR="00314844" w:rsidRPr="00A77394">
        <w:rPr>
          <w:rFonts w:ascii="Verdana" w:hAnsi="Verdana"/>
          <w:sz w:val="20"/>
          <w:szCs w:val="20"/>
        </w:rPr>
        <w:t xml:space="preserve">power density released at the surface of the operating antennas they plan to use. This power density </w:t>
      </w:r>
      <w:r w:rsidR="00F028E1">
        <w:rPr>
          <w:rFonts w:ascii="Verdana" w:hAnsi="Verdana"/>
          <w:sz w:val="20"/>
          <w:szCs w:val="20"/>
        </w:rPr>
        <w:t xml:space="preserve">figure </w:t>
      </w:r>
      <w:r w:rsidR="00314844" w:rsidRPr="00A77394">
        <w:rPr>
          <w:rFonts w:ascii="Verdana" w:hAnsi="Verdana"/>
          <w:sz w:val="20"/>
          <w:szCs w:val="20"/>
        </w:rPr>
        <w:t xml:space="preserve">must be readily available and known to the engineer in order for him to </w:t>
      </w:r>
      <w:r w:rsidR="00FE337B" w:rsidRPr="00A77394">
        <w:rPr>
          <w:rFonts w:ascii="Verdana" w:hAnsi="Verdana"/>
          <w:sz w:val="20"/>
          <w:szCs w:val="20"/>
        </w:rPr>
        <w:t>calculate</w:t>
      </w:r>
      <w:r w:rsidR="00314844" w:rsidRPr="00A77394">
        <w:rPr>
          <w:rFonts w:ascii="Verdana" w:hAnsi="Verdana"/>
          <w:sz w:val="20"/>
          <w:szCs w:val="20"/>
        </w:rPr>
        <w:t xml:space="preserve"> what the exposure might be to humans at varied distances from the antennas to meet FCC guidelines for thermal exposures. </w:t>
      </w:r>
      <w:r w:rsidR="00420388" w:rsidRPr="00A77394">
        <w:rPr>
          <w:rFonts w:ascii="Verdana" w:hAnsi="Verdana"/>
          <w:sz w:val="20"/>
          <w:szCs w:val="20"/>
        </w:rPr>
        <w:t>This is especially true for worker safety in close proximity to the antennas during maintenance. D</w:t>
      </w:r>
      <w:r w:rsidR="00314844" w:rsidRPr="00A77394">
        <w:rPr>
          <w:rFonts w:ascii="Verdana" w:hAnsi="Verdana"/>
          <w:sz w:val="20"/>
          <w:szCs w:val="20"/>
        </w:rPr>
        <w:t>espite repeated questioning at the March 6</w:t>
      </w:r>
      <w:r w:rsidR="00A77394" w:rsidRPr="00A77394">
        <w:rPr>
          <w:rFonts w:ascii="Verdana" w:hAnsi="Verdana"/>
          <w:sz w:val="20"/>
          <w:szCs w:val="20"/>
        </w:rPr>
        <w:t>,</w:t>
      </w:r>
      <w:r w:rsidR="00314844" w:rsidRPr="00A77394">
        <w:rPr>
          <w:rFonts w:ascii="Verdana" w:hAnsi="Verdana"/>
          <w:sz w:val="20"/>
          <w:szCs w:val="20"/>
        </w:rPr>
        <w:t xml:space="preserve"> 2012 Hearing regarding the power density of the antennas</w:t>
      </w:r>
      <w:r w:rsidR="009804E8">
        <w:rPr>
          <w:rFonts w:ascii="Verdana" w:hAnsi="Verdana"/>
          <w:sz w:val="20"/>
          <w:szCs w:val="20"/>
        </w:rPr>
        <w:t>,</w:t>
      </w:r>
      <w:r w:rsidR="00314844" w:rsidRPr="00A77394">
        <w:rPr>
          <w:rFonts w:ascii="Verdana" w:hAnsi="Verdana"/>
          <w:sz w:val="20"/>
          <w:szCs w:val="20"/>
        </w:rPr>
        <w:t xml:space="preserve"> </w:t>
      </w:r>
      <w:r w:rsidR="00420388" w:rsidRPr="00A77394">
        <w:rPr>
          <w:rFonts w:ascii="Verdana" w:hAnsi="Verdana"/>
          <w:sz w:val="20"/>
          <w:szCs w:val="20"/>
        </w:rPr>
        <w:t>this information was not provided with any specificity, only generalities</w:t>
      </w:r>
      <w:r w:rsidR="009D1EA1" w:rsidRPr="00A77394">
        <w:rPr>
          <w:rFonts w:ascii="Verdana" w:hAnsi="Verdana"/>
          <w:sz w:val="20"/>
          <w:szCs w:val="20"/>
        </w:rPr>
        <w:t xml:space="preserve"> that “all </w:t>
      </w:r>
      <w:r w:rsidR="00067FD3">
        <w:rPr>
          <w:rFonts w:ascii="Verdana" w:hAnsi="Verdana"/>
          <w:sz w:val="20"/>
          <w:szCs w:val="20"/>
        </w:rPr>
        <w:t xml:space="preserve">exposures </w:t>
      </w:r>
      <w:r w:rsidR="009A522C" w:rsidRPr="00A77394">
        <w:rPr>
          <w:rFonts w:ascii="Verdana" w:hAnsi="Verdana"/>
          <w:sz w:val="20"/>
          <w:szCs w:val="20"/>
        </w:rPr>
        <w:t xml:space="preserve">would meet FCC guidelines” </w:t>
      </w:r>
      <w:r w:rsidR="00FA0553" w:rsidRPr="00FA0553">
        <w:rPr>
          <w:rFonts w:ascii="Verdana" w:hAnsi="Verdana"/>
          <w:sz w:val="20"/>
          <w:szCs w:val="20"/>
        </w:rPr>
        <w:t>(M</w:t>
      </w:r>
      <w:r w:rsidR="00F028E1" w:rsidRPr="00FA0553">
        <w:rPr>
          <w:rFonts w:ascii="Verdana" w:hAnsi="Verdana"/>
          <w:sz w:val="20"/>
          <w:szCs w:val="20"/>
        </w:rPr>
        <w:t>arch 6, 2012 Hearing Transcript</w:t>
      </w:r>
      <w:r w:rsidR="00122378">
        <w:rPr>
          <w:rFonts w:ascii="Verdana" w:hAnsi="Verdana"/>
          <w:sz w:val="20"/>
          <w:szCs w:val="20"/>
        </w:rPr>
        <w:t xml:space="preserve"> pages 52-57</w:t>
      </w:r>
      <w:r w:rsidR="009A522C" w:rsidRPr="00FA0553">
        <w:rPr>
          <w:rFonts w:ascii="Verdana" w:hAnsi="Verdana"/>
          <w:sz w:val="20"/>
          <w:szCs w:val="20"/>
        </w:rPr>
        <w:t>)</w:t>
      </w:r>
      <w:r w:rsidR="00420388" w:rsidRPr="00FA0553">
        <w:rPr>
          <w:rFonts w:ascii="Verdana" w:hAnsi="Verdana"/>
          <w:sz w:val="20"/>
          <w:szCs w:val="20"/>
        </w:rPr>
        <w:t>.</w:t>
      </w:r>
      <w:r w:rsidR="00420388" w:rsidRPr="00A77394">
        <w:rPr>
          <w:rFonts w:ascii="Verdana" w:hAnsi="Verdana"/>
          <w:sz w:val="20"/>
          <w:szCs w:val="20"/>
        </w:rPr>
        <w:t xml:space="preserve"> It was established that the antennas must be powered down for worker safety </w:t>
      </w:r>
      <w:r w:rsidR="00FA0553">
        <w:rPr>
          <w:rFonts w:ascii="Verdana" w:hAnsi="Verdana"/>
          <w:sz w:val="20"/>
          <w:szCs w:val="20"/>
        </w:rPr>
        <w:t xml:space="preserve">(March 6, 2012 Hearing transcript </w:t>
      </w:r>
      <w:r w:rsidR="00F74FAE">
        <w:rPr>
          <w:rFonts w:ascii="Verdana" w:hAnsi="Verdana"/>
          <w:sz w:val="20"/>
          <w:szCs w:val="20"/>
        </w:rPr>
        <w:t>page 55</w:t>
      </w:r>
      <w:r w:rsidR="00FA0553">
        <w:rPr>
          <w:rFonts w:ascii="Verdana" w:hAnsi="Verdana"/>
          <w:sz w:val="20"/>
          <w:szCs w:val="20"/>
        </w:rPr>
        <w:t xml:space="preserve"> Lines</w:t>
      </w:r>
      <w:r w:rsidR="00F74FAE">
        <w:rPr>
          <w:rFonts w:ascii="Verdana" w:hAnsi="Verdana"/>
          <w:sz w:val="20"/>
          <w:szCs w:val="20"/>
        </w:rPr>
        <w:t xml:space="preserve"> 14-15</w:t>
      </w:r>
      <w:r w:rsidR="009A522C" w:rsidRPr="00FA0553">
        <w:rPr>
          <w:rFonts w:ascii="Verdana" w:hAnsi="Verdana"/>
          <w:sz w:val="20"/>
          <w:szCs w:val="20"/>
        </w:rPr>
        <w:t>)</w:t>
      </w:r>
      <w:r>
        <w:rPr>
          <w:rFonts w:ascii="Verdana" w:hAnsi="Verdana"/>
          <w:sz w:val="20"/>
          <w:szCs w:val="20"/>
        </w:rPr>
        <w:t xml:space="preserve"> </w:t>
      </w:r>
      <w:r w:rsidR="00420388" w:rsidRPr="00A77394">
        <w:rPr>
          <w:rFonts w:ascii="Verdana" w:hAnsi="Verdana"/>
          <w:sz w:val="20"/>
          <w:szCs w:val="20"/>
        </w:rPr>
        <w:t xml:space="preserve">but the applicants refused to consider the consequences </w:t>
      </w:r>
      <w:r w:rsidR="00122378">
        <w:rPr>
          <w:rFonts w:ascii="Verdana" w:hAnsi="Verdana"/>
          <w:sz w:val="20"/>
          <w:szCs w:val="20"/>
        </w:rPr>
        <w:t>of this same power density on a</w:t>
      </w:r>
      <w:r w:rsidR="00420388" w:rsidRPr="00A77394">
        <w:rPr>
          <w:rFonts w:ascii="Verdana" w:hAnsi="Verdana"/>
          <w:sz w:val="20"/>
          <w:szCs w:val="20"/>
        </w:rPr>
        <w:t xml:space="preserve"> perching American Kestrel or </w:t>
      </w:r>
      <w:r w:rsidR="00E70DFD" w:rsidRPr="00A77394">
        <w:rPr>
          <w:rFonts w:ascii="Verdana" w:hAnsi="Verdana"/>
          <w:sz w:val="20"/>
          <w:szCs w:val="20"/>
        </w:rPr>
        <w:t>the bird abatement fal</w:t>
      </w:r>
      <w:r w:rsidR="00FE337B" w:rsidRPr="00A77394">
        <w:rPr>
          <w:rFonts w:ascii="Verdana" w:hAnsi="Verdana"/>
          <w:sz w:val="20"/>
          <w:szCs w:val="20"/>
        </w:rPr>
        <w:t>cons for Evergreen Berry Farm when</w:t>
      </w:r>
      <w:r w:rsidR="00E70DFD" w:rsidRPr="00A77394">
        <w:rPr>
          <w:rFonts w:ascii="Verdana" w:hAnsi="Verdana"/>
          <w:sz w:val="20"/>
          <w:szCs w:val="20"/>
        </w:rPr>
        <w:t xml:space="preserve"> </w:t>
      </w:r>
      <w:r w:rsidR="00FE337B" w:rsidRPr="00A77394">
        <w:rPr>
          <w:rFonts w:ascii="Verdana" w:hAnsi="Verdana"/>
          <w:sz w:val="20"/>
          <w:szCs w:val="20"/>
        </w:rPr>
        <w:t>Luc</w:t>
      </w:r>
      <w:r w:rsidR="009A522C" w:rsidRPr="00A77394">
        <w:rPr>
          <w:rFonts w:ascii="Verdana" w:hAnsi="Verdana"/>
          <w:sz w:val="20"/>
          <w:szCs w:val="20"/>
        </w:rPr>
        <w:t>ia Chioc</w:t>
      </w:r>
      <w:r w:rsidR="00FE337B" w:rsidRPr="00A77394">
        <w:rPr>
          <w:rFonts w:ascii="Verdana" w:hAnsi="Verdana"/>
          <w:sz w:val="20"/>
          <w:szCs w:val="20"/>
        </w:rPr>
        <w:t>c</w:t>
      </w:r>
      <w:r w:rsidR="009A522C" w:rsidRPr="00A77394">
        <w:rPr>
          <w:rFonts w:ascii="Verdana" w:hAnsi="Verdana"/>
          <w:sz w:val="20"/>
          <w:szCs w:val="20"/>
        </w:rPr>
        <w:t xml:space="preserve">hio </w:t>
      </w:r>
      <w:r w:rsidR="00FE337B" w:rsidRPr="00A77394">
        <w:rPr>
          <w:rFonts w:ascii="Verdana" w:hAnsi="Verdana"/>
          <w:sz w:val="20"/>
          <w:szCs w:val="20"/>
        </w:rPr>
        <w:t>stated “I’m objecting to any questions re</w:t>
      </w:r>
      <w:r w:rsidR="005F2A1F">
        <w:rPr>
          <w:rFonts w:ascii="Verdana" w:hAnsi="Verdana"/>
          <w:sz w:val="20"/>
          <w:szCs w:val="20"/>
        </w:rPr>
        <w:t>garding emissions and impacts [on falcons]</w:t>
      </w:r>
      <w:r w:rsidR="00E70DFD" w:rsidRPr="00A77394">
        <w:rPr>
          <w:rFonts w:ascii="Verdana" w:hAnsi="Verdana"/>
          <w:sz w:val="20"/>
          <w:szCs w:val="20"/>
        </w:rPr>
        <w:t>”</w:t>
      </w:r>
      <w:r w:rsidR="005F2A1F">
        <w:rPr>
          <w:rFonts w:ascii="Verdana" w:hAnsi="Verdana"/>
          <w:sz w:val="20"/>
          <w:szCs w:val="20"/>
        </w:rPr>
        <w:t xml:space="preserve"> </w:t>
      </w:r>
      <w:r w:rsidR="009A522C" w:rsidRPr="00A77394">
        <w:rPr>
          <w:rFonts w:ascii="Verdana" w:hAnsi="Verdana"/>
          <w:sz w:val="20"/>
          <w:szCs w:val="20"/>
        </w:rPr>
        <w:t>(March 6</w:t>
      </w:r>
      <w:r w:rsidR="00FE337B" w:rsidRPr="00A77394">
        <w:rPr>
          <w:rFonts w:ascii="Verdana" w:hAnsi="Verdana"/>
          <w:sz w:val="20"/>
          <w:szCs w:val="20"/>
        </w:rPr>
        <w:t>, 2012 Hearing page 118 line 12-13)</w:t>
      </w:r>
      <w:r w:rsidR="00A77394" w:rsidRPr="00A77394">
        <w:rPr>
          <w:rFonts w:ascii="Verdana" w:hAnsi="Verdana"/>
          <w:sz w:val="20"/>
          <w:szCs w:val="20"/>
        </w:rPr>
        <w:t>.</w:t>
      </w:r>
    </w:p>
    <w:p w:rsidR="008D6AB7" w:rsidRDefault="008D6AB7" w:rsidP="009D14CA">
      <w:pPr>
        <w:pStyle w:val="NoSpacing"/>
        <w:rPr>
          <w:rFonts w:ascii="Verdana" w:hAnsi="Verdana"/>
          <w:sz w:val="20"/>
          <w:szCs w:val="20"/>
        </w:rPr>
      </w:pPr>
    </w:p>
    <w:p w:rsidR="003F028F" w:rsidRDefault="00420388" w:rsidP="00A77394">
      <w:pPr>
        <w:pStyle w:val="NoSpacing"/>
        <w:numPr>
          <w:ilvl w:val="0"/>
          <w:numId w:val="1"/>
        </w:numPr>
        <w:rPr>
          <w:rFonts w:ascii="Verdana" w:hAnsi="Verdana"/>
          <w:sz w:val="20"/>
          <w:szCs w:val="20"/>
        </w:rPr>
      </w:pPr>
      <w:r>
        <w:rPr>
          <w:rFonts w:ascii="Verdana" w:hAnsi="Verdana"/>
          <w:sz w:val="20"/>
          <w:szCs w:val="20"/>
        </w:rPr>
        <w:t>The applicants stated tha</w:t>
      </w:r>
      <w:r w:rsidR="00FE337B">
        <w:rPr>
          <w:rFonts w:ascii="Verdana" w:hAnsi="Verdana"/>
          <w:sz w:val="20"/>
          <w:szCs w:val="20"/>
        </w:rPr>
        <w:t>t</w:t>
      </w:r>
      <w:r>
        <w:rPr>
          <w:rFonts w:ascii="Verdana" w:hAnsi="Verdana"/>
          <w:sz w:val="20"/>
          <w:szCs w:val="20"/>
        </w:rPr>
        <w:t xml:space="preserve"> </w:t>
      </w:r>
      <w:r w:rsidR="00FE337B">
        <w:rPr>
          <w:rFonts w:ascii="Verdana" w:hAnsi="Verdana"/>
          <w:sz w:val="20"/>
          <w:szCs w:val="20"/>
        </w:rPr>
        <w:t xml:space="preserve">with regard to the </w:t>
      </w:r>
      <w:r>
        <w:rPr>
          <w:rFonts w:ascii="Verdana" w:hAnsi="Verdana"/>
          <w:sz w:val="20"/>
          <w:szCs w:val="20"/>
        </w:rPr>
        <w:t>monitor</w:t>
      </w:r>
      <w:r w:rsidR="00FE337B">
        <w:rPr>
          <w:rFonts w:ascii="Verdana" w:hAnsi="Verdana"/>
          <w:sz w:val="20"/>
          <w:szCs w:val="20"/>
        </w:rPr>
        <w:t>ing of</w:t>
      </w:r>
      <w:r>
        <w:rPr>
          <w:rFonts w:ascii="Verdana" w:hAnsi="Verdana"/>
          <w:sz w:val="20"/>
          <w:szCs w:val="20"/>
        </w:rPr>
        <w:t xml:space="preserve"> power densities</w:t>
      </w:r>
      <w:r w:rsidR="00FE337B">
        <w:rPr>
          <w:rFonts w:ascii="Verdana" w:hAnsi="Verdana"/>
          <w:sz w:val="20"/>
          <w:szCs w:val="20"/>
        </w:rPr>
        <w:t xml:space="preserve"> “that every site is different. In some cases it can be yearly” (March 6</w:t>
      </w:r>
      <w:r w:rsidR="00A77394">
        <w:rPr>
          <w:rFonts w:ascii="Verdana" w:hAnsi="Verdana"/>
          <w:sz w:val="20"/>
          <w:szCs w:val="20"/>
        </w:rPr>
        <w:t>, 2012</w:t>
      </w:r>
      <w:r w:rsidR="00FE337B">
        <w:rPr>
          <w:rFonts w:ascii="Verdana" w:hAnsi="Verdana"/>
          <w:sz w:val="20"/>
          <w:szCs w:val="20"/>
        </w:rPr>
        <w:t xml:space="preserve"> Hearing page 63 Line 17-18) and</w:t>
      </w:r>
      <w:r w:rsidR="00AC3C77">
        <w:rPr>
          <w:rFonts w:ascii="Verdana" w:hAnsi="Verdana"/>
          <w:sz w:val="20"/>
          <w:szCs w:val="20"/>
        </w:rPr>
        <w:t xml:space="preserve"> that “I’d have to speak with counsel and ATT” in response to whether power density repo</w:t>
      </w:r>
      <w:r w:rsidR="005F57CD">
        <w:rPr>
          <w:rFonts w:ascii="Verdana" w:hAnsi="Verdana"/>
          <w:sz w:val="20"/>
          <w:szCs w:val="20"/>
        </w:rPr>
        <w:t>rts are available to the public</w:t>
      </w:r>
      <w:r w:rsidR="00AC3C77">
        <w:rPr>
          <w:rFonts w:ascii="Verdana" w:hAnsi="Verdana"/>
          <w:sz w:val="20"/>
          <w:szCs w:val="20"/>
        </w:rPr>
        <w:t xml:space="preserve"> (</w:t>
      </w:r>
      <w:r w:rsidR="005F57CD">
        <w:rPr>
          <w:rFonts w:ascii="Verdana" w:hAnsi="Verdana"/>
          <w:sz w:val="20"/>
          <w:szCs w:val="20"/>
        </w:rPr>
        <w:t xml:space="preserve">March 6, 2012 Hearing page 63 </w:t>
      </w:r>
      <w:r w:rsidR="005F57CD" w:rsidRPr="00F74FAE">
        <w:rPr>
          <w:rFonts w:ascii="Verdana" w:hAnsi="Verdana"/>
          <w:sz w:val="20"/>
          <w:szCs w:val="20"/>
        </w:rPr>
        <w:t>L</w:t>
      </w:r>
      <w:r w:rsidR="00AC3C77" w:rsidRPr="00F74FAE">
        <w:rPr>
          <w:rFonts w:ascii="Verdana" w:hAnsi="Verdana"/>
          <w:sz w:val="20"/>
          <w:szCs w:val="20"/>
        </w:rPr>
        <w:t>ines</w:t>
      </w:r>
      <w:r w:rsidR="00AC3C77">
        <w:rPr>
          <w:rFonts w:ascii="Verdana" w:hAnsi="Verdana"/>
          <w:sz w:val="20"/>
          <w:szCs w:val="20"/>
        </w:rPr>
        <w:t xml:space="preserve"> 10-14)</w:t>
      </w:r>
      <w:r w:rsidR="005F57CD">
        <w:rPr>
          <w:rFonts w:ascii="Verdana" w:hAnsi="Verdana"/>
          <w:sz w:val="20"/>
          <w:szCs w:val="20"/>
        </w:rPr>
        <w:t>.</w:t>
      </w:r>
      <w:r w:rsidR="00AC3C77">
        <w:rPr>
          <w:rFonts w:ascii="Verdana" w:hAnsi="Verdana"/>
          <w:sz w:val="20"/>
          <w:szCs w:val="20"/>
        </w:rPr>
        <w:t xml:space="preserve"> This answer raises concern as to why council would need to be approached to view data that should demonstrate full compliance with current FCC guidelines for human exposures unless the</w:t>
      </w:r>
      <w:r w:rsidR="005F57CD">
        <w:rPr>
          <w:rFonts w:ascii="Verdana" w:hAnsi="Verdana"/>
          <w:sz w:val="20"/>
          <w:szCs w:val="20"/>
        </w:rPr>
        <w:t>re is concern by the applicants</w:t>
      </w:r>
      <w:r w:rsidR="00AC3C77">
        <w:rPr>
          <w:rFonts w:ascii="Verdana" w:hAnsi="Verdana"/>
          <w:sz w:val="20"/>
          <w:szCs w:val="20"/>
        </w:rPr>
        <w:t xml:space="preserve"> that the</w:t>
      </w:r>
      <w:r w:rsidR="001C7F4C">
        <w:rPr>
          <w:rFonts w:ascii="Verdana" w:hAnsi="Verdana"/>
          <w:sz w:val="20"/>
          <w:szCs w:val="20"/>
        </w:rPr>
        <w:t xml:space="preserve"> data may not be favorable or out of</w:t>
      </w:r>
      <w:r w:rsidR="00AC3C77">
        <w:rPr>
          <w:rFonts w:ascii="Verdana" w:hAnsi="Verdana"/>
          <w:sz w:val="20"/>
          <w:szCs w:val="20"/>
        </w:rPr>
        <w:t xml:space="preserve"> compliance</w:t>
      </w:r>
      <w:r w:rsidR="00662E1B">
        <w:rPr>
          <w:rFonts w:ascii="Verdana" w:hAnsi="Verdana"/>
          <w:sz w:val="20"/>
          <w:szCs w:val="20"/>
        </w:rPr>
        <w:t xml:space="preserve"> with FCC guidelines</w:t>
      </w:r>
      <w:r w:rsidR="005F57CD">
        <w:rPr>
          <w:rFonts w:ascii="Verdana" w:hAnsi="Verdana"/>
          <w:sz w:val="20"/>
          <w:szCs w:val="20"/>
        </w:rPr>
        <w:t>.</w:t>
      </w:r>
    </w:p>
    <w:p w:rsidR="006561E8" w:rsidRDefault="006561E8" w:rsidP="006561E8">
      <w:pPr>
        <w:pStyle w:val="NoSpacing"/>
        <w:rPr>
          <w:rFonts w:ascii="Verdana" w:hAnsi="Verdana"/>
          <w:sz w:val="20"/>
          <w:szCs w:val="20"/>
        </w:rPr>
      </w:pPr>
    </w:p>
    <w:p w:rsidR="003F028F" w:rsidRPr="00A77394" w:rsidRDefault="00AE01CB" w:rsidP="009D14CA">
      <w:pPr>
        <w:pStyle w:val="NoSpacing"/>
        <w:numPr>
          <w:ilvl w:val="0"/>
          <w:numId w:val="1"/>
        </w:numPr>
        <w:rPr>
          <w:rFonts w:ascii="Verdana" w:hAnsi="Verdana"/>
          <w:sz w:val="20"/>
          <w:szCs w:val="20"/>
        </w:rPr>
      </w:pPr>
      <w:r>
        <w:rPr>
          <w:rFonts w:ascii="Verdana" w:hAnsi="Verdana"/>
          <w:sz w:val="20"/>
          <w:szCs w:val="20"/>
        </w:rPr>
        <w:t xml:space="preserve">The </w:t>
      </w:r>
      <w:r w:rsidR="00E70DFD">
        <w:rPr>
          <w:rFonts w:ascii="Verdana" w:hAnsi="Verdana"/>
          <w:sz w:val="20"/>
          <w:szCs w:val="20"/>
        </w:rPr>
        <w:t>a</w:t>
      </w:r>
      <w:r>
        <w:rPr>
          <w:rFonts w:ascii="Verdana" w:hAnsi="Verdana"/>
          <w:sz w:val="20"/>
          <w:szCs w:val="20"/>
        </w:rPr>
        <w:t xml:space="preserve">pplicants stated that they do not obtain lightning strike data for potential tower </w:t>
      </w:r>
      <w:r w:rsidR="005F57CD">
        <w:rPr>
          <w:rFonts w:ascii="Verdana" w:hAnsi="Verdana"/>
          <w:sz w:val="20"/>
          <w:szCs w:val="20"/>
        </w:rPr>
        <w:t>sites and do not track light</w:t>
      </w:r>
      <w:r w:rsidRPr="00A77394">
        <w:rPr>
          <w:rFonts w:ascii="Verdana" w:hAnsi="Verdana"/>
          <w:sz w:val="20"/>
          <w:szCs w:val="20"/>
        </w:rPr>
        <w:t xml:space="preserve">ning activity increases </w:t>
      </w:r>
      <w:r w:rsidR="003F028F" w:rsidRPr="00A77394">
        <w:rPr>
          <w:rFonts w:ascii="Verdana" w:hAnsi="Verdana"/>
          <w:sz w:val="20"/>
          <w:szCs w:val="20"/>
        </w:rPr>
        <w:t>once the tower is in place</w:t>
      </w:r>
      <w:r w:rsidR="00AF4DAC" w:rsidRPr="00A77394">
        <w:rPr>
          <w:rFonts w:ascii="Verdana" w:hAnsi="Verdana"/>
          <w:sz w:val="20"/>
          <w:szCs w:val="20"/>
        </w:rPr>
        <w:t xml:space="preserve"> </w:t>
      </w:r>
      <w:r w:rsidRPr="00A77394">
        <w:rPr>
          <w:rFonts w:ascii="Verdana" w:hAnsi="Verdana"/>
          <w:sz w:val="20"/>
          <w:szCs w:val="20"/>
        </w:rPr>
        <w:t>(Applicants’ Responses to</w:t>
      </w:r>
      <w:r w:rsidR="00C101F2" w:rsidRPr="00A77394">
        <w:rPr>
          <w:rFonts w:ascii="Verdana" w:hAnsi="Verdana"/>
          <w:sz w:val="20"/>
          <w:szCs w:val="20"/>
        </w:rPr>
        <w:t xml:space="preserve"> Q/A </w:t>
      </w:r>
      <w:r w:rsidR="00662E1B" w:rsidRPr="00A77394">
        <w:rPr>
          <w:rFonts w:ascii="Verdana" w:hAnsi="Verdana"/>
          <w:sz w:val="20"/>
          <w:szCs w:val="20"/>
        </w:rPr>
        <w:t>49-50</w:t>
      </w:r>
      <w:r w:rsidRPr="00A77394">
        <w:rPr>
          <w:rFonts w:ascii="Verdana" w:hAnsi="Verdana"/>
          <w:sz w:val="20"/>
          <w:szCs w:val="20"/>
        </w:rPr>
        <w:t xml:space="preserve"> Intervenor Interrogatories February 27, 2012). </w:t>
      </w:r>
      <w:r w:rsidR="003F028F" w:rsidRPr="00A77394">
        <w:rPr>
          <w:rFonts w:ascii="Verdana" w:hAnsi="Verdana"/>
          <w:sz w:val="20"/>
          <w:szCs w:val="20"/>
        </w:rPr>
        <w:t>However</w:t>
      </w:r>
      <w:r w:rsidR="00AF4DAC" w:rsidRPr="00A77394">
        <w:rPr>
          <w:rFonts w:ascii="Verdana" w:hAnsi="Verdana"/>
          <w:sz w:val="20"/>
          <w:szCs w:val="20"/>
        </w:rPr>
        <w:t xml:space="preserve"> t</w:t>
      </w:r>
      <w:r w:rsidR="00E329FC" w:rsidRPr="00A77394">
        <w:rPr>
          <w:rFonts w:ascii="Verdana" w:hAnsi="Verdana"/>
          <w:sz w:val="20"/>
          <w:szCs w:val="20"/>
        </w:rPr>
        <w:t>he</w:t>
      </w:r>
      <w:r w:rsidR="005F57CD">
        <w:rPr>
          <w:rFonts w:ascii="Verdana" w:hAnsi="Verdana"/>
          <w:sz w:val="20"/>
          <w:szCs w:val="20"/>
        </w:rPr>
        <w:t xml:space="preserve"> applicants</w:t>
      </w:r>
      <w:r w:rsidR="00E329FC" w:rsidRPr="00A77394">
        <w:rPr>
          <w:rFonts w:ascii="Verdana" w:hAnsi="Verdana"/>
          <w:sz w:val="20"/>
          <w:szCs w:val="20"/>
        </w:rPr>
        <w:t xml:space="preserve"> do note in a letter to Dan Shriver</w:t>
      </w:r>
      <w:r w:rsidR="00A77394">
        <w:rPr>
          <w:rFonts w:ascii="Verdana" w:hAnsi="Verdana"/>
          <w:sz w:val="20"/>
          <w:szCs w:val="20"/>
        </w:rPr>
        <w:t xml:space="preserve"> on</w:t>
      </w:r>
      <w:r w:rsidR="00E329FC" w:rsidRPr="00A77394">
        <w:rPr>
          <w:rFonts w:ascii="Verdana" w:hAnsi="Verdana"/>
          <w:sz w:val="20"/>
          <w:szCs w:val="20"/>
        </w:rPr>
        <w:t xml:space="preserve"> November 8, 2011 </w:t>
      </w:r>
      <w:r w:rsidR="00AF4DAC" w:rsidRPr="00A77394">
        <w:rPr>
          <w:rFonts w:ascii="Verdana" w:hAnsi="Verdana"/>
          <w:sz w:val="20"/>
          <w:szCs w:val="20"/>
        </w:rPr>
        <w:t>included</w:t>
      </w:r>
      <w:r w:rsidR="003F028F" w:rsidRPr="00A77394">
        <w:rPr>
          <w:rFonts w:ascii="Verdana" w:hAnsi="Verdana"/>
          <w:sz w:val="20"/>
          <w:szCs w:val="20"/>
        </w:rPr>
        <w:t xml:space="preserve"> in </w:t>
      </w:r>
      <w:r w:rsidR="00AF4DAC" w:rsidRPr="00A77394">
        <w:rPr>
          <w:rFonts w:ascii="Verdana" w:hAnsi="Verdana"/>
          <w:sz w:val="20"/>
          <w:szCs w:val="20"/>
        </w:rPr>
        <w:t>the</w:t>
      </w:r>
      <w:r w:rsidR="00662E1B" w:rsidRPr="00A77394">
        <w:rPr>
          <w:rFonts w:ascii="Verdana" w:hAnsi="Verdana"/>
          <w:sz w:val="20"/>
          <w:szCs w:val="20"/>
        </w:rPr>
        <w:t xml:space="preserve"> applicants’</w:t>
      </w:r>
      <w:r w:rsidR="00AF4DAC" w:rsidRPr="00A77394">
        <w:rPr>
          <w:rFonts w:ascii="Verdana" w:hAnsi="Verdana"/>
          <w:sz w:val="20"/>
          <w:szCs w:val="20"/>
        </w:rPr>
        <w:t xml:space="preserve"> December 23, 2011 Supplemental that </w:t>
      </w:r>
      <w:r w:rsidR="00E329FC" w:rsidRPr="00A77394">
        <w:rPr>
          <w:rFonts w:ascii="Verdana" w:hAnsi="Verdana"/>
          <w:sz w:val="20"/>
          <w:szCs w:val="20"/>
        </w:rPr>
        <w:t>“</w:t>
      </w:r>
      <w:r w:rsidR="00AF4DAC" w:rsidRPr="00A77394">
        <w:rPr>
          <w:rFonts w:ascii="Verdana" w:hAnsi="Verdana"/>
          <w:sz w:val="20"/>
          <w:szCs w:val="20"/>
        </w:rPr>
        <w:t xml:space="preserve">the </w:t>
      </w:r>
      <w:r w:rsidR="00E329FC" w:rsidRPr="00A77394">
        <w:rPr>
          <w:rFonts w:ascii="Verdana" w:hAnsi="Verdana"/>
          <w:sz w:val="20"/>
          <w:szCs w:val="20"/>
        </w:rPr>
        <w:t xml:space="preserve">design acknowledges the height of a tower and the extension above the </w:t>
      </w:r>
      <w:r w:rsidR="00AF4DAC" w:rsidRPr="00A77394">
        <w:rPr>
          <w:rFonts w:ascii="Verdana" w:hAnsi="Verdana"/>
          <w:sz w:val="20"/>
          <w:szCs w:val="20"/>
        </w:rPr>
        <w:t>tree line</w:t>
      </w:r>
      <w:r w:rsidR="00E329FC" w:rsidRPr="00A77394">
        <w:rPr>
          <w:rFonts w:ascii="Verdana" w:hAnsi="Verdana"/>
          <w:sz w:val="20"/>
          <w:szCs w:val="20"/>
        </w:rPr>
        <w:t xml:space="preserve"> makes it prone to </w:t>
      </w:r>
      <w:r w:rsidR="00AF4DAC" w:rsidRPr="00A77394">
        <w:rPr>
          <w:rFonts w:ascii="Verdana" w:hAnsi="Verdana"/>
          <w:sz w:val="20"/>
          <w:szCs w:val="20"/>
        </w:rPr>
        <w:t>receiving</w:t>
      </w:r>
      <w:r w:rsidR="00E329FC" w:rsidRPr="00A77394">
        <w:rPr>
          <w:rFonts w:ascii="Verdana" w:hAnsi="Verdana"/>
          <w:sz w:val="20"/>
          <w:szCs w:val="20"/>
        </w:rPr>
        <w:t xml:space="preserve"> </w:t>
      </w:r>
      <w:r w:rsidR="00AF4DAC" w:rsidRPr="00A77394">
        <w:rPr>
          <w:rFonts w:ascii="Verdana" w:hAnsi="Verdana"/>
          <w:sz w:val="20"/>
          <w:szCs w:val="20"/>
        </w:rPr>
        <w:t>occasional</w:t>
      </w:r>
      <w:r w:rsidR="00E329FC" w:rsidRPr="00A77394">
        <w:rPr>
          <w:rFonts w:ascii="Verdana" w:hAnsi="Verdana"/>
          <w:sz w:val="20"/>
          <w:szCs w:val="20"/>
        </w:rPr>
        <w:t xml:space="preserve"> </w:t>
      </w:r>
      <w:r w:rsidR="00AF4DAC" w:rsidRPr="00A77394">
        <w:rPr>
          <w:rFonts w:ascii="Verdana" w:hAnsi="Verdana"/>
          <w:sz w:val="20"/>
          <w:szCs w:val="20"/>
        </w:rPr>
        <w:t>lightning</w:t>
      </w:r>
      <w:r w:rsidR="00E329FC" w:rsidRPr="00A77394">
        <w:rPr>
          <w:rFonts w:ascii="Verdana" w:hAnsi="Verdana"/>
          <w:sz w:val="20"/>
          <w:szCs w:val="20"/>
        </w:rPr>
        <w:t xml:space="preserve"> strikes.</w:t>
      </w:r>
      <w:r w:rsidR="00AF4DAC" w:rsidRPr="00A77394">
        <w:rPr>
          <w:rFonts w:ascii="Verdana" w:hAnsi="Verdana"/>
          <w:sz w:val="20"/>
          <w:szCs w:val="20"/>
        </w:rPr>
        <w:t>”</w:t>
      </w:r>
      <w:r w:rsidR="00E329FC" w:rsidRPr="00A77394">
        <w:rPr>
          <w:rFonts w:ascii="Verdana" w:hAnsi="Verdana"/>
          <w:sz w:val="20"/>
          <w:szCs w:val="20"/>
        </w:rPr>
        <w:t xml:space="preserve"> </w:t>
      </w:r>
      <w:r w:rsidRPr="00A77394">
        <w:rPr>
          <w:rFonts w:ascii="Verdana" w:hAnsi="Verdana"/>
          <w:sz w:val="20"/>
          <w:szCs w:val="20"/>
        </w:rPr>
        <w:t xml:space="preserve">This </w:t>
      </w:r>
      <w:r w:rsidR="00E329FC" w:rsidRPr="00A77394">
        <w:rPr>
          <w:rFonts w:ascii="Verdana" w:hAnsi="Verdana"/>
          <w:sz w:val="20"/>
          <w:szCs w:val="20"/>
        </w:rPr>
        <w:t>paucity of data collectio</w:t>
      </w:r>
      <w:r w:rsidR="005F57CD">
        <w:rPr>
          <w:rFonts w:ascii="Verdana" w:hAnsi="Verdana"/>
          <w:sz w:val="20"/>
          <w:szCs w:val="20"/>
        </w:rPr>
        <w:t>n on the part of the applicants</w:t>
      </w:r>
      <w:r w:rsidRPr="00A77394">
        <w:rPr>
          <w:rFonts w:ascii="Verdana" w:hAnsi="Verdana"/>
          <w:sz w:val="20"/>
          <w:szCs w:val="20"/>
        </w:rPr>
        <w:t xml:space="preserve"> does not provide any measure of confidence for the safety of visitors to Evergreen Berry Farm who may need to be evacuated sooner </w:t>
      </w:r>
      <w:r w:rsidR="00AF4DAC" w:rsidRPr="00A77394">
        <w:rPr>
          <w:rFonts w:ascii="Verdana" w:hAnsi="Verdana"/>
          <w:sz w:val="20"/>
          <w:szCs w:val="20"/>
        </w:rPr>
        <w:t xml:space="preserve">and more frequently </w:t>
      </w:r>
      <w:r w:rsidRPr="00A77394">
        <w:rPr>
          <w:rFonts w:ascii="Verdana" w:hAnsi="Verdana"/>
          <w:sz w:val="20"/>
          <w:szCs w:val="20"/>
        </w:rPr>
        <w:t>from the berry fields when impending thunderstorms are in the area</w:t>
      </w:r>
      <w:r w:rsidR="00AF4DAC" w:rsidRPr="00A77394">
        <w:rPr>
          <w:rFonts w:ascii="Verdana" w:hAnsi="Verdana"/>
          <w:sz w:val="20"/>
          <w:szCs w:val="20"/>
        </w:rPr>
        <w:t xml:space="preserve"> if a tower is constructed on an already lightning prone area</w:t>
      </w:r>
      <w:r w:rsidRPr="00A77394">
        <w:rPr>
          <w:rFonts w:ascii="Verdana" w:hAnsi="Verdana"/>
          <w:sz w:val="20"/>
          <w:szCs w:val="20"/>
        </w:rPr>
        <w:t xml:space="preserve">. It was established at the October 27, 2012 public hearing at Watertown High School by adjoining landowner Donna </w:t>
      </w:r>
      <w:proofErr w:type="spellStart"/>
      <w:r w:rsidRPr="00A77394">
        <w:rPr>
          <w:rFonts w:ascii="Verdana" w:hAnsi="Verdana"/>
          <w:sz w:val="20"/>
          <w:szCs w:val="20"/>
        </w:rPr>
        <w:t>M</w:t>
      </w:r>
      <w:r w:rsidR="00AF4DAC" w:rsidRPr="00A77394">
        <w:rPr>
          <w:rFonts w:ascii="Verdana" w:hAnsi="Verdana"/>
          <w:sz w:val="20"/>
          <w:szCs w:val="20"/>
        </w:rPr>
        <w:t>embrino</w:t>
      </w:r>
      <w:proofErr w:type="spellEnd"/>
      <w:r w:rsidR="00AF4DAC" w:rsidRPr="00A77394">
        <w:rPr>
          <w:rFonts w:ascii="Verdana" w:hAnsi="Verdana"/>
          <w:sz w:val="20"/>
          <w:szCs w:val="20"/>
        </w:rPr>
        <w:t xml:space="preserve"> that the ridge is</w:t>
      </w:r>
      <w:r w:rsidRPr="00A77394">
        <w:rPr>
          <w:rFonts w:ascii="Verdana" w:hAnsi="Verdana"/>
          <w:sz w:val="20"/>
          <w:szCs w:val="20"/>
        </w:rPr>
        <w:t xml:space="preserve"> prone to lightning strikes and </w:t>
      </w:r>
      <w:r w:rsidR="00E329FC" w:rsidRPr="00A77394">
        <w:rPr>
          <w:rFonts w:ascii="Verdana" w:hAnsi="Verdana"/>
          <w:sz w:val="20"/>
          <w:szCs w:val="20"/>
        </w:rPr>
        <w:t>has resulted in loss of property in the way of a barn fire</w:t>
      </w:r>
      <w:r w:rsidR="00AF4DAC" w:rsidRPr="00A77394">
        <w:rPr>
          <w:rFonts w:ascii="Verdana" w:hAnsi="Verdana"/>
          <w:sz w:val="20"/>
          <w:szCs w:val="20"/>
        </w:rPr>
        <w:t>, garage door</w:t>
      </w:r>
      <w:r w:rsidR="00E329FC" w:rsidRPr="00A77394">
        <w:rPr>
          <w:rFonts w:ascii="Verdana" w:hAnsi="Verdana"/>
          <w:sz w:val="20"/>
          <w:szCs w:val="20"/>
        </w:rPr>
        <w:t xml:space="preserve"> strike</w:t>
      </w:r>
      <w:r w:rsidR="00AF4DAC" w:rsidRPr="00A77394">
        <w:rPr>
          <w:rFonts w:ascii="Verdana" w:hAnsi="Verdana"/>
          <w:sz w:val="20"/>
          <w:szCs w:val="20"/>
        </w:rPr>
        <w:t>s, and well strikes</w:t>
      </w:r>
      <w:r w:rsidR="00E329FC" w:rsidRPr="00A77394">
        <w:rPr>
          <w:rFonts w:ascii="Verdana" w:hAnsi="Verdana"/>
          <w:sz w:val="20"/>
          <w:szCs w:val="20"/>
        </w:rPr>
        <w:t xml:space="preserve"> on both her and her mother Pricilla </w:t>
      </w:r>
      <w:proofErr w:type="spellStart"/>
      <w:r w:rsidR="00E329FC" w:rsidRPr="00A77394">
        <w:rPr>
          <w:rFonts w:ascii="Verdana" w:hAnsi="Verdana"/>
          <w:sz w:val="20"/>
          <w:szCs w:val="20"/>
        </w:rPr>
        <w:t>Membrino’s</w:t>
      </w:r>
      <w:proofErr w:type="spellEnd"/>
      <w:r w:rsidR="00E329FC" w:rsidRPr="00A77394">
        <w:rPr>
          <w:rFonts w:ascii="Verdana" w:hAnsi="Verdana"/>
          <w:sz w:val="20"/>
          <w:szCs w:val="20"/>
        </w:rPr>
        <w:t xml:space="preserve"> property </w:t>
      </w:r>
      <w:r w:rsidR="001F5292" w:rsidRPr="00A77394">
        <w:rPr>
          <w:rFonts w:ascii="Verdana" w:hAnsi="Verdana"/>
          <w:sz w:val="20"/>
          <w:szCs w:val="20"/>
        </w:rPr>
        <w:t>both</w:t>
      </w:r>
      <w:r w:rsidR="00E70DFD" w:rsidRPr="00A77394">
        <w:rPr>
          <w:rFonts w:ascii="Verdana" w:hAnsi="Verdana"/>
          <w:sz w:val="20"/>
          <w:szCs w:val="20"/>
        </w:rPr>
        <w:t xml:space="preserve"> of whom are in close proximity </w:t>
      </w:r>
      <w:r w:rsidR="003F028F" w:rsidRPr="00A77394">
        <w:rPr>
          <w:rFonts w:ascii="Verdana" w:hAnsi="Verdana"/>
          <w:sz w:val="20"/>
          <w:szCs w:val="20"/>
        </w:rPr>
        <w:t xml:space="preserve">and adjoining landowners </w:t>
      </w:r>
      <w:r w:rsidR="00E70DFD" w:rsidRPr="00A77394">
        <w:rPr>
          <w:rFonts w:ascii="Verdana" w:hAnsi="Verdana"/>
          <w:sz w:val="20"/>
          <w:szCs w:val="20"/>
        </w:rPr>
        <w:t>to the proposed tower</w:t>
      </w:r>
      <w:r w:rsidR="003F028F" w:rsidRPr="00A77394">
        <w:rPr>
          <w:rFonts w:ascii="Verdana" w:hAnsi="Verdana"/>
          <w:sz w:val="20"/>
          <w:szCs w:val="20"/>
        </w:rPr>
        <w:t xml:space="preserve"> site</w:t>
      </w:r>
      <w:r w:rsidR="001C7F4C" w:rsidRPr="00A77394">
        <w:rPr>
          <w:rFonts w:ascii="Verdana" w:hAnsi="Verdana"/>
          <w:sz w:val="20"/>
          <w:szCs w:val="20"/>
        </w:rPr>
        <w:t xml:space="preserve"> (October 27</w:t>
      </w:r>
      <w:r w:rsidR="00A77394">
        <w:rPr>
          <w:rFonts w:ascii="Verdana" w:hAnsi="Verdana"/>
          <w:sz w:val="20"/>
          <w:szCs w:val="20"/>
        </w:rPr>
        <w:t>, 2011</w:t>
      </w:r>
      <w:r w:rsidR="001C7F4C" w:rsidRPr="00A77394">
        <w:rPr>
          <w:rFonts w:ascii="Verdana" w:hAnsi="Verdana"/>
          <w:sz w:val="20"/>
          <w:szCs w:val="20"/>
        </w:rPr>
        <w:t xml:space="preserve"> Public Hearing Transcript page 48 lines 6-10, </w:t>
      </w:r>
      <w:r w:rsidR="00C101F2" w:rsidRPr="00A77394">
        <w:rPr>
          <w:rFonts w:ascii="Verdana" w:hAnsi="Verdana"/>
          <w:sz w:val="20"/>
          <w:szCs w:val="20"/>
        </w:rPr>
        <w:t>19-24)</w:t>
      </w:r>
      <w:r w:rsidR="00A77394">
        <w:rPr>
          <w:rFonts w:ascii="Verdana" w:hAnsi="Verdana"/>
          <w:sz w:val="20"/>
          <w:szCs w:val="20"/>
        </w:rPr>
        <w:t>.</w:t>
      </w:r>
    </w:p>
    <w:p w:rsidR="006561E8" w:rsidRDefault="006561E8" w:rsidP="009D14CA">
      <w:pPr>
        <w:pStyle w:val="NoSpacing"/>
        <w:rPr>
          <w:rFonts w:ascii="Verdana" w:hAnsi="Verdana"/>
          <w:sz w:val="20"/>
          <w:szCs w:val="20"/>
        </w:rPr>
      </w:pPr>
    </w:p>
    <w:p w:rsidR="00662E1B" w:rsidRDefault="00662E1B" w:rsidP="00A77394">
      <w:pPr>
        <w:pStyle w:val="NoSpacing"/>
        <w:numPr>
          <w:ilvl w:val="0"/>
          <w:numId w:val="1"/>
        </w:numPr>
        <w:rPr>
          <w:rFonts w:ascii="Verdana" w:hAnsi="Verdana"/>
          <w:sz w:val="20"/>
          <w:szCs w:val="20"/>
        </w:rPr>
      </w:pPr>
      <w:r>
        <w:rPr>
          <w:rFonts w:ascii="Verdana" w:hAnsi="Verdana"/>
          <w:sz w:val="20"/>
          <w:szCs w:val="20"/>
        </w:rPr>
        <w:t>The applicants</w:t>
      </w:r>
      <w:r w:rsidR="005F57CD">
        <w:rPr>
          <w:rFonts w:ascii="Verdana" w:hAnsi="Verdana"/>
          <w:sz w:val="20"/>
          <w:szCs w:val="20"/>
        </w:rPr>
        <w:t>’</w:t>
      </w:r>
      <w:r>
        <w:rPr>
          <w:rFonts w:ascii="Verdana" w:hAnsi="Verdana"/>
          <w:sz w:val="20"/>
          <w:szCs w:val="20"/>
        </w:rPr>
        <w:t xml:space="preserve"> </w:t>
      </w:r>
      <w:r w:rsidR="00B07CD5">
        <w:rPr>
          <w:rFonts w:ascii="Verdana" w:hAnsi="Verdana"/>
          <w:sz w:val="20"/>
          <w:szCs w:val="20"/>
        </w:rPr>
        <w:t>consultant engineer Mr. Stevens stated that they</w:t>
      </w:r>
      <w:r w:rsidR="00A77394">
        <w:rPr>
          <w:rFonts w:ascii="Verdana" w:hAnsi="Verdana"/>
          <w:sz w:val="20"/>
          <w:szCs w:val="20"/>
        </w:rPr>
        <w:t xml:space="preserve"> [the applicants]</w:t>
      </w:r>
      <w:r w:rsidR="00B07CD5">
        <w:rPr>
          <w:rFonts w:ascii="Verdana" w:hAnsi="Verdana"/>
          <w:sz w:val="20"/>
          <w:szCs w:val="20"/>
        </w:rPr>
        <w:t xml:space="preserve"> “can’t comply with …comment No. 2 on the new access road once it leaves Litchfield</w:t>
      </w:r>
      <w:r w:rsidR="005F57CD">
        <w:rPr>
          <w:rFonts w:ascii="Verdana" w:hAnsi="Verdana"/>
          <w:sz w:val="20"/>
          <w:szCs w:val="20"/>
        </w:rPr>
        <w:t xml:space="preserve"> [town road]</w:t>
      </w:r>
      <w:r w:rsidR="00B07CD5">
        <w:rPr>
          <w:rFonts w:ascii="Verdana" w:hAnsi="Verdana"/>
          <w:sz w:val="20"/>
          <w:szCs w:val="20"/>
        </w:rPr>
        <w:t xml:space="preserve"> of trying not to exceed the town’s standard of 7% for non-residential us</w:t>
      </w:r>
      <w:r w:rsidR="005F57CD">
        <w:rPr>
          <w:rFonts w:ascii="Verdana" w:hAnsi="Verdana"/>
          <w:sz w:val="20"/>
          <w:szCs w:val="20"/>
        </w:rPr>
        <w:t>es. I can’t meet that standard”</w:t>
      </w:r>
      <w:r w:rsidR="00B07CD5">
        <w:rPr>
          <w:rFonts w:ascii="Verdana" w:hAnsi="Verdana"/>
          <w:sz w:val="20"/>
          <w:szCs w:val="20"/>
        </w:rPr>
        <w:t xml:space="preserve"> (March 6</w:t>
      </w:r>
      <w:r w:rsidR="005F57CD">
        <w:rPr>
          <w:rFonts w:ascii="Verdana" w:hAnsi="Verdana"/>
          <w:sz w:val="20"/>
          <w:szCs w:val="20"/>
        </w:rPr>
        <w:t>, 2012</w:t>
      </w:r>
      <w:r w:rsidR="00B07CD5">
        <w:rPr>
          <w:rFonts w:ascii="Verdana" w:hAnsi="Verdana"/>
          <w:sz w:val="20"/>
          <w:szCs w:val="20"/>
        </w:rPr>
        <w:t xml:space="preserve"> Hearing Transcript page 44 lines 15-20)</w:t>
      </w:r>
      <w:r w:rsidR="005F57CD">
        <w:rPr>
          <w:rFonts w:ascii="Verdana" w:hAnsi="Verdana"/>
          <w:sz w:val="20"/>
          <w:szCs w:val="20"/>
        </w:rPr>
        <w:t>.</w:t>
      </w:r>
      <w:r w:rsidR="00B07CD5">
        <w:rPr>
          <w:rFonts w:ascii="Verdana" w:hAnsi="Verdana"/>
          <w:sz w:val="20"/>
          <w:szCs w:val="20"/>
        </w:rPr>
        <w:t xml:space="preserve"> The applicants</w:t>
      </w:r>
      <w:r w:rsidR="00D1575C">
        <w:rPr>
          <w:rFonts w:ascii="Verdana" w:hAnsi="Verdana"/>
          <w:sz w:val="20"/>
          <w:szCs w:val="20"/>
        </w:rPr>
        <w:t>’</w:t>
      </w:r>
      <w:r w:rsidR="00B07CD5">
        <w:rPr>
          <w:rFonts w:ascii="Verdana" w:hAnsi="Verdana"/>
          <w:sz w:val="20"/>
          <w:szCs w:val="20"/>
        </w:rPr>
        <w:t xml:space="preserve"> maps show multiple areas of the access road at</w:t>
      </w:r>
      <w:r w:rsidR="00465288">
        <w:rPr>
          <w:rFonts w:ascii="Verdana" w:hAnsi="Verdana"/>
          <w:sz w:val="20"/>
          <w:szCs w:val="20"/>
        </w:rPr>
        <w:t xml:space="preserve"> 15-</w:t>
      </w:r>
      <w:r w:rsidR="00B07CD5">
        <w:rPr>
          <w:rFonts w:ascii="Verdana" w:hAnsi="Verdana"/>
          <w:sz w:val="20"/>
          <w:szCs w:val="20"/>
        </w:rPr>
        <w:t xml:space="preserve"> 20% grade </w:t>
      </w:r>
      <w:r w:rsidR="00465288">
        <w:rPr>
          <w:rFonts w:ascii="Verdana" w:hAnsi="Verdana"/>
          <w:sz w:val="20"/>
          <w:szCs w:val="20"/>
        </w:rPr>
        <w:t xml:space="preserve">for a total of 370’ </w:t>
      </w:r>
      <w:r w:rsidR="00B07CD5">
        <w:rPr>
          <w:rFonts w:ascii="Verdana" w:hAnsi="Verdana"/>
          <w:sz w:val="20"/>
          <w:szCs w:val="20"/>
        </w:rPr>
        <w:t>on highly erodible and fragile soils</w:t>
      </w:r>
      <w:r w:rsidR="00465288">
        <w:rPr>
          <w:rFonts w:ascii="Verdana" w:hAnsi="Verdana"/>
          <w:sz w:val="20"/>
          <w:szCs w:val="20"/>
        </w:rPr>
        <w:t xml:space="preserve"> that currently slope towards </w:t>
      </w:r>
      <w:proofErr w:type="spellStart"/>
      <w:r w:rsidR="00465288">
        <w:rPr>
          <w:rFonts w:ascii="Verdana" w:hAnsi="Verdana"/>
          <w:sz w:val="20"/>
          <w:szCs w:val="20"/>
        </w:rPr>
        <w:t>Fenn</w:t>
      </w:r>
      <w:proofErr w:type="spellEnd"/>
      <w:r w:rsidR="00465288">
        <w:rPr>
          <w:rFonts w:ascii="Verdana" w:hAnsi="Verdana"/>
          <w:sz w:val="20"/>
          <w:szCs w:val="20"/>
        </w:rPr>
        <w:t xml:space="preserve"> Brook</w:t>
      </w:r>
      <w:r w:rsidR="00B07CD5">
        <w:rPr>
          <w:rFonts w:ascii="Verdana" w:hAnsi="Verdana"/>
          <w:sz w:val="20"/>
          <w:szCs w:val="20"/>
        </w:rPr>
        <w:t xml:space="preserve"> </w:t>
      </w:r>
      <w:r w:rsidR="00D1575C">
        <w:rPr>
          <w:rFonts w:ascii="Verdana" w:hAnsi="Verdana"/>
          <w:sz w:val="20"/>
          <w:szCs w:val="20"/>
        </w:rPr>
        <w:t>(</w:t>
      </w:r>
      <w:r w:rsidR="00A77394">
        <w:rPr>
          <w:rFonts w:ascii="Verdana" w:hAnsi="Verdana"/>
          <w:sz w:val="20"/>
          <w:szCs w:val="20"/>
        </w:rPr>
        <w:t>February 27, “201</w:t>
      </w:r>
      <w:r w:rsidR="005F57CD">
        <w:rPr>
          <w:rFonts w:ascii="Verdana" w:hAnsi="Verdana"/>
          <w:sz w:val="20"/>
          <w:szCs w:val="20"/>
        </w:rPr>
        <w:t xml:space="preserve">1” (actually submitted in 2012) </w:t>
      </w:r>
      <w:r w:rsidR="00A77394">
        <w:rPr>
          <w:rFonts w:ascii="Verdana" w:hAnsi="Verdana"/>
          <w:sz w:val="20"/>
          <w:szCs w:val="20"/>
        </w:rPr>
        <w:t xml:space="preserve">Supplemental, </w:t>
      </w:r>
      <w:r w:rsidR="00D1575C">
        <w:rPr>
          <w:rFonts w:ascii="Verdana" w:hAnsi="Verdana"/>
          <w:sz w:val="20"/>
          <w:szCs w:val="20"/>
        </w:rPr>
        <w:t>drawing number Z3</w:t>
      </w:r>
      <w:r w:rsidR="00465288">
        <w:rPr>
          <w:rFonts w:ascii="Verdana" w:hAnsi="Verdana"/>
          <w:sz w:val="20"/>
          <w:szCs w:val="20"/>
        </w:rPr>
        <w:t xml:space="preserve"> and Applicant Responses to Intervenors Alex Interrogatories February 27, 2012 Q/A 81</w:t>
      </w:r>
      <w:r w:rsidR="00D1575C">
        <w:rPr>
          <w:rFonts w:ascii="Verdana" w:hAnsi="Verdana"/>
          <w:sz w:val="20"/>
          <w:szCs w:val="20"/>
        </w:rPr>
        <w:t>)</w:t>
      </w:r>
      <w:r w:rsidR="005F57CD">
        <w:rPr>
          <w:rFonts w:ascii="Verdana" w:hAnsi="Verdana"/>
          <w:sz w:val="20"/>
          <w:szCs w:val="20"/>
        </w:rPr>
        <w:t>.</w:t>
      </w:r>
      <w:r w:rsidR="00465288">
        <w:rPr>
          <w:rFonts w:ascii="Verdana" w:hAnsi="Verdana"/>
          <w:sz w:val="20"/>
          <w:szCs w:val="20"/>
        </w:rPr>
        <w:t xml:space="preserve"> There is concern that if the new access road is not developed </w:t>
      </w:r>
      <w:r w:rsidR="005F57CD">
        <w:rPr>
          <w:rFonts w:ascii="Verdana" w:hAnsi="Verdana"/>
          <w:sz w:val="20"/>
          <w:szCs w:val="20"/>
        </w:rPr>
        <w:t>and maintained properly the run-</w:t>
      </w:r>
      <w:r w:rsidR="00465288">
        <w:rPr>
          <w:rFonts w:ascii="Verdana" w:hAnsi="Verdana"/>
          <w:sz w:val="20"/>
          <w:szCs w:val="20"/>
        </w:rPr>
        <w:t xml:space="preserve">off/erosion could impact </w:t>
      </w:r>
      <w:proofErr w:type="spellStart"/>
      <w:r w:rsidR="00465288">
        <w:rPr>
          <w:rFonts w:ascii="Verdana" w:hAnsi="Verdana"/>
          <w:sz w:val="20"/>
          <w:szCs w:val="20"/>
        </w:rPr>
        <w:t>Fenn</w:t>
      </w:r>
      <w:proofErr w:type="spellEnd"/>
      <w:r w:rsidR="00465288">
        <w:rPr>
          <w:rFonts w:ascii="Verdana" w:hAnsi="Verdana"/>
          <w:sz w:val="20"/>
          <w:szCs w:val="20"/>
        </w:rPr>
        <w:t xml:space="preserve"> Brook that is part of the City of Waterbury watershed.</w:t>
      </w:r>
      <w:r w:rsidR="00643453">
        <w:rPr>
          <w:rFonts w:ascii="Verdana" w:hAnsi="Verdana"/>
          <w:sz w:val="20"/>
          <w:szCs w:val="20"/>
        </w:rPr>
        <w:t xml:space="preserve"> The applicants </w:t>
      </w:r>
      <w:r w:rsidR="00DD6A70">
        <w:rPr>
          <w:rFonts w:ascii="Verdana" w:hAnsi="Verdana"/>
          <w:sz w:val="20"/>
          <w:szCs w:val="20"/>
        </w:rPr>
        <w:t>did not</w:t>
      </w:r>
      <w:r w:rsidR="00643453">
        <w:rPr>
          <w:rFonts w:ascii="Verdana" w:hAnsi="Verdana"/>
          <w:sz w:val="20"/>
          <w:szCs w:val="20"/>
        </w:rPr>
        <w:t xml:space="preserve"> answer </w:t>
      </w:r>
      <w:r w:rsidR="005F57CD">
        <w:rPr>
          <w:rFonts w:ascii="Verdana" w:hAnsi="Verdana"/>
          <w:sz w:val="20"/>
          <w:szCs w:val="20"/>
        </w:rPr>
        <w:t xml:space="preserve">Intervenor </w:t>
      </w:r>
      <w:r w:rsidR="00DD6A70">
        <w:rPr>
          <w:rFonts w:ascii="Verdana" w:hAnsi="Verdana"/>
          <w:sz w:val="20"/>
          <w:szCs w:val="20"/>
        </w:rPr>
        <w:t xml:space="preserve">Q82 </w:t>
      </w:r>
      <w:r w:rsidR="00643453">
        <w:rPr>
          <w:rFonts w:ascii="Verdana" w:hAnsi="Verdana"/>
          <w:sz w:val="20"/>
          <w:szCs w:val="20"/>
        </w:rPr>
        <w:t xml:space="preserve">“How will the </w:t>
      </w:r>
      <w:r w:rsidR="00DD6A70">
        <w:rPr>
          <w:rFonts w:ascii="Verdana" w:hAnsi="Verdana"/>
          <w:sz w:val="20"/>
          <w:szCs w:val="20"/>
        </w:rPr>
        <w:t>particularly</w:t>
      </w:r>
      <w:r w:rsidR="00643453">
        <w:rPr>
          <w:rFonts w:ascii="Verdana" w:hAnsi="Verdana"/>
          <w:sz w:val="20"/>
          <w:szCs w:val="20"/>
        </w:rPr>
        <w:t xml:space="preserve"> steep </w:t>
      </w:r>
      <w:r w:rsidR="00DD6A70">
        <w:rPr>
          <w:rFonts w:ascii="Verdana" w:hAnsi="Verdana"/>
          <w:sz w:val="20"/>
          <w:szCs w:val="20"/>
        </w:rPr>
        <w:t>areas of the access road</w:t>
      </w:r>
      <w:r w:rsidR="00643453">
        <w:rPr>
          <w:rFonts w:ascii="Verdana" w:hAnsi="Verdana"/>
          <w:sz w:val="20"/>
          <w:szCs w:val="20"/>
        </w:rPr>
        <w:t xml:space="preserve"> be maintained?</w:t>
      </w:r>
      <w:r w:rsidR="00DD6A70">
        <w:rPr>
          <w:rFonts w:ascii="Verdana" w:hAnsi="Verdana"/>
          <w:sz w:val="20"/>
          <w:szCs w:val="20"/>
        </w:rPr>
        <w:t>”</w:t>
      </w:r>
      <w:r w:rsidR="00643453">
        <w:rPr>
          <w:rFonts w:ascii="Verdana" w:hAnsi="Verdana"/>
          <w:sz w:val="20"/>
          <w:szCs w:val="20"/>
        </w:rPr>
        <w:t xml:space="preserve"> </w:t>
      </w:r>
      <w:r w:rsidR="00DD6A70">
        <w:rPr>
          <w:rFonts w:ascii="Verdana" w:hAnsi="Verdana"/>
          <w:sz w:val="20"/>
          <w:szCs w:val="20"/>
        </w:rPr>
        <w:t>but</w:t>
      </w:r>
      <w:r w:rsidR="00643453">
        <w:rPr>
          <w:rFonts w:ascii="Verdana" w:hAnsi="Verdana"/>
          <w:sz w:val="20"/>
          <w:szCs w:val="20"/>
        </w:rPr>
        <w:t xml:space="preserve"> </w:t>
      </w:r>
      <w:r w:rsidR="00DD6A70">
        <w:rPr>
          <w:rFonts w:ascii="Verdana" w:hAnsi="Verdana"/>
          <w:sz w:val="20"/>
          <w:szCs w:val="20"/>
        </w:rPr>
        <w:t>merely refere</w:t>
      </w:r>
      <w:r w:rsidR="00FA5E9A">
        <w:rPr>
          <w:rFonts w:ascii="Verdana" w:hAnsi="Verdana"/>
          <w:sz w:val="20"/>
          <w:szCs w:val="20"/>
        </w:rPr>
        <w:t>nced</w:t>
      </w:r>
      <w:r w:rsidR="00643453">
        <w:rPr>
          <w:rFonts w:ascii="Verdana" w:hAnsi="Verdana"/>
          <w:sz w:val="20"/>
          <w:szCs w:val="20"/>
        </w:rPr>
        <w:t xml:space="preserve"> A59 </w:t>
      </w:r>
      <w:r w:rsidR="00DD6A70">
        <w:rPr>
          <w:rFonts w:ascii="Verdana" w:hAnsi="Verdana"/>
          <w:sz w:val="20"/>
          <w:szCs w:val="20"/>
        </w:rPr>
        <w:t>that in turn referenced CGS Section 16-</w:t>
      </w:r>
      <w:proofErr w:type="gramStart"/>
      <w:r w:rsidR="00DD6A70">
        <w:rPr>
          <w:rFonts w:ascii="Verdana" w:hAnsi="Verdana"/>
          <w:sz w:val="20"/>
          <w:szCs w:val="20"/>
        </w:rPr>
        <w:t>50x(</w:t>
      </w:r>
      <w:proofErr w:type="gramEnd"/>
      <w:r w:rsidR="00DD6A70">
        <w:rPr>
          <w:rFonts w:ascii="Verdana" w:hAnsi="Verdana"/>
          <w:sz w:val="20"/>
          <w:szCs w:val="20"/>
        </w:rPr>
        <w:t>a)</w:t>
      </w:r>
      <w:r w:rsidR="00FA5E9A">
        <w:rPr>
          <w:rFonts w:ascii="Verdana" w:hAnsi="Verdana"/>
          <w:sz w:val="20"/>
          <w:szCs w:val="20"/>
        </w:rPr>
        <w:t xml:space="preserve"> (Applicant Responses to Intervenors Alex Interrogatories February 27, 2012 Q82 and A59)</w:t>
      </w:r>
      <w:r w:rsidR="00A77394">
        <w:rPr>
          <w:rFonts w:ascii="Verdana" w:hAnsi="Verdana"/>
          <w:sz w:val="20"/>
          <w:szCs w:val="20"/>
        </w:rPr>
        <w:t>.</w:t>
      </w:r>
    </w:p>
    <w:p w:rsidR="00DA00D9" w:rsidRDefault="00DA00D9" w:rsidP="009D14CA">
      <w:pPr>
        <w:pStyle w:val="NoSpacing"/>
        <w:rPr>
          <w:rFonts w:ascii="Verdana" w:hAnsi="Verdana"/>
          <w:sz w:val="20"/>
          <w:szCs w:val="20"/>
        </w:rPr>
      </w:pPr>
    </w:p>
    <w:p w:rsidR="00D1575C" w:rsidRPr="001D6121" w:rsidRDefault="00103220" w:rsidP="001D6121">
      <w:pPr>
        <w:pStyle w:val="NoSpacing"/>
        <w:numPr>
          <w:ilvl w:val="0"/>
          <w:numId w:val="1"/>
        </w:numPr>
        <w:rPr>
          <w:rFonts w:ascii="Verdana" w:hAnsi="Verdana"/>
          <w:sz w:val="20"/>
          <w:szCs w:val="20"/>
        </w:rPr>
      </w:pPr>
      <w:r>
        <w:rPr>
          <w:rFonts w:ascii="Verdana" w:hAnsi="Verdana"/>
          <w:sz w:val="20"/>
          <w:szCs w:val="20"/>
        </w:rPr>
        <w:lastRenderedPageBreak/>
        <w:t>The applicants</w:t>
      </w:r>
      <w:r w:rsidR="002257CD">
        <w:rPr>
          <w:rFonts w:ascii="Verdana" w:hAnsi="Verdana"/>
          <w:sz w:val="20"/>
          <w:szCs w:val="20"/>
        </w:rPr>
        <w:t>’</w:t>
      </w:r>
      <w:r>
        <w:rPr>
          <w:rFonts w:ascii="Verdana" w:hAnsi="Verdana"/>
          <w:sz w:val="20"/>
          <w:szCs w:val="20"/>
        </w:rPr>
        <w:t xml:space="preserve"> </w:t>
      </w:r>
      <w:r w:rsidR="002257CD">
        <w:rPr>
          <w:rFonts w:ascii="Verdana" w:hAnsi="Verdana"/>
          <w:sz w:val="20"/>
          <w:szCs w:val="20"/>
        </w:rPr>
        <w:t xml:space="preserve">original </w:t>
      </w:r>
      <w:r>
        <w:rPr>
          <w:rFonts w:ascii="Verdana" w:hAnsi="Verdana"/>
          <w:sz w:val="20"/>
          <w:szCs w:val="20"/>
        </w:rPr>
        <w:t>submission on August 8, 2011 presented a tower design for 150’ that would accommodate up to six carriers. In an effort to satisfy SHPO</w:t>
      </w:r>
      <w:r w:rsidR="005F57CD">
        <w:rPr>
          <w:rFonts w:ascii="Verdana" w:hAnsi="Verdana"/>
          <w:sz w:val="20"/>
          <w:szCs w:val="20"/>
        </w:rPr>
        <w:t>,</w:t>
      </w:r>
      <w:r>
        <w:rPr>
          <w:rFonts w:ascii="Verdana" w:hAnsi="Verdana"/>
          <w:sz w:val="20"/>
          <w:szCs w:val="20"/>
        </w:rPr>
        <w:t xml:space="preserve"> the tower was reduced in height to 130’ which can now accommodate </w:t>
      </w:r>
      <w:r w:rsidR="00117922">
        <w:rPr>
          <w:rFonts w:ascii="Verdana" w:hAnsi="Verdana"/>
          <w:sz w:val="20"/>
          <w:szCs w:val="20"/>
        </w:rPr>
        <w:t xml:space="preserve">only </w:t>
      </w:r>
      <w:r>
        <w:rPr>
          <w:rFonts w:ascii="Verdana" w:hAnsi="Verdana"/>
          <w:sz w:val="20"/>
          <w:szCs w:val="20"/>
        </w:rPr>
        <w:t>4 carriers</w:t>
      </w:r>
      <w:r w:rsidR="00117922">
        <w:rPr>
          <w:rFonts w:ascii="Verdana" w:hAnsi="Verdana"/>
          <w:sz w:val="20"/>
          <w:szCs w:val="20"/>
        </w:rPr>
        <w:t>.</w:t>
      </w:r>
      <w:r w:rsidR="008D0F4C">
        <w:rPr>
          <w:rFonts w:ascii="Verdana" w:hAnsi="Verdana"/>
          <w:sz w:val="20"/>
          <w:szCs w:val="20"/>
        </w:rPr>
        <w:t xml:space="preserve"> Mr. Stevens </w:t>
      </w:r>
      <w:r w:rsidR="00117922">
        <w:rPr>
          <w:rFonts w:ascii="Verdana" w:hAnsi="Verdana"/>
          <w:sz w:val="20"/>
          <w:szCs w:val="20"/>
        </w:rPr>
        <w:t>stated</w:t>
      </w:r>
      <w:r w:rsidR="008D0F4C">
        <w:rPr>
          <w:rFonts w:ascii="Verdana" w:hAnsi="Verdana"/>
          <w:sz w:val="20"/>
          <w:szCs w:val="20"/>
        </w:rPr>
        <w:t xml:space="preserve"> on behalf of the applicants that the proposed tower is “designed to accommodate 3 additional antennas. Four Total” (March 6, 2012 Hearing Transcript page 12 line 7-10) also (February 27, 2011(actually submitted 2012) Supplemental Tab 1 Drawing Z6)</w:t>
      </w:r>
      <w:r>
        <w:rPr>
          <w:rFonts w:ascii="Verdana" w:hAnsi="Verdana"/>
          <w:sz w:val="20"/>
          <w:szCs w:val="20"/>
        </w:rPr>
        <w:t>. The Siting Council is charged with “promoting the sharing of telecommunications towers in order to avoid their unnecessary proliferation” as reference</w:t>
      </w:r>
      <w:r w:rsidR="002257CD">
        <w:rPr>
          <w:rFonts w:ascii="Verdana" w:hAnsi="Verdana"/>
          <w:sz w:val="20"/>
          <w:szCs w:val="20"/>
        </w:rPr>
        <w:t>d</w:t>
      </w:r>
      <w:r w:rsidR="001D6121">
        <w:rPr>
          <w:rFonts w:ascii="Verdana" w:hAnsi="Verdana"/>
          <w:sz w:val="20"/>
          <w:szCs w:val="20"/>
        </w:rPr>
        <w:t xml:space="preserve"> earlier and as detailed in</w:t>
      </w:r>
      <w:r w:rsidR="00F455BC">
        <w:rPr>
          <w:rFonts w:ascii="Verdana" w:hAnsi="Verdana"/>
          <w:sz w:val="20"/>
          <w:szCs w:val="20"/>
        </w:rPr>
        <w:t xml:space="preserve"> the CGS </w:t>
      </w:r>
      <w:r w:rsidR="001D6121">
        <w:rPr>
          <w:rFonts w:ascii="Verdana" w:hAnsi="Verdana"/>
          <w:sz w:val="20"/>
          <w:szCs w:val="20"/>
        </w:rPr>
        <w:t xml:space="preserve">CHAPTER 277a </w:t>
      </w:r>
      <w:r w:rsidR="00F455BC" w:rsidRPr="001D6121">
        <w:rPr>
          <w:rFonts w:ascii="Verdana" w:hAnsi="Verdana"/>
          <w:sz w:val="20"/>
          <w:szCs w:val="20"/>
        </w:rPr>
        <w:t>PUBLIC UTILITY ENVIRONMENTAL STANDARDS ACT</w:t>
      </w:r>
      <w:r w:rsidRPr="001D6121">
        <w:rPr>
          <w:rFonts w:ascii="Verdana" w:hAnsi="Verdana"/>
          <w:sz w:val="20"/>
          <w:szCs w:val="20"/>
        </w:rPr>
        <w:t xml:space="preserve"> </w:t>
      </w:r>
      <w:bookmarkStart w:id="1" w:name="Sec16-50aa.htm"/>
      <w:r w:rsidR="00F455BC" w:rsidRPr="001D6121">
        <w:rPr>
          <w:b/>
          <w:bCs/>
        </w:rPr>
        <w:t> </w:t>
      </w:r>
      <w:r w:rsidR="001D6121">
        <w:rPr>
          <w:bCs/>
        </w:rPr>
        <w:t>Sec. 16-50aa on Tower S</w:t>
      </w:r>
      <w:r w:rsidR="00F455BC" w:rsidRPr="001D6121">
        <w:rPr>
          <w:bCs/>
        </w:rPr>
        <w:t>haring</w:t>
      </w:r>
      <w:bookmarkEnd w:id="1"/>
      <w:r w:rsidR="001D6121">
        <w:rPr>
          <w:bCs/>
        </w:rPr>
        <w:t xml:space="preserve">. </w:t>
      </w:r>
      <w:r w:rsidRPr="001D6121">
        <w:rPr>
          <w:rFonts w:ascii="Verdana" w:hAnsi="Verdana"/>
          <w:sz w:val="20"/>
          <w:szCs w:val="20"/>
        </w:rPr>
        <w:t>The applicants failed to provide our requested rendering of their potential coverage from the lowest carrier height and were unable to confirm if other carriers would be interested in a 130’ tower</w:t>
      </w:r>
      <w:r w:rsidR="00BB72F8" w:rsidRPr="001D6121">
        <w:rPr>
          <w:rFonts w:ascii="Verdana" w:hAnsi="Verdana"/>
          <w:sz w:val="20"/>
          <w:szCs w:val="20"/>
        </w:rPr>
        <w:t>,</w:t>
      </w:r>
      <w:r w:rsidRPr="001D6121">
        <w:rPr>
          <w:rFonts w:ascii="Verdana" w:hAnsi="Verdana"/>
          <w:sz w:val="20"/>
          <w:szCs w:val="20"/>
        </w:rPr>
        <w:t xml:space="preserve"> knowing they would be </w:t>
      </w:r>
      <w:r w:rsidR="002257CD" w:rsidRPr="001D6121">
        <w:rPr>
          <w:rFonts w:ascii="Verdana" w:hAnsi="Verdana"/>
          <w:sz w:val="20"/>
          <w:szCs w:val="20"/>
        </w:rPr>
        <w:t>co-</w:t>
      </w:r>
      <w:r w:rsidRPr="001D6121">
        <w:rPr>
          <w:rFonts w:ascii="Verdana" w:hAnsi="Verdana"/>
          <w:sz w:val="20"/>
          <w:szCs w:val="20"/>
        </w:rPr>
        <w:t xml:space="preserve">located below </w:t>
      </w:r>
      <w:r w:rsidR="000C0ECE" w:rsidRPr="001D6121">
        <w:rPr>
          <w:rFonts w:ascii="Verdana" w:hAnsi="Verdana"/>
          <w:sz w:val="20"/>
          <w:szCs w:val="20"/>
        </w:rPr>
        <w:t xml:space="preserve">the </w:t>
      </w:r>
      <w:r w:rsidRPr="001D6121">
        <w:rPr>
          <w:rFonts w:ascii="Verdana" w:hAnsi="Verdana"/>
          <w:sz w:val="20"/>
          <w:szCs w:val="20"/>
        </w:rPr>
        <w:t>AT</w:t>
      </w:r>
      <w:r w:rsidR="00BB72F8" w:rsidRPr="001D6121">
        <w:rPr>
          <w:rFonts w:ascii="Verdana" w:hAnsi="Verdana"/>
          <w:sz w:val="20"/>
          <w:szCs w:val="20"/>
        </w:rPr>
        <w:t>&amp;</w:t>
      </w:r>
      <w:r w:rsidRPr="001D6121">
        <w:rPr>
          <w:rFonts w:ascii="Verdana" w:hAnsi="Verdana"/>
          <w:sz w:val="20"/>
          <w:szCs w:val="20"/>
        </w:rPr>
        <w:t xml:space="preserve">T antenna array. </w:t>
      </w:r>
    </w:p>
    <w:p w:rsidR="00A77394" w:rsidRDefault="00A77394" w:rsidP="00A77394">
      <w:pPr>
        <w:pStyle w:val="NoSpacing"/>
        <w:rPr>
          <w:rFonts w:ascii="Verdana" w:hAnsi="Verdana"/>
          <w:sz w:val="20"/>
          <w:szCs w:val="20"/>
        </w:rPr>
      </w:pPr>
    </w:p>
    <w:p w:rsidR="006961A8" w:rsidRDefault="00103220" w:rsidP="00A77394">
      <w:pPr>
        <w:pStyle w:val="NoSpacing"/>
        <w:numPr>
          <w:ilvl w:val="0"/>
          <w:numId w:val="1"/>
        </w:numPr>
        <w:rPr>
          <w:rFonts w:ascii="Verdana" w:hAnsi="Verdana"/>
          <w:sz w:val="20"/>
          <w:szCs w:val="20"/>
        </w:rPr>
      </w:pPr>
      <w:r>
        <w:rPr>
          <w:rFonts w:ascii="Verdana" w:hAnsi="Verdana"/>
          <w:sz w:val="20"/>
          <w:szCs w:val="20"/>
        </w:rPr>
        <w:t xml:space="preserve">The applicants have stated that </w:t>
      </w:r>
      <w:r w:rsidR="008A27DC">
        <w:rPr>
          <w:rFonts w:ascii="Verdana" w:hAnsi="Verdana"/>
          <w:sz w:val="20"/>
          <w:szCs w:val="20"/>
        </w:rPr>
        <w:t>a</w:t>
      </w:r>
      <w:r>
        <w:rPr>
          <w:rFonts w:ascii="Verdana" w:hAnsi="Verdana"/>
          <w:sz w:val="20"/>
          <w:szCs w:val="20"/>
        </w:rPr>
        <w:t xml:space="preserve"> </w:t>
      </w:r>
      <w:r w:rsidR="008A27DC">
        <w:rPr>
          <w:rFonts w:ascii="Verdana" w:hAnsi="Verdana"/>
          <w:sz w:val="20"/>
          <w:szCs w:val="20"/>
        </w:rPr>
        <w:t xml:space="preserve">130’ tower at </w:t>
      </w:r>
      <w:r w:rsidR="00E21D18">
        <w:rPr>
          <w:rFonts w:ascii="Verdana" w:hAnsi="Verdana"/>
          <w:sz w:val="20"/>
          <w:szCs w:val="20"/>
        </w:rPr>
        <w:t xml:space="preserve">the </w:t>
      </w:r>
      <w:r>
        <w:rPr>
          <w:rFonts w:ascii="Verdana" w:hAnsi="Verdana"/>
          <w:sz w:val="20"/>
          <w:szCs w:val="20"/>
        </w:rPr>
        <w:t xml:space="preserve">Bassett Road location has the potential for better coverage than </w:t>
      </w:r>
      <w:r w:rsidR="008A27DC">
        <w:rPr>
          <w:rFonts w:ascii="Verdana" w:hAnsi="Verdana"/>
          <w:sz w:val="20"/>
          <w:szCs w:val="20"/>
        </w:rPr>
        <w:t>a</w:t>
      </w:r>
      <w:r>
        <w:rPr>
          <w:rFonts w:ascii="Verdana" w:hAnsi="Verdana"/>
          <w:sz w:val="20"/>
          <w:szCs w:val="20"/>
        </w:rPr>
        <w:t xml:space="preserve"> </w:t>
      </w:r>
      <w:r w:rsidR="008A27DC">
        <w:rPr>
          <w:rFonts w:ascii="Verdana" w:hAnsi="Verdana"/>
          <w:sz w:val="20"/>
          <w:szCs w:val="20"/>
        </w:rPr>
        <w:t xml:space="preserve">160’ tower at the </w:t>
      </w:r>
      <w:proofErr w:type="spellStart"/>
      <w:r>
        <w:rPr>
          <w:rFonts w:ascii="Verdana" w:hAnsi="Verdana"/>
          <w:sz w:val="20"/>
          <w:szCs w:val="20"/>
        </w:rPr>
        <w:t>Crestbrook</w:t>
      </w:r>
      <w:proofErr w:type="spellEnd"/>
      <w:r>
        <w:rPr>
          <w:rFonts w:ascii="Verdana" w:hAnsi="Verdana"/>
          <w:sz w:val="20"/>
          <w:szCs w:val="20"/>
        </w:rPr>
        <w:t xml:space="preserve"> location </w:t>
      </w:r>
      <w:r w:rsidR="008A27DC">
        <w:rPr>
          <w:rFonts w:ascii="Verdana" w:hAnsi="Verdana"/>
          <w:sz w:val="20"/>
          <w:szCs w:val="20"/>
        </w:rPr>
        <w:t xml:space="preserve">(as proposed by Sprint) </w:t>
      </w:r>
      <w:r>
        <w:rPr>
          <w:rFonts w:ascii="Verdana" w:hAnsi="Verdana"/>
          <w:sz w:val="20"/>
          <w:szCs w:val="20"/>
        </w:rPr>
        <w:t>but have failed to produce any specific coverage data</w:t>
      </w:r>
      <w:r w:rsidR="000C0ECE">
        <w:rPr>
          <w:rFonts w:ascii="Verdana" w:hAnsi="Verdana"/>
          <w:sz w:val="20"/>
          <w:szCs w:val="20"/>
        </w:rPr>
        <w:t xml:space="preserve"> </w:t>
      </w:r>
      <w:r w:rsidR="008A27DC">
        <w:rPr>
          <w:rFonts w:ascii="Verdana" w:hAnsi="Verdana"/>
          <w:sz w:val="20"/>
          <w:szCs w:val="20"/>
        </w:rPr>
        <w:t xml:space="preserve">for the Siting Council </w:t>
      </w:r>
      <w:r>
        <w:rPr>
          <w:rFonts w:ascii="Verdana" w:hAnsi="Verdana"/>
          <w:sz w:val="20"/>
          <w:szCs w:val="20"/>
        </w:rPr>
        <w:t xml:space="preserve">comparing the two sites in terms of </w:t>
      </w:r>
      <w:r w:rsidR="00C076B0">
        <w:rPr>
          <w:rFonts w:ascii="Verdana" w:hAnsi="Verdana"/>
          <w:sz w:val="20"/>
          <w:szCs w:val="20"/>
        </w:rPr>
        <w:t>Square Miles of C</w:t>
      </w:r>
      <w:r w:rsidR="008A27DC">
        <w:rPr>
          <w:rFonts w:ascii="Verdana" w:hAnsi="Verdana"/>
          <w:sz w:val="20"/>
          <w:szCs w:val="20"/>
        </w:rPr>
        <w:t>overage</w:t>
      </w:r>
      <w:r w:rsidR="00C076B0">
        <w:rPr>
          <w:rFonts w:ascii="Verdana" w:hAnsi="Verdana"/>
          <w:sz w:val="20"/>
          <w:szCs w:val="20"/>
        </w:rPr>
        <w:t xml:space="preserve"> and Population Coverage</w:t>
      </w:r>
      <w:r w:rsidR="008A27DC">
        <w:rPr>
          <w:rFonts w:ascii="Verdana" w:hAnsi="Verdana"/>
          <w:sz w:val="20"/>
          <w:szCs w:val="20"/>
        </w:rPr>
        <w:t xml:space="preserve"> as they did for the proposed 150’ tower at Basset</w:t>
      </w:r>
      <w:r w:rsidR="00E21E45">
        <w:rPr>
          <w:rFonts w:ascii="Verdana" w:hAnsi="Verdana"/>
          <w:sz w:val="20"/>
          <w:szCs w:val="20"/>
        </w:rPr>
        <w:t>t Road</w:t>
      </w:r>
      <w:r w:rsidR="00E87007">
        <w:rPr>
          <w:rFonts w:ascii="Verdana" w:hAnsi="Verdana"/>
          <w:sz w:val="20"/>
          <w:szCs w:val="20"/>
        </w:rPr>
        <w:t xml:space="preserve"> </w:t>
      </w:r>
      <w:r w:rsidR="006A77BF">
        <w:rPr>
          <w:rFonts w:ascii="Verdana" w:hAnsi="Verdana"/>
          <w:sz w:val="20"/>
          <w:szCs w:val="20"/>
        </w:rPr>
        <w:t>(March 6</w:t>
      </w:r>
      <w:r w:rsidR="00A77394">
        <w:rPr>
          <w:rFonts w:ascii="Verdana" w:hAnsi="Verdana"/>
          <w:sz w:val="20"/>
          <w:szCs w:val="20"/>
        </w:rPr>
        <w:t>, 2012</w:t>
      </w:r>
      <w:r w:rsidR="006A77BF">
        <w:rPr>
          <w:rFonts w:ascii="Verdana" w:hAnsi="Verdana"/>
          <w:sz w:val="20"/>
          <w:szCs w:val="20"/>
        </w:rPr>
        <w:t xml:space="preserve"> Hearing Transcript page 65 Lines 6-24 and page 66 lines 1-18)</w:t>
      </w:r>
      <w:r w:rsidR="00E21E45">
        <w:rPr>
          <w:rFonts w:ascii="Verdana" w:hAnsi="Verdana"/>
          <w:sz w:val="20"/>
          <w:szCs w:val="20"/>
        </w:rPr>
        <w:t>.</w:t>
      </w:r>
      <w:r w:rsidR="006A77BF">
        <w:rPr>
          <w:rFonts w:ascii="Verdana" w:hAnsi="Verdana"/>
          <w:sz w:val="20"/>
          <w:szCs w:val="20"/>
        </w:rPr>
        <w:t xml:space="preserve"> </w:t>
      </w:r>
      <w:r w:rsidR="000C0ECE">
        <w:rPr>
          <w:rFonts w:ascii="Verdana" w:hAnsi="Verdana"/>
          <w:sz w:val="20"/>
          <w:szCs w:val="20"/>
        </w:rPr>
        <w:t>Specifically</w:t>
      </w:r>
      <w:r w:rsidR="00C076B0">
        <w:rPr>
          <w:rFonts w:ascii="Verdana" w:hAnsi="Verdana"/>
          <w:sz w:val="20"/>
          <w:szCs w:val="20"/>
        </w:rPr>
        <w:t>,</w:t>
      </w:r>
      <w:r w:rsidR="000C0ECE">
        <w:rPr>
          <w:rFonts w:ascii="Verdana" w:hAnsi="Verdana"/>
          <w:sz w:val="20"/>
          <w:szCs w:val="20"/>
        </w:rPr>
        <w:t xml:space="preserve"> the applicants provided a table in their August 8, 2011 </w:t>
      </w:r>
      <w:r w:rsidR="00C076B0">
        <w:rPr>
          <w:rFonts w:ascii="Verdana" w:hAnsi="Verdana"/>
          <w:sz w:val="20"/>
          <w:szCs w:val="20"/>
        </w:rPr>
        <w:t>submission</w:t>
      </w:r>
      <w:r w:rsidR="000C0ECE">
        <w:rPr>
          <w:rFonts w:ascii="Verdana" w:hAnsi="Verdana"/>
          <w:sz w:val="20"/>
          <w:szCs w:val="20"/>
        </w:rPr>
        <w:t xml:space="preserve"> </w:t>
      </w:r>
      <w:r w:rsidR="006A77BF">
        <w:rPr>
          <w:rFonts w:ascii="Verdana" w:hAnsi="Verdana"/>
          <w:sz w:val="20"/>
          <w:szCs w:val="20"/>
        </w:rPr>
        <w:t xml:space="preserve">Tab 1 pages 4-5 regarding the 150’ Bassett Road tower </w:t>
      </w:r>
      <w:r w:rsidR="000C0ECE">
        <w:rPr>
          <w:rFonts w:ascii="Verdana" w:hAnsi="Verdana"/>
          <w:sz w:val="20"/>
          <w:szCs w:val="20"/>
        </w:rPr>
        <w:t>that indicated that “the current uncovered area of 8.2 square miles will be reduced to 5.4 square miles”. The applicants were also able to state “</w:t>
      </w:r>
      <w:r w:rsidR="00C076B0">
        <w:rPr>
          <w:rFonts w:ascii="Verdana" w:hAnsi="Verdana"/>
          <w:sz w:val="20"/>
          <w:szCs w:val="20"/>
        </w:rPr>
        <w:t>the current uncovere</w:t>
      </w:r>
      <w:r w:rsidR="0050594D">
        <w:rPr>
          <w:rFonts w:ascii="Verdana" w:hAnsi="Verdana"/>
          <w:sz w:val="20"/>
          <w:szCs w:val="20"/>
        </w:rPr>
        <w:t>d population of 3</w:t>
      </w:r>
      <w:r w:rsidR="00E21E45">
        <w:rPr>
          <w:rFonts w:ascii="Verdana" w:hAnsi="Verdana"/>
          <w:sz w:val="20"/>
          <w:szCs w:val="20"/>
        </w:rPr>
        <w:t>,</w:t>
      </w:r>
      <w:r w:rsidR="0050594D">
        <w:rPr>
          <w:rFonts w:ascii="Verdana" w:hAnsi="Verdana"/>
          <w:sz w:val="20"/>
          <w:szCs w:val="20"/>
        </w:rPr>
        <w:t>795 will be reduced to 3</w:t>
      </w:r>
      <w:r w:rsidR="00E21E45">
        <w:rPr>
          <w:rFonts w:ascii="Verdana" w:hAnsi="Verdana"/>
          <w:sz w:val="20"/>
          <w:szCs w:val="20"/>
        </w:rPr>
        <w:t>,</w:t>
      </w:r>
      <w:r w:rsidR="0050594D">
        <w:rPr>
          <w:rFonts w:ascii="Verdana" w:hAnsi="Verdana"/>
          <w:sz w:val="20"/>
          <w:szCs w:val="20"/>
        </w:rPr>
        <w:t xml:space="preserve">148”. </w:t>
      </w:r>
      <w:r w:rsidR="00444B0F">
        <w:rPr>
          <w:rFonts w:ascii="Verdana" w:hAnsi="Verdana"/>
          <w:sz w:val="20"/>
          <w:szCs w:val="20"/>
        </w:rPr>
        <w:t>This data was presented</w:t>
      </w:r>
      <w:r w:rsidR="0050594D">
        <w:rPr>
          <w:rFonts w:ascii="Verdana" w:hAnsi="Verdana"/>
          <w:sz w:val="20"/>
          <w:szCs w:val="20"/>
        </w:rPr>
        <w:t xml:space="preserve"> in easily read and interpretable charts.</w:t>
      </w:r>
      <w:r w:rsidR="00444B0F">
        <w:rPr>
          <w:rFonts w:ascii="Verdana" w:hAnsi="Verdana"/>
          <w:sz w:val="20"/>
          <w:szCs w:val="20"/>
        </w:rPr>
        <w:t xml:space="preserve"> </w:t>
      </w:r>
      <w:r w:rsidR="006A77BF">
        <w:rPr>
          <w:rFonts w:ascii="Verdana" w:hAnsi="Verdana"/>
          <w:sz w:val="20"/>
          <w:szCs w:val="20"/>
        </w:rPr>
        <w:t>This is in contrast to</w:t>
      </w:r>
      <w:r w:rsidR="006A77BF" w:rsidRPr="006A77BF">
        <w:rPr>
          <w:rFonts w:ascii="Verdana" w:hAnsi="Verdana"/>
          <w:sz w:val="20"/>
          <w:szCs w:val="20"/>
        </w:rPr>
        <w:t xml:space="preserve"> </w:t>
      </w:r>
      <w:r w:rsidR="006A77BF">
        <w:rPr>
          <w:rFonts w:ascii="Verdana" w:hAnsi="Verdana"/>
          <w:sz w:val="20"/>
          <w:szCs w:val="20"/>
        </w:rPr>
        <w:t xml:space="preserve">the un-quantified coverage maps submitted by the applicants in Tab 4 of the February 27, “2011” (actually </w:t>
      </w:r>
      <w:r w:rsidR="00117922">
        <w:rPr>
          <w:rFonts w:ascii="Verdana" w:hAnsi="Verdana"/>
          <w:sz w:val="20"/>
          <w:szCs w:val="20"/>
        </w:rPr>
        <w:t>submitted in 2012) Supplemental for the 130’ tower.</w:t>
      </w:r>
    </w:p>
    <w:p w:rsidR="006961A8" w:rsidRDefault="006961A8" w:rsidP="009D14CA">
      <w:pPr>
        <w:pStyle w:val="NoSpacing"/>
        <w:rPr>
          <w:rFonts w:ascii="Verdana" w:hAnsi="Verdana"/>
          <w:sz w:val="20"/>
          <w:szCs w:val="20"/>
        </w:rPr>
      </w:pPr>
    </w:p>
    <w:p w:rsidR="006961A8" w:rsidRDefault="00E87007" w:rsidP="00A77394">
      <w:pPr>
        <w:pStyle w:val="NoSpacing"/>
        <w:numPr>
          <w:ilvl w:val="0"/>
          <w:numId w:val="1"/>
        </w:numPr>
        <w:rPr>
          <w:rFonts w:ascii="Verdana" w:hAnsi="Verdana"/>
          <w:sz w:val="20"/>
          <w:szCs w:val="20"/>
        </w:rPr>
      </w:pPr>
      <w:r>
        <w:rPr>
          <w:rFonts w:ascii="Verdana" w:hAnsi="Verdana"/>
          <w:sz w:val="20"/>
          <w:szCs w:val="20"/>
        </w:rPr>
        <w:t xml:space="preserve">The applicants </w:t>
      </w:r>
      <w:r w:rsidR="0050594D">
        <w:rPr>
          <w:rFonts w:ascii="Verdana" w:hAnsi="Verdana"/>
          <w:sz w:val="20"/>
          <w:szCs w:val="20"/>
        </w:rPr>
        <w:t>did</w:t>
      </w:r>
      <w:r w:rsidR="008A27DC">
        <w:rPr>
          <w:rFonts w:ascii="Verdana" w:hAnsi="Verdana"/>
          <w:sz w:val="20"/>
          <w:szCs w:val="20"/>
        </w:rPr>
        <w:t xml:space="preserve"> not </w:t>
      </w:r>
      <w:r w:rsidR="0050594D">
        <w:rPr>
          <w:rFonts w:ascii="Verdana" w:hAnsi="Verdana"/>
          <w:sz w:val="20"/>
          <w:szCs w:val="20"/>
        </w:rPr>
        <w:t>generate</w:t>
      </w:r>
      <w:r w:rsidR="008A27DC">
        <w:rPr>
          <w:rFonts w:ascii="Verdana" w:hAnsi="Verdana"/>
          <w:sz w:val="20"/>
          <w:szCs w:val="20"/>
        </w:rPr>
        <w:t xml:space="preserve"> any updated comparative charts </w:t>
      </w:r>
      <w:r>
        <w:rPr>
          <w:rFonts w:ascii="Verdana" w:hAnsi="Verdana"/>
          <w:sz w:val="20"/>
          <w:szCs w:val="20"/>
        </w:rPr>
        <w:t>that would show the reduction</w:t>
      </w:r>
      <w:r w:rsidR="008A27DC">
        <w:rPr>
          <w:rFonts w:ascii="Verdana" w:hAnsi="Verdana"/>
          <w:sz w:val="20"/>
          <w:szCs w:val="20"/>
        </w:rPr>
        <w:t xml:space="preserve"> in Population Coverage </w:t>
      </w:r>
      <w:r>
        <w:rPr>
          <w:rFonts w:ascii="Verdana" w:hAnsi="Verdana"/>
          <w:sz w:val="20"/>
          <w:szCs w:val="20"/>
        </w:rPr>
        <w:t xml:space="preserve">and Square Mile Coverage </w:t>
      </w:r>
      <w:r w:rsidR="0050594D">
        <w:rPr>
          <w:rFonts w:ascii="Verdana" w:hAnsi="Verdana"/>
          <w:sz w:val="20"/>
          <w:szCs w:val="20"/>
        </w:rPr>
        <w:t>between the original</w:t>
      </w:r>
      <w:r>
        <w:rPr>
          <w:rFonts w:ascii="Verdana" w:hAnsi="Verdana"/>
          <w:sz w:val="20"/>
          <w:szCs w:val="20"/>
        </w:rPr>
        <w:t xml:space="preserve"> 150’</w:t>
      </w:r>
      <w:r w:rsidR="0050594D">
        <w:rPr>
          <w:rFonts w:ascii="Verdana" w:hAnsi="Verdana"/>
          <w:sz w:val="20"/>
          <w:szCs w:val="20"/>
        </w:rPr>
        <w:t xml:space="preserve"> tower vs</w:t>
      </w:r>
      <w:r w:rsidR="00A77394">
        <w:rPr>
          <w:rFonts w:ascii="Verdana" w:hAnsi="Verdana"/>
          <w:sz w:val="20"/>
          <w:szCs w:val="20"/>
        </w:rPr>
        <w:t>.</w:t>
      </w:r>
      <w:r w:rsidR="0050594D">
        <w:rPr>
          <w:rFonts w:ascii="Verdana" w:hAnsi="Verdana"/>
          <w:sz w:val="20"/>
          <w:szCs w:val="20"/>
        </w:rPr>
        <w:t xml:space="preserve"> the now proposed</w:t>
      </w:r>
      <w:r>
        <w:rPr>
          <w:rFonts w:ascii="Verdana" w:hAnsi="Verdana"/>
          <w:sz w:val="20"/>
          <w:szCs w:val="20"/>
        </w:rPr>
        <w:t xml:space="preserve"> 130’</w:t>
      </w:r>
      <w:r w:rsidR="00444B0F">
        <w:rPr>
          <w:rFonts w:ascii="Verdana" w:hAnsi="Verdana"/>
          <w:sz w:val="20"/>
          <w:szCs w:val="20"/>
        </w:rPr>
        <w:t xml:space="preserve"> tower at Bassett Road;</w:t>
      </w:r>
      <w:r>
        <w:rPr>
          <w:rFonts w:ascii="Verdana" w:hAnsi="Verdana"/>
          <w:sz w:val="20"/>
          <w:szCs w:val="20"/>
        </w:rPr>
        <w:t xml:space="preserve"> nor </w:t>
      </w:r>
      <w:r w:rsidR="00444B0F">
        <w:rPr>
          <w:rFonts w:ascii="Verdana" w:hAnsi="Verdana"/>
          <w:sz w:val="20"/>
          <w:szCs w:val="20"/>
        </w:rPr>
        <w:t xml:space="preserve">were </w:t>
      </w:r>
      <w:r>
        <w:rPr>
          <w:rFonts w:ascii="Verdana" w:hAnsi="Verdana"/>
          <w:sz w:val="20"/>
          <w:szCs w:val="20"/>
        </w:rPr>
        <w:t>a</w:t>
      </w:r>
      <w:r w:rsidR="00444B0F">
        <w:rPr>
          <w:rFonts w:ascii="Verdana" w:hAnsi="Verdana"/>
          <w:sz w:val="20"/>
          <w:szCs w:val="20"/>
        </w:rPr>
        <w:t>ny comparative charts</w:t>
      </w:r>
      <w:r>
        <w:rPr>
          <w:rFonts w:ascii="Verdana" w:hAnsi="Verdana"/>
          <w:sz w:val="20"/>
          <w:szCs w:val="20"/>
        </w:rPr>
        <w:t xml:space="preserve"> for the </w:t>
      </w:r>
      <w:proofErr w:type="spellStart"/>
      <w:r>
        <w:rPr>
          <w:rFonts w:ascii="Verdana" w:hAnsi="Verdana"/>
          <w:sz w:val="20"/>
          <w:szCs w:val="20"/>
        </w:rPr>
        <w:t>Crestbrook</w:t>
      </w:r>
      <w:proofErr w:type="spellEnd"/>
      <w:r>
        <w:rPr>
          <w:rFonts w:ascii="Verdana" w:hAnsi="Verdana"/>
          <w:sz w:val="20"/>
          <w:szCs w:val="20"/>
        </w:rPr>
        <w:t xml:space="preserve"> location</w:t>
      </w:r>
      <w:r w:rsidR="00444B0F">
        <w:rPr>
          <w:rFonts w:ascii="Verdana" w:hAnsi="Verdana"/>
          <w:sz w:val="20"/>
          <w:szCs w:val="20"/>
        </w:rPr>
        <w:t xml:space="preserve"> vs</w:t>
      </w:r>
      <w:r w:rsidR="00A77394">
        <w:rPr>
          <w:rFonts w:ascii="Verdana" w:hAnsi="Verdana"/>
          <w:sz w:val="20"/>
          <w:szCs w:val="20"/>
        </w:rPr>
        <w:t>.</w:t>
      </w:r>
      <w:r w:rsidR="00444B0F">
        <w:rPr>
          <w:rFonts w:ascii="Verdana" w:hAnsi="Verdana"/>
          <w:sz w:val="20"/>
          <w:szCs w:val="20"/>
        </w:rPr>
        <w:t xml:space="preserve"> the Bassett Road </w:t>
      </w:r>
      <w:r w:rsidR="006A77BF">
        <w:rPr>
          <w:rFonts w:ascii="Verdana" w:hAnsi="Verdana"/>
          <w:sz w:val="20"/>
          <w:szCs w:val="20"/>
        </w:rPr>
        <w:t xml:space="preserve">location </w:t>
      </w:r>
      <w:r w:rsidR="00444B0F">
        <w:rPr>
          <w:rFonts w:ascii="Verdana" w:hAnsi="Verdana"/>
          <w:sz w:val="20"/>
          <w:szCs w:val="20"/>
        </w:rPr>
        <w:t xml:space="preserve">provided to substantiate their claims that the Basset Road location is superior to the </w:t>
      </w:r>
      <w:proofErr w:type="spellStart"/>
      <w:r w:rsidR="00444B0F">
        <w:rPr>
          <w:rFonts w:ascii="Verdana" w:hAnsi="Verdana"/>
          <w:sz w:val="20"/>
          <w:szCs w:val="20"/>
        </w:rPr>
        <w:t>Crestbrook</w:t>
      </w:r>
      <w:proofErr w:type="spellEnd"/>
      <w:r w:rsidR="00444B0F">
        <w:rPr>
          <w:rFonts w:ascii="Verdana" w:hAnsi="Verdana"/>
          <w:sz w:val="20"/>
          <w:szCs w:val="20"/>
        </w:rPr>
        <w:t xml:space="preserve"> location</w:t>
      </w:r>
      <w:r>
        <w:rPr>
          <w:rFonts w:ascii="Verdana" w:hAnsi="Verdana"/>
          <w:sz w:val="20"/>
          <w:szCs w:val="20"/>
        </w:rPr>
        <w:t xml:space="preserve">. </w:t>
      </w:r>
    </w:p>
    <w:p w:rsidR="006961A8" w:rsidRDefault="006961A8" w:rsidP="009D14CA">
      <w:pPr>
        <w:pStyle w:val="NoSpacing"/>
        <w:rPr>
          <w:rFonts w:ascii="Verdana" w:hAnsi="Verdana"/>
          <w:sz w:val="20"/>
          <w:szCs w:val="20"/>
        </w:rPr>
      </w:pPr>
    </w:p>
    <w:p w:rsidR="00304A28" w:rsidRDefault="006961A8" w:rsidP="00A77394">
      <w:pPr>
        <w:pStyle w:val="NoSpacing"/>
        <w:numPr>
          <w:ilvl w:val="0"/>
          <w:numId w:val="1"/>
        </w:numPr>
        <w:rPr>
          <w:rFonts w:ascii="Verdana" w:hAnsi="Verdana"/>
          <w:sz w:val="20"/>
          <w:szCs w:val="20"/>
        </w:rPr>
      </w:pPr>
      <w:r>
        <w:rPr>
          <w:rFonts w:ascii="Verdana" w:hAnsi="Verdana"/>
          <w:sz w:val="20"/>
          <w:szCs w:val="20"/>
        </w:rPr>
        <w:t xml:space="preserve">Considering the Population Coverage and Square Mile Coverage detail the applicants provided for the 150’ Bassett Road tower, </w:t>
      </w:r>
      <w:r w:rsidR="00C076B0">
        <w:rPr>
          <w:rFonts w:ascii="Verdana" w:hAnsi="Verdana"/>
          <w:sz w:val="20"/>
          <w:szCs w:val="20"/>
        </w:rPr>
        <w:t xml:space="preserve">the un-quantified </w:t>
      </w:r>
      <w:r>
        <w:rPr>
          <w:rFonts w:ascii="Verdana" w:hAnsi="Verdana"/>
          <w:sz w:val="20"/>
          <w:szCs w:val="20"/>
        </w:rPr>
        <w:t xml:space="preserve">coverage </w:t>
      </w:r>
      <w:r w:rsidR="00C076B0">
        <w:rPr>
          <w:rFonts w:ascii="Verdana" w:hAnsi="Verdana"/>
          <w:sz w:val="20"/>
          <w:szCs w:val="20"/>
        </w:rPr>
        <w:t xml:space="preserve">maps </w:t>
      </w:r>
      <w:r w:rsidR="00F01E27">
        <w:rPr>
          <w:rFonts w:ascii="Verdana" w:hAnsi="Verdana"/>
          <w:sz w:val="20"/>
          <w:szCs w:val="20"/>
        </w:rPr>
        <w:t xml:space="preserve">for the 130’ tower </w:t>
      </w:r>
      <w:r w:rsidR="00C076B0">
        <w:rPr>
          <w:rFonts w:ascii="Verdana" w:hAnsi="Verdana"/>
          <w:sz w:val="20"/>
          <w:szCs w:val="20"/>
        </w:rPr>
        <w:t xml:space="preserve">submitted in </w:t>
      </w:r>
      <w:r w:rsidR="00444B0F">
        <w:rPr>
          <w:rFonts w:ascii="Verdana" w:hAnsi="Verdana"/>
          <w:sz w:val="20"/>
          <w:szCs w:val="20"/>
        </w:rPr>
        <w:t xml:space="preserve">the applicants </w:t>
      </w:r>
      <w:r w:rsidR="00C076B0">
        <w:rPr>
          <w:rFonts w:ascii="Verdana" w:hAnsi="Verdana"/>
          <w:sz w:val="20"/>
          <w:szCs w:val="20"/>
        </w:rPr>
        <w:t>Tab 4 of the</w:t>
      </w:r>
      <w:r w:rsidR="00444B0F">
        <w:rPr>
          <w:rFonts w:ascii="Verdana" w:hAnsi="Verdana"/>
          <w:sz w:val="20"/>
          <w:szCs w:val="20"/>
        </w:rPr>
        <w:t>ir</w:t>
      </w:r>
      <w:r w:rsidR="00C076B0">
        <w:rPr>
          <w:rFonts w:ascii="Verdana" w:hAnsi="Verdana"/>
          <w:sz w:val="20"/>
          <w:szCs w:val="20"/>
        </w:rPr>
        <w:t xml:space="preserve"> </w:t>
      </w:r>
      <w:r w:rsidR="00A77394">
        <w:rPr>
          <w:rFonts w:ascii="Verdana" w:hAnsi="Verdana"/>
          <w:sz w:val="20"/>
          <w:szCs w:val="20"/>
        </w:rPr>
        <w:t>February 27, “2011” (actually submitted in 2012) Supplemental</w:t>
      </w:r>
      <w:r w:rsidR="00C076B0">
        <w:rPr>
          <w:rFonts w:ascii="Verdana" w:hAnsi="Verdana"/>
          <w:sz w:val="20"/>
          <w:szCs w:val="20"/>
        </w:rPr>
        <w:t xml:space="preserve"> </w:t>
      </w:r>
      <w:r w:rsidR="00304A28">
        <w:rPr>
          <w:rFonts w:ascii="Verdana" w:hAnsi="Verdana"/>
          <w:sz w:val="20"/>
          <w:szCs w:val="20"/>
        </w:rPr>
        <w:t>cannot be considered</w:t>
      </w:r>
      <w:r w:rsidR="00C076B0">
        <w:rPr>
          <w:rFonts w:ascii="Verdana" w:hAnsi="Verdana"/>
          <w:sz w:val="20"/>
          <w:szCs w:val="20"/>
        </w:rPr>
        <w:t xml:space="preserve"> </w:t>
      </w:r>
      <w:r w:rsidR="00731AAC">
        <w:rPr>
          <w:rFonts w:ascii="Verdana" w:hAnsi="Verdana"/>
          <w:sz w:val="20"/>
          <w:szCs w:val="20"/>
        </w:rPr>
        <w:t>useful comparative data to assist</w:t>
      </w:r>
      <w:r w:rsidR="00C076B0">
        <w:rPr>
          <w:rFonts w:ascii="Verdana" w:hAnsi="Verdana"/>
          <w:sz w:val="20"/>
          <w:szCs w:val="20"/>
        </w:rPr>
        <w:t xml:space="preserve"> the Sit</w:t>
      </w:r>
      <w:r>
        <w:rPr>
          <w:rFonts w:ascii="Verdana" w:hAnsi="Verdana"/>
          <w:sz w:val="20"/>
          <w:szCs w:val="20"/>
        </w:rPr>
        <w:t>i</w:t>
      </w:r>
      <w:r w:rsidR="00C076B0">
        <w:rPr>
          <w:rFonts w:ascii="Verdana" w:hAnsi="Verdana"/>
          <w:sz w:val="20"/>
          <w:szCs w:val="20"/>
        </w:rPr>
        <w:t>ng Council</w:t>
      </w:r>
      <w:r>
        <w:rPr>
          <w:rFonts w:ascii="Verdana" w:hAnsi="Verdana"/>
          <w:sz w:val="20"/>
          <w:szCs w:val="20"/>
        </w:rPr>
        <w:t xml:space="preserve"> </w:t>
      </w:r>
      <w:r w:rsidR="00117922">
        <w:rPr>
          <w:rFonts w:ascii="Verdana" w:hAnsi="Verdana"/>
          <w:sz w:val="20"/>
          <w:szCs w:val="20"/>
        </w:rPr>
        <w:t xml:space="preserve">in their determination </w:t>
      </w:r>
      <w:r w:rsidR="00F01E27">
        <w:rPr>
          <w:rFonts w:ascii="Verdana" w:hAnsi="Verdana"/>
          <w:sz w:val="20"/>
          <w:szCs w:val="20"/>
        </w:rPr>
        <w:t>when they attempt to balance public need with limiting</w:t>
      </w:r>
      <w:r w:rsidR="00117922">
        <w:rPr>
          <w:rFonts w:ascii="Verdana" w:hAnsi="Verdana"/>
          <w:sz w:val="20"/>
          <w:szCs w:val="20"/>
        </w:rPr>
        <w:t xml:space="preserve"> tower proliferation</w:t>
      </w:r>
      <w:r w:rsidR="00F01E27">
        <w:rPr>
          <w:rFonts w:ascii="Verdana" w:hAnsi="Verdana"/>
          <w:sz w:val="20"/>
          <w:szCs w:val="20"/>
        </w:rPr>
        <w:t xml:space="preserve"> and environmental impact</w:t>
      </w:r>
      <w:r w:rsidR="00117922">
        <w:rPr>
          <w:rFonts w:ascii="Verdana" w:hAnsi="Verdana"/>
          <w:sz w:val="20"/>
          <w:szCs w:val="20"/>
        </w:rPr>
        <w:t>.</w:t>
      </w:r>
      <w:r w:rsidR="00731AAC">
        <w:rPr>
          <w:rFonts w:ascii="Verdana" w:hAnsi="Verdana"/>
          <w:sz w:val="20"/>
          <w:szCs w:val="20"/>
        </w:rPr>
        <w:t xml:space="preserve"> </w:t>
      </w:r>
      <w:r w:rsidR="00304A28">
        <w:rPr>
          <w:rFonts w:ascii="Verdana" w:hAnsi="Verdana"/>
          <w:sz w:val="20"/>
          <w:szCs w:val="20"/>
        </w:rPr>
        <w:t>T</w:t>
      </w:r>
      <w:r w:rsidR="00731AAC">
        <w:rPr>
          <w:rFonts w:ascii="Verdana" w:hAnsi="Verdana"/>
          <w:sz w:val="20"/>
          <w:szCs w:val="20"/>
        </w:rPr>
        <w:t>he applicants</w:t>
      </w:r>
      <w:r w:rsidR="00304A28">
        <w:rPr>
          <w:rFonts w:ascii="Verdana" w:hAnsi="Verdana"/>
          <w:sz w:val="20"/>
          <w:szCs w:val="20"/>
        </w:rPr>
        <w:t xml:space="preserve"> have</w:t>
      </w:r>
      <w:r w:rsidR="00731AAC">
        <w:rPr>
          <w:rFonts w:ascii="Verdana" w:hAnsi="Verdana"/>
          <w:sz w:val="20"/>
          <w:szCs w:val="20"/>
        </w:rPr>
        <w:t xml:space="preserve"> failed to clearly show with any specificity the degree of </w:t>
      </w:r>
      <w:r w:rsidR="00304A28">
        <w:rPr>
          <w:rFonts w:ascii="Verdana" w:hAnsi="Verdana"/>
          <w:sz w:val="20"/>
          <w:szCs w:val="20"/>
        </w:rPr>
        <w:t xml:space="preserve">coverage </w:t>
      </w:r>
      <w:r w:rsidR="00731AAC">
        <w:rPr>
          <w:rFonts w:ascii="Verdana" w:hAnsi="Verdana"/>
          <w:sz w:val="20"/>
          <w:szCs w:val="20"/>
        </w:rPr>
        <w:t>loss</w:t>
      </w:r>
      <w:r w:rsidR="00117922">
        <w:rPr>
          <w:rFonts w:ascii="Verdana" w:hAnsi="Verdana"/>
          <w:sz w:val="20"/>
          <w:szCs w:val="20"/>
        </w:rPr>
        <w:t xml:space="preserve"> both in P</w:t>
      </w:r>
      <w:r w:rsidR="00304A28">
        <w:rPr>
          <w:rFonts w:ascii="Verdana" w:hAnsi="Verdana"/>
          <w:sz w:val="20"/>
          <w:szCs w:val="20"/>
        </w:rPr>
        <w:t>opulation</w:t>
      </w:r>
      <w:r w:rsidR="00117922">
        <w:rPr>
          <w:rFonts w:ascii="Verdana" w:hAnsi="Verdana"/>
          <w:sz w:val="20"/>
          <w:szCs w:val="20"/>
        </w:rPr>
        <w:t xml:space="preserve"> C</w:t>
      </w:r>
      <w:r w:rsidR="00B87D00">
        <w:rPr>
          <w:rFonts w:ascii="Verdana" w:hAnsi="Verdana"/>
          <w:sz w:val="20"/>
          <w:szCs w:val="20"/>
        </w:rPr>
        <w:t>overa</w:t>
      </w:r>
      <w:r w:rsidR="00117922">
        <w:rPr>
          <w:rFonts w:ascii="Verdana" w:hAnsi="Verdana"/>
          <w:sz w:val="20"/>
          <w:szCs w:val="20"/>
        </w:rPr>
        <w:t>ge and Square Mile C</w:t>
      </w:r>
      <w:r w:rsidR="00B87D00">
        <w:rPr>
          <w:rFonts w:ascii="Verdana" w:hAnsi="Verdana"/>
          <w:sz w:val="20"/>
          <w:szCs w:val="20"/>
        </w:rPr>
        <w:t>overage</w:t>
      </w:r>
      <w:r w:rsidR="00304A28">
        <w:rPr>
          <w:rFonts w:ascii="Verdana" w:hAnsi="Verdana"/>
          <w:sz w:val="20"/>
          <w:szCs w:val="20"/>
        </w:rPr>
        <w:t xml:space="preserve"> with the tower reduction height to 130’.</w:t>
      </w:r>
    </w:p>
    <w:p w:rsidR="00304A28" w:rsidRDefault="00304A28" w:rsidP="009D14CA">
      <w:pPr>
        <w:pStyle w:val="NoSpacing"/>
        <w:rPr>
          <w:rFonts w:ascii="Verdana" w:hAnsi="Verdana"/>
          <w:sz w:val="20"/>
          <w:szCs w:val="20"/>
        </w:rPr>
      </w:pPr>
    </w:p>
    <w:p w:rsidR="00304A28" w:rsidRDefault="00EF5D25" w:rsidP="00A77394">
      <w:pPr>
        <w:pStyle w:val="NoSpacing"/>
        <w:numPr>
          <w:ilvl w:val="0"/>
          <w:numId w:val="1"/>
        </w:numPr>
        <w:rPr>
          <w:rFonts w:ascii="Verdana" w:hAnsi="Verdana"/>
          <w:sz w:val="20"/>
          <w:szCs w:val="20"/>
        </w:rPr>
      </w:pPr>
      <w:r>
        <w:rPr>
          <w:rFonts w:ascii="Verdana" w:hAnsi="Verdana"/>
          <w:sz w:val="20"/>
          <w:szCs w:val="20"/>
        </w:rPr>
        <w:t>The applicants have</w:t>
      </w:r>
      <w:r w:rsidR="00304A28">
        <w:rPr>
          <w:rFonts w:ascii="Verdana" w:hAnsi="Verdana"/>
          <w:sz w:val="20"/>
          <w:szCs w:val="20"/>
        </w:rPr>
        <w:t xml:space="preserve"> stated that </w:t>
      </w:r>
      <w:r>
        <w:rPr>
          <w:rFonts w:ascii="Verdana" w:hAnsi="Verdana"/>
          <w:sz w:val="20"/>
          <w:szCs w:val="20"/>
        </w:rPr>
        <w:t xml:space="preserve">other carriers including Sprint, T- Mobile, Metro PCS, and Verizon are aware of the site but that only Verizon is aware of the 130’ height. Mr. </w:t>
      </w:r>
      <w:proofErr w:type="spellStart"/>
      <w:r>
        <w:rPr>
          <w:rFonts w:ascii="Verdana" w:hAnsi="Verdana"/>
          <w:sz w:val="20"/>
          <w:szCs w:val="20"/>
        </w:rPr>
        <w:t>Howse</w:t>
      </w:r>
      <w:proofErr w:type="spellEnd"/>
      <w:r>
        <w:rPr>
          <w:rFonts w:ascii="Verdana" w:hAnsi="Verdana"/>
          <w:sz w:val="20"/>
          <w:szCs w:val="20"/>
        </w:rPr>
        <w:t xml:space="preserve"> reported on behalf of the applicants that “we didn’t get feedback from the site period, so the height itself has not come into question yet. </w:t>
      </w:r>
      <w:r w:rsidR="00E21E45">
        <w:rPr>
          <w:rFonts w:ascii="Verdana" w:hAnsi="Verdana"/>
          <w:sz w:val="20"/>
          <w:szCs w:val="20"/>
        </w:rPr>
        <w:t>Verizon is aware of the height”</w:t>
      </w:r>
      <w:r>
        <w:rPr>
          <w:rFonts w:ascii="Verdana" w:hAnsi="Verdana"/>
          <w:sz w:val="20"/>
          <w:szCs w:val="20"/>
        </w:rPr>
        <w:t xml:space="preserve"> (March 6</w:t>
      </w:r>
      <w:r w:rsidR="00A77394">
        <w:rPr>
          <w:rFonts w:ascii="Verdana" w:hAnsi="Verdana"/>
          <w:sz w:val="20"/>
          <w:szCs w:val="20"/>
        </w:rPr>
        <w:t>, 2012</w:t>
      </w:r>
      <w:r>
        <w:rPr>
          <w:rFonts w:ascii="Verdana" w:hAnsi="Verdana"/>
          <w:sz w:val="20"/>
          <w:szCs w:val="20"/>
        </w:rPr>
        <w:t xml:space="preserve"> Hearing Transcript </w:t>
      </w:r>
      <w:r w:rsidR="00107A89">
        <w:rPr>
          <w:rFonts w:ascii="Verdana" w:hAnsi="Verdana"/>
          <w:sz w:val="20"/>
          <w:szCs w:val="20"/>
        </w:rPr>
        <w:t>page 68 lines 4-7)</w:t>
      </w:r>
      <w:r w:rsidR="00E21E45">
        <w:rPr>
          <w:rFonts w:ascii="Verdana" w:hAnsi="Verdana"/>
          <w:sz w:val="20"/>
          <w:szCs w:val="20"/>
        </w:rPr>
        <w:t xml:space="preserve">. </w:t>
      </w:r>
      <w:r w:rsidR="00B87D00">
        <w:rPr>
          <w:rFonts w:ascii="Verdana" w:hAnsi="Verdana"/>
          <w:sz w:val="20"/>
          <w:szCs w:val="20"/>
        </w:rPr>
        <w:t>There is</w:t>
      </w:r>
      <w:r>
        <w:rPr>
          <w:rFonts w:ascii="Verdana" w:hAnsi="Verdana"/>
          <w:sz w:val="20"/>
          <w:szCs w:val="20"/>
        </w:rPr>
        <w:t xml:space="preserve"> no commitment from </w:t>
      </w:r>
      <w:r w:rsidR="00F01E27">
        <w:rPr>
          <w:rFonts w:ascii="Verdana" w:hAnsi="Verdana"/>
          <w:sz w:val="20"/>
          <w:szCs w:val="20"/>
        </w:rPr>
        <w:t>oth</w:t>
      </w:r>
      <w:r w:rsidR="009C5C23">
        <w:rPr>
          <w:rFonts w:ascii="Verdana" w:hAnsi="Verdana"/>
          <w:sz w:val="20"/>
          <w:szCs w:val="20"/>
        </w:rPr>
        <w:t>er carriers to co-locate on the</w:t>
      </w:r>
      <w:r w:rsidR="00F01E27">
        <w:rPr>
          <w:rFonts w:ascii="Verdana" w:hAnsi="Verdana"/>
          <w:sz w:val="20"/>
          <w:szCs w:val="20"/>
        </w:rPr>
        <w:t xml:space="preserve"> proposed</w:t>
      </w:r>
      <w:r>
        <w:rPr>
          <w:rFonts w:ascii="Verdana" w:hAnsi="Verdana"/>
          <w:sz w:val="20"/>
          <w:szCs w:val="20"/>
        </w:rPr>
        <w:t xml:space="preserve"> 130’ </w:t>
      </w:r>
      <w:proofErr w:type="spellStart"/>
      <w:r w:rsidR="009C5C23">
        <w:rPr>
          <w:rFonts w:ascii="Verdana" w:hAnsi="Verdana"/>
          <w:sz w:val="20"/>
          <w:szCs w:val="20"/>
        </w:rPr>
        <w:t>monopine</w:t>
      </w:r>
      <w:proofErr w:type="spellEnd"/>
      <w:r w:rsidR="009C5C23">
        <w:rPr>
          <w:rFonts w:ascii="Verdana" w:hAnsi="Verdana"/>
          <w:sz w:val="20"/>
          <w:szCs w:val="20"/>
        </w:rPr>
        <w:t xml:space="preserve"> </w:t>
      </w:r>
      <w:r>
        <w:rPr>
          <w:rFonts w:ascii="Verdana" w:hAnsi="Verdana"/>
          <w:sz w:val="20"/>
          <w:szCs w:val="20"/>
        </w:rPr>
        <w:t>tower</w:t>
      </w:r>
      <w:r w:rsidR="00F01E27">
        <w:rPr>
          <w:rFonts w:ascii="Verdana" w:hAnsi="Verdana"/>
          <w:sz w:val="20"/>
          <w:szCs w:val="20"/>
        </w:rPr>
        <w:t xml:space="preserve"> </w:t>
      </w:r>
      <w:r w:rsidR="009C5C23">
        <w:rPr>
          <w:rFonts w:ascii="Verdana" w:hAnsi="Verdana"/>
          <w:sz w:val="20"/>
          <w:szCs w:val="20"/>
        </w:rPr>
        <w:t>for</w:t>
      </w:r>
      <w:r w:rsidR="00F01E27">
        <w:rPr>
          <w:rFonts w:ascii="Verdana" w:hAnsi="Verdana"/>
          <w:sz w:val="20"/>
          <w:szCs w:val="20"/>
        </w:rPr>
        <w:t xml:space="preserve"> 655 Bassett Road</w:t>
      </w:r>
      <w:r w:rsidR="009C5C23">
        <w:rPr>
          <w:rFonts w:ascii="Verdana" w:hAnsi="Verdana"/>
          <w:sz w:val="20"/>
          <w:szCs w:val="20"/>
        </w:rPr>
        <w:t xml:space="preserve"> that can now support only 4 of the 5 carriers</w:t>
      </w:r>
      <w:r>
        <w:rPr>
          <w:rFonts w:ascii="Verdana" w:hAnsi="Verdana"/>
          <w:sz w:val="20"/>
          <w:szCs w:val="20"/>
        </w:rPr>
        <w:t xml:space="preserve"> </w:t>
      </w:r>
      <w:r w:rsidR="009C5C23">
        <w:rPr>
          <w:rFonts w:ascii="Verdana" w:hAnsi="Verdana"/>
          <w:sz w:val="20"/>
          <w:szCs w:val="20"/>
        </w:rPr>
        <w:t>discussed at the March 6, 2012 Hearing.</w:t>
      </w:r>
    </w:p>
    <w:p w:rsidR="001D6121" w:rsidRDefault="001D6121" w:rsidP="001D6121">
      <w:pPr>
        <w:pStyle w:val="ListParagraph"/>
        <w:rPr>
          <w:rFonts w:ascii="Verdana" w:hAnsi="Verdana"/>
          <w:sz w:val="20"/>
          <w:szCs w:val="20"/>
        </w:rPr>
      </w:pPr>
    </w:p>
    <w:p w:rsidR="001D6121" w:rsidRDefault="001D6121" w:rsidP="001D6121">
      <w:pPr>
        <w:pStyle w:val="NoSpacing"/>
        <w:ind w:left="720"/>
        <w:rPr>
          <w:rFonts w:ascii="Verdana" w:hAnsi="Verdana"/>
          <w:sz w:val="20"/>
          <w:szCs w:val="20"/>
        </w:rPr>
      </w:pPr>
    </w:p>
    <w:p w:rsidR="00117922" w:rsidRDefault="00F01E27" w:rsidP="00117922">
      <w:pPr>
        <w:pStyle w:val="NoSpacing"/>
        <w:rPr>
          <w:rFonts w:ascii="Verdana" w:hAnsi="Verdana"/>
          <w:sz w:val="20"/>
          <w:szCs w:val="20"/>
        </w:rPr>
      </w:pPr>
      <w:r>
        <w:rPr>
          <w:rFonts w:ascii="Verdana" w:hAnsi="Verdana"/>
          <w:sz w:val="20"/>
          <w:szCs w:val="20"/>
        </w:rPr>
        <w:t>Respectfully Submitted by Robert and Cathleen Alex</w:t>
      </w:r>
    </w:p>
    <w:sectPr w:rsidR="00117922" w:rsidSect="001D6121">
      <w:pgSz w:w="12240" w:h="15840"/>
      <w:pgMar w:top="63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F80BCA"/>
    <w:multiLevelType w:val="hybridMultilevel"/>
    <w:tmpl w:val="9064DA58"/>
    <w:lvl w:ilvl="0" w:tplc="1DF6C4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59668A9"/>
    <w:multiLevelType w:val="hybridMultilevel"/>
    <w:tmpl w:val="9064DA58"/>
    <w:lvl w:ilvl="0" w:tplc="1DF6C4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FF35225"/>
    <w:multiLevelType w:val="hybridMultilevel"/>
    <w:tmpl w:val="E15C0322"/>
    <w:lvl w:ilvl="0" w:tplc="8C16BA0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310"/>
    <w:rsid w:val="000004AB"/>
    <w:rsid w:val="000330DA"/>
    <w:rsid w:val="00067FD3"/>
    <w:rsid w:val="000B540D"/>
    <w:rsid w:val="000C042F"/>
    <w:rsid w:val="000C0ECE"/>
    <w:rsid w:val="000D35E4"/>
    <w:rsid w:val="00103220"/>
    <w:rsid w:val="001039F3"/>
    <w:rsid w:val="00104AB5"/>
    <w:rsid w:val="00105D1A"/>
    <w:rsid w:val="00107A89"/>
    <w:rsid w:val="00117922"/>
    <w:rsid w:val="001215CB"/>
    <w:rsid w:val="00122378"/>
    <w:rsid w:val="0012394E"/>
    <w:rsid w:val="00137754"/>
    <w:rsid w:val="001474D8"/>
    <w:rsid w:val="001605DA"/>
    <w:rsid w:val="00182254"/>
    <w:rsid w:val="00187C6E"/>
    <w:rsid w:val="00194DED"/>
    <w:rsid w:val="0019747C"/>
    <w:rsid w:val="001B6F10"/>
    <w:rsid w:val="001C44FE"/>
    <w:rsid w:val="001C7F4C"/>
    <w:rsid w:val="001D6121"/>
    <w:rsid w:val="001F5292"/>
    <w:rsid w:val="002224BB"/>
    <w:rsid w:val="002257CD"/>
    <w:rsid w:val="00227E17"/>
    <w:rsid w:val="00263D5C"/>
    <w:rsid w:val="002A6E03"/>
    <w:rsid w:val="002B42D5"/>
    <w:rsid w:val="002D4467"/>
    <w:rsid w:val="002D715D"/>
    <w:rsid w:val="00304A28"/>
    <w:rsid w:val="00314844"/>
    <w:rsid w:val="003170D3"/>
    <w:rsid w:val="00343978"/>
    <w:rsid w:val="00344066"/>
    <w:rsid w:val="00353A90"/>
    <w:rsid w:val="003C3B10"/>
    <w:rsid w:val="003D5B57"/>
    <w:rsid w:val="003D63C0"/>
    <w:rsid w:val="003F028F"/>
    <w:rsid w:val="003F27FB"/>
    <w:rsid w:val="00420388"/>
    <w:rsid w:val="00444B0F"/>
    <w:rsid w:val="0044575B"/>
    <w:rsid w:val="00465288"/>
    <w:rsid w:val="00470BC0"/>
    <w:rsid w:val="0049232E"/>
    <w:rsid w:val="004A3EFA"/>
    <w:rsid w:val="004C1FFF"/>
    <w:rsid w:val="004E2A33"/>
    <w:rsid w:val="0050594D"/>
    <w:rsid w:val="00525684"/>
    <w:rsid w:val="005471D4"/>
    <w:rsid w:val="005959B5"/>
    <w:rsid w:val="005B6044"/>
    <w:rsid w:val="005B7948"/>
    <w:rsid w:val="005C0EF4"/>
    <w:rsid w:val="005E6336"/>
    <w:rsid w:val="005F2A1F"/>
    <w:rsid w:val="005F57CD"/>
    <w:rsid w:val="00623EC6"/>
    <w:rsid w:val="0063269F"/>
    <w:rsid w:val="00643453"/>
    <w:rsid w:val="006561E8"/>
    <w:rsid w:val="00662E1B"/>
    <w:rsid w:val="006961A8"/>
    <w:rsid w:val="006A0F1F"/>
    <w:rsid w:val="006A4DE5"/>
    <w:rsid w:val="006A77BF"/>
    <w:rsid w:val="006B6999"/>
    <w:rsid w:val="00700E95"/>
    <w:rsid w:val="00727310"/>
    <w:rsid w:val="00727C16"/>
    <w:rsid w:val="00731AAC"/>
    <w:rsid w:val="00750C1D"/>
    <w:rsid w:val="00755381"/>
    <w:rsid w:val="007B7AE2"/>
    <w:rsid w:val="007E5FA7"/>
    <w:rsid w:val="007F7130"/>
    <w:rsid w:val="0080252B"/>
    <w:rsid w:val="00812706"/>
    <w:rsid w:val="008A27DC"/>
    <w:rsid w:val="008C46B3"/>
    <w:rsid w:val="008C6BB8"/>
    <w:rsid w:val="008D0F4C"/>
    <w:rsid w:val="008D4731"/>
    <w:rsid w:val="008D6AB7"/>
    <w:rsid w:val="00916484"/>
    <w:rsid w:val="00921EE4"/>
    <w:rsid w:val="0092540A"/>
    <w:rsid w:val="009804E8"/>
    <w:rsid w:val="009A2F03"/>
    <w:rsid w:val="009A522C"/>
    <w:rsid w:val="009C5C23"/>
    <w:rsid w:val="009D14CA"/>
    <w:rsid w:val="009D1EA1"/>
    <w:rsid w:val="00A77394"/>
    <w:rsid w:val="00A84039"/>
    <w:rsid w:val="00A9155F"/>
    <w:rsid w:val="00A924DB"/>
    <w:rsid w:val="00AA77D3"/>
    <w:rsid w:val="00AC3C77"/>
    <w:rsid w:val="00AE01CB"/>
    <w:rsid w:val="00AF4DAC"/>
    <w:rsid w:val="00B07CD5"/>
    <w:rsid w:val="00B13CE5"/>
    <w:rsid w:val="00B25E5C"/>
    <w:rsid w:val="00B33A1E"/>
    <w:rsid w:val="00B340F9"/>
    <w:rsid w:val="00B352FF"/>
    <w:rsid w:val="00B87D00"/>
    <w:rsid w:val="00BA163D"/>
    <w:rsid w:val="00BB72F8"/>
    <w:rsid w:val="00BF7071"/>
    <w:rsid w:val="00C076B0"/>
    <w:rsid w:val="00C101F2"/>
    <w:rsid w:val="00C1024D"/>
    <w:rsid w:val="00C16FDC"/>
    <w:rsid w:val="00C24616"/>
    <w:rsid w:val="00C426C4"/>
    <w:rsid w:val="00C5415B"/>
    <w:rsid w:val="00C9644A"/>
    <w:rsid w:val="00CA013B"/>
    <w:rsid w:val="00CB7404"/>
    <w:rsid w:val="00D07BE4"/>
    <w:rsid w:val="00D1575C"/>
    <w:rsid w:val="00D23513"/>
    <w:rsid w:val="00D57F85"/>
    <w:rsid w:val="00D86CB8"/>
    <w:rsid w:val="00DA00D9"/>
    <w:rsid w:val="00DC1899"/>
    <w:rsid w:val="00DC7960"/>
    <w:rsid w:val="00DD6A70"/>
    <w:rsid w:val="00DF7A45"/>
    <w:rsid w:val="00E21D18"/>
    <w:rsid w:val="00E21E45"/>
    <w:rsid w:val="00E329FC"/>
    <w:rsid w:val="00E33DD6"/>
    <w:rsid w:val="00E42177"/>
    <w:rsid w:val="00E60A99"/>
    <w:rsid w:val="00E64E49"/>
    <w:rsid w:val="00E70DFD"/>
    <w:rsid w:val="00E77A89"/>
    <w:rsid w:val="00E87007"/>
    <w:rsid w:val="00E92D4C"/>
    <w:rsid w:val="00EA57F6"/>
    <w:rsid w:val="00ED3D2B"/>
    <w:rsid w:val="00EE67F2"/>
    <w:rsid w:val="00EF5D25"/>
    <w:rsid w:val="00F01E27"/>
    <w:rsid w:val="00F028E1"/>
    <w:rsid w:val="00F455BC"/>
    <w:rsid w:val="00F74FAE"/>
    <w:rsid w:val="00F94A0C"/>
    <w:rsid w:val="00FA0553"/>
    <w:rsid w:val="00FA15F7"/>
    <w:rsid w:val="00FA5E9A"/>
    <w:rsid w:val="00FB21AB"/>
    <w:rsid w:val="00FE3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7310"/>
    <w:pPr>
      <w:spacing w:after="0" w:line="240" w:lineRule="auto"/>
    </w:pPr>
  </w:style>
  <w:style w:type="character" w:styleId="Hyperlink">
    <w:name w:val="Hyperlink"/>
    <w:basedOn w:val="DefaultParagraphFont"/>
    <w:uiPriority w:val="99"/>
    <w:unhideWhenUsed/>
    <w:rsid w:val="00182254"/>
    <w:rPr>
      <w:color w:val="0000FF" w:themeColor="hyperlink"/>
      <w:u w:val="single"/>
    </w:rPr>
  </w:style>
  <w:style w:type="paragraph" w:styleId="ListParagraph">
    <w:name w:val="List Paragraph"/>
    <w:basedOn w:val="Normal"/>
    <w:uiPriority w:val="34"/>
    <w:qFormat/>
    <w:rsid w:val="003F028F"/>
    <w:pPr>
      <w:ind w:left="720"/>
      <w:contextualSpacing/>
    </w:pPr>
  </w:style>
  <w:style w:type="paragraph" w:styleId="BalloonText">
    <w:name w:val="Balloon Text"/>
    <w:basedOn w:val="Normal"/>
    <w:link w:val="BalloonTextChar"/>
    <w:uiPriority w:val="99"/>
    <w:semiHidden/>
    <w:unhideWhenUsed/>
    <w:rsid w:val="00187C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7C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7310"/>
    <w:pPr>
      <w:spacing w:after="0" w:line="240" w:lineRule="auto"/>
    </w:pPr>
  </w:style>
  <w:style w:type="character" w:styleId="Hyperlink">
    <w:name w:val="Hyperlink"/>
    <w:basedOn w:val="DefaultParagraphFont"/>
    <w:uiPriority w:val="99"/>
    <w:unhideWhenUsed/>
    <w:rsid w:val="00182254"/>
    <w:rPr>
      <w:color w:val="0000FF" w:themeColor="hyperlink"/>
      <w:u w:val="single"/>
    </w:rPr>
  </w:style>
  <w:style w:type="paragraph" w:styleId="ListParagraph">
    <w:name w:val="List Paragraph"/>
    <w:basedOn w:val="Normal"/>
    <w:uiPriority w:val="34"/>
    <w:qFormat/>
    <w:rsid w:val="003F028F"/>
    <w:pPr>
      <w:ind w:left="720"/>
      <w:contextualSpacing/>
    </w:pPr>
  </w:style>
  <w:style w:type="paragraph" w:styleId="BalloonText">
    <w:name w:val="Balloon Text"/>
    <w:basedOn w:val="Normal"/>
    <w:link w:val="BalloonTextChar"/>
    <w:uiPriority w:val="99"/>
    <w:semiHidden/>
    <w:unhideWhenUsed/>
    <w:rsid w:val="00187C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7C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9927309">
      <w:bodyDiv w:val="1"/>
      <w:marLeft w:val="0"/>
      <w:marRight w:val="0"/>
      <w:marTop w:val="0"/>
      <w:marBottom w:val="0"/>
      <w:divBdr>
        <w:top w:val="none" w:sz="0" w:space="0" w:color="auto"/>
        <w:left w:val="none" w:sz="0" w:space="0" w:color="auto"/>
        <w:bottom w:val="none" w:sz="0" w:space="0" w:color="auto"/>
        <w:right w:val="none" w:sz="0" w:space="0" w:color="auto"/>
      </w:divBdr>
      <w:divsChild>
        <w:div w:id="437795024">
          <w:marLeft w:val="0"/>
          <w:marRight w:val="0"/>
          <w:marTop w:val="0"/>
          <w:marBottom w:val="0"/>
          <w:divBdr>
            <w:top w:val="none" w:sz="0" w:space="0" w:color="auto"/>
            <w:left w:val="none" w:sz="0" w:space="0" w:color="auto"/>
            <w:bottom w:val="none" w:sz="0" w:space="0" w:color="auto"/>
            <w:right w:val="none" w:sz="0" w:space="0" w:color="auto"/>
          </w:divBdr>
        </w:div>
        <w:div w:id="758064313">
          <w:marLeft w:val="0"/>
          <w:marRight w:val="0"/>
          <w:marTop w:val="0"/>
          <w:marBottom w:val="0"/>
          <w:divBdr>
            <w:top w:val="none" w:sz="0" w:space="0" w:color="auto"/>
            <w:left w:val="none" w:sz="0" w:space="0" w:color="auto"/>
            <w:bottom w:val="none" w:sz="0" w:space="0" w:color="auto"/>
            <w:right w:val="none" w:sz="0" w:space="0" w:color="auto"/>
          </w:divBdr>
        </w:div>
        <w:div w:id="866796141">
          <w:marLeft w:val="0"/>
          <w:marRight w:val="0"/>
          <w:marTop w:val="0"/>
          <w:marBottom w:val="0"/>
          <w:divBdr>
            <w:top w:val="none" w:sz="0" w:space="0" w:color="auto"/>
            <w:left w:val="none" w:sz="0" w:space="0" w:color="auto"/>
            <w:bottom w:val="none" w:sz="0" w:space="0" w:color="auto"/>
            <w:right w:val="none" w:sz="0" w:space="0" w:color="auto"/>
          </w:divBdr>
          <w:divsChild>
            <w:div w:id="1642151328">
              <w:marLeft w:val="0"/>
              <w:marRight w:val="0"/>
              <w:marTop w:val="0"/>
              <w:marBottom w:val="0"/>
              <w:divBdr>
                <w:top w:val="none" w:sz="0" w:space="0" w:color="auto"/>
                <w:left w:val="none" w:sz="0" w:space="0" w:color="auto"/>
                <w:bottom w:val="none" w:sz="0" w:space="0" w:color="auto"/>
                <w:right w:val="none" w:sz="0" w:space="0" w:color="auto"/>
              </w:divBdr>
            </w:div>
          </w:divsChild>
        </w:div>
        <w:div w:id="1859931151">
          <w:marLeft w:val="0"/>
          <w:marRight w:val="0"/>
          <w:marTop w:val="0"/>
          <w:marBottom w:val="0"/>
          <w:divBdr>
            <w:top w:val="none" w:sz="0" w:space="0" w:color="auto"/>
            <w:left w:val="none" w:sz="0" w:space="0" w:color="auto"/>
            <w:bottom w:val="none" w:sz="0" w:space="0" w:color="auto"/>
            <w:right w:val="none" w:sz="0" w:space="0" w:color="auto"/>
          </w:divBdr>
          <w:divsChild>
            <w:div w:id="172733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4063</Words>
  <Characters>23160</Characters>
  <Application>Microsoft Office Word</Application>
  <DocSecurity>4</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DEEP</Company>
  <LinksUpToDate>false</LinksUpToDate>
  <CharactersWithSpaces>27169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bobcat</dc:creator>
  <cp:lastModifiedBy>David Martin</cp:lastModifiedBy>
  <cp:revision>2</cp:revision>
  <cp:lastPrinted>2012-04-04T12:13:00Z</cp:lastPrinted>
  <dcterms:created xsi:type="dcterms:W3CDTF">2012-04-05T12:44:00Z</dcterms:created>
  <dcterms:modified xsi:type="dcterms:W3CDTF">2012-04-05T12:44:00Z</dcterms:modified>
</cp:coreProperties>
</file>