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806B" w14:textId="77777777" w:rsidR="00986A50" w:rsidRDefault="00986A50" w:rsidP="00986A5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32"/>
          <w:szCs w:val="32"/>
        </w:rPr>
      </w:pPr>
      <w:r>
        <w:rPr>
          <w:rFonts w:ascii="CIDFont+F2" w:hAnsi="CIDFont+F2" w:cs="CIDFont+F2"/>
          <w:kern w:val="0"/>
          <w:sz w:val="32"/>
          <w:szCs w:val="32"/>
        </w:rPr>
        <w:t>For DAS Contracting Portal (</w:t>
      </w:r>
      <w:proofErr w:type="spellStart"/>
      <w:r>
        <w:rPr>
          <w:rFonts w:ascii="CIDFont+F2" w:hAnsi="CIDFont+F2" w:cs="CIDFont+F2"/>
          <w:kern w:val="0"/>
          <w:sz w:val="32"/>
          <w:szCs w:val="32"/>
        </w:rPr>
        <w:t>CTSource</w:t>
      </w:r>
      <w:proofErr w:type="spellEnd"/>
      <w:r>
        <w:rPr>
          <w:rFonts w:ascii="CIDFont+F2" w:hAnsi="CIDFont+F2" w:cs="CIDFont+F2"/>
          <w:kern w:val="0"/>
          <w:sz w:val="32"/>
          <w:szCs w:val="32"/>
        </w:rPr>
        <w:t>):</w:t>
      </w:r>
    </w:p>
    <w:p w14:paraId="646C6DEB" w14:textId="77777777" w:rsidR="00986A50" w:rsidRDefault="00986A50" w:rsidP="00986A5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32"/>
          <w:szCs w:val="32"/>
        </w:rPr>
      </w:pPr>
    </w:p>
    <w:p w14:paraId="5866575F" w14:textId="06C5EF6F" w:rsidR="00986A50" w:rsidRDefault="00986A50" w:rsidP="00F810E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This contract is subject to state contract compliance requirements, including nondiscrimination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 xml:space="preserve">statutes and spending allocation </w:t>
      </w:r>
      <w:r w:rsidR="001166F6">
        <w:rPr>
          <w:rFonts w:ascii="CIDFont+F3" w:hAnsi="CIDFont+F3" w:cs="CIDFont+F3"/>
          <w:kern w:val="0"/>
        </w:rPr>
        <w:t>goals</w:t>
      </w:r>
      <w:r>
        <w:rPr>
          <w:rFonts w:ascii="CIDFont+F3" w:hAnsi="CIDFont+F3" w:cs="CIDFont+F3"/>
          <w:kern w:val="0"/>
        </w:rPr>
        <w:t>. State law requires a</w:t>
      </w:r>
      <w:r w:rsidR="0097353B">
        <w:rPr>
          <w:rFonts w:ascii="CIDFont+F3" w:hAnsi="CIDFont+F3" w:cs="CIDFont+F3"/>
          <w:kern w:val="0"/>
        </w:rPr>
        <w:t xml:space="preserve"> minimum</w:t>
      </w:r>
      <w:r>
        <w:rPr>
          <w:rFonts w:ascii="CIDFont+F3" w:hAnsi="CIDFont+F3" w:cs="CIDFont+F3"/>
          <w:kern w:val="0"/>
        </w:rPr>
        <w:t xml:space="preserve"> </w:t>
      </w:r>
      <w:r w:rsidR="0098353B">
        <w:rPr>
          <w:rFonts w:ascii="CIDFont+F3" w:hAnsi="CIDFont+F3" w:cs="CIDFont+F3"/>
          <w:kern w:val="0"/>
        </w:rPr>
        <w:t xml:space="preserve">spending allocation goal </w:t>
      </w:r>
      <w:r>
        <w:rPr>
          <w:rFonts w:ascii="CIDFont+F3" w:hAnsi="CIDFont+F3" w:cs="CIDFont+F3"/>
          <w:kern w:val="0"/>
        </w:rPr>
        <w:t>of twenty-five (25%) percent of the state-funded portion of the contract for award to subcontractors holding current certification as Small Business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Enterprises (“SBE”) from the Connecticut Department of Administrative Services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 xml:space="preserve">(“DAS”). A minimum </w:t>
      </w:r>
      <w:r w:rsidR="0098353B">
        <w:rPr>
          <w:rFonts w:ascii="CIDFont+F3" w:hAnsi="CIDFont+F3" w:cs="CIDFont+F3"/>
          <w:kern w:val="0"/>
        </w:rPr>
        <w:t xml:space="preserve">spending allocation goal </w:t>
      </w:r>
      <w:r>
        <w:rPr>
          <w:rFonts w:ascii="CIDFont+F3" w:hAnsi="CIDFont+F3" w:cs="CIDFont+F3"/>
          <w:kern w:val="0"/>
        </w:rPr>
        <w:t>of 6.25% of the state-funded portion for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subcontractors holding current DAS certification as Minority-, Women-, and/or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Disabled-owned businesses (“M/W/</w:t>
      </w:r>
      <w:proofErr w:type="spellStart"/>
      <w:r>
        <w:rPr>
          <w:rFonts w:ascii="CIDFont+F3" w:hAnsi="CIDFont+F3" w:cs="CIDFont+F3"/>
          <w:kern w:val="0"/>
        </w:rPr>
        <w:t>DisBE</w:t>
      </w:r>
      <w:proofErr w:type="spellEnd"/>
      <w:r>
        <w:rPr>
          <w:rFonts w:ascii="CIDFont+F3" w:hAnsi="CIDFont+F3" w:cs="CIDFont+F3"/>
          <w:kern w:val="0"/>
        </w:rPr>
        <w:t>”). The contractor must demonstrate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 xml:space="preserve">good faith effort to meet the 25% </w:t>
      </w:r>
      <w:r w:rsidR="0098353B">
        <w:rPr>
          <w:rFonts w:ascii="CIDFont+F3" w:hAnsi="CIDFont+F3" w:cs="CIDFont+F3"/>
          <w:kern w:val="0"/>
        </w:rPr>
        <w:t>spending allocation</w:t>
      </w:r>
      <w:r>
        <w:rPr>
          <w:rFonts w:ascii="CIDFont+F3" w:hAnsi="CIDFont+F3" w:cs="CIDFont+F3"/>
          <w:kern w:val="0"/>
        </w:rPr>
        <w:t xml:space="preserve"> goals.</w:t>
      </w:r>
      <w:r w:rsidR="00F810EC">
        <w:rPr>
          <w:rFonts w:ascii="CIDFont+F3" w:hAnsi="CIDFont+F3" w:cs="CIDFont+F3"/>
          <w:kern w:val="0"/>
        </w:rPr>
        <w:t xml:space="preserve"> </w:t>
      </w:r>
    </w:p>
    <w:p w14:paraId="14B1821C" w14:textId="77777777" w:rsidR="00F810EC" w:rsidRDefault="00F810EC" w:rsidP="00986A5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4B221B8C" w14:textId="2EC1B5C0" w:rsidR="00986A50" w:rsidRDefault="00986A50" w:rsidP="00986A5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[If you encounter word limit issues]</w:t>
      </w:r>
    </w:p>
    <w:p w14:paraId="16731779" w14:textId="407CC87D" w:rsidR="00986A50" w:rsidRDefault="00986A50" w:rsidP="00F810E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This contract is subject to state contract compliance requirements, including </w:t>
      </w:r>
      <w:r w:rsidR="001166F6">
        <w:rPr>
          <w:rFonts w:ascii="CIDFont+F3" w:hAnsi="CIDFont+F3" w:cs="CIDFont+F3"/>
          <w:kern w:val="0"/>
        </w:rPr>
        <w:t xml:space="preserve">spending allocation goals </w:t>
      </w:r>
      <w:r>
        <w:rPr>
          <w:rFonts w:ascii="CIDFont+F3" w:hAnsi="CIDFont+F3" w:cs="CIDFont+F3"/>
          <w:kern w:val="0"/>
        </w:rPr>
        <w:t>(25% SBE and 6.25% M/W/</w:t>
      </w:r>
      <w:proofErr w:type="spellStart"/>
      <w:r>
        <w:rPr>
          <w:rFonts w:ascii="CIDFont+F3" w:hAnsi="CIDFont+F3" w:cs="CIDFont+F3"/>
          <w:kern w:val="0"/>
        </w:rPr>
        <w:t>DisBE</w:t>
      </w:r>
      <w:proofErr w:type="spellEnd"/>
      <w:r>
        <w:rPr>
          <w:rFonts w:ascii="CIDFont+F3" w:hAnsi="CIDFont+F3" w:cs="CIDFont+F3"/>
          <w:kern w:val="0"/>
        </w:rPr>
        <w:t>) and non-discrimination requirements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enforced by the CHRO.</w:t>
      </w:r>
    </w:p>
    <w:p w14:paraId="5B59FDE1" w14:textId="77777777" w:rsidR="00986A50" w:rsidRDefault="00986A50" w:rsidP="00986A5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32"/>
          <w:szCs w:val="32"/>
        </w:rPr>
      </w:pPr>
    </w:p>
    <w:p w14:paraId="58582D36" w14:textId="6932C26F" w:rsidR="00986A50" w:rsidRDefault="00986A50" w:rsidP="00986A5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32"/>
          <w:szCs w:val="32"/>
        </w:rPr>
      </w:pPr>
      <w:r>
        <w:rPr>
          <w:rFonts w:ascii="CIDFont+F2" w:hAnsi="CIDFont+F2" w:cs="CIDFont+F2"/>
          <w:kern w:val="0"/>
          <w:sz w:val="32"/>
          <w:szCs w:val="32"/>
        </w:rPr>
        <w:t>For print media:</w:t>
      </w:r>
    </w:p>
    <w:p w14:paraId="49CB498F" w14:textId="779965AE" w:rsidR="00986A50" w:rsidRDefault="00986A50" w:rsidP="00986A5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This contract is subject to state </w:t>
      </w:r>
      <w:r w:rsidR="001166F6">
        <w:rPr>
          <w:rFonts w:ascii="CIDFont+F3" w:hAnsi="CIDFont+F3" w:cs="CIDFont+F3"/>
          <w:kern w:val="0"/>
        </w:rPr>
        <w:t>spending allocation goals</w:t>
      </w:r>
      <w:r>
        <w:rPr>
          <w:rFonts w:ascii="CIDFont+F3" w:hAnsi="CIDFont+F3" w:cs="CIDFont+F3"/>
          <w:kern w:val="0"/>
        </w:rPr>
        <w:t xml:space="preserve"> and contract compliance requirements.</w:t>
      </w:r>
    </w:p>
    <w:p w14:paraId="53DE7096" w14:textId="77777777" w:rsidR="00986A50" w:rsidRDefault="00986A50" w:rsidP="00986A5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32"/>
          <w:szCs w:val="32"/>
        </w:rPr>
      </w:pPr>
    </w:p>
    <w:p w14:paraId="16D1BDBB" w14:textId="266D8D9C" w:rsidR="00986A50" w:rsidRDefault="00986A50" w:rsidP="00986A5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32"/>
          <w:szCs w:val="32"/>
        </w:rPr>
      </w:pPr>
      <w:r>
        <w:rPr>
          <w:rFonts w:ascii="CIDFont+F2" w:hAnsi="CIDFont+F2" w:cs="CIDFont+F2"/>
          <w:kern w:val="0"/>
          <w:sz w:val="32"/>
          <w:szCs w:val="32"/>
        </w:rPr>
        <w:t>For bid documents [ITB/IFB/RFP/RFQ and specifications]:</w:t>
      </w:r>
    </w:p>
    <w:p w14:paraId="5BD712CA" w14:textId="3663A87F" w:rsidR="00986A50" w:rsidRDefault="00986A50" w:rsidP="00986A5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The contractor who is selected to perform this State project must comply with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C</w:t>
      </w:r>
      <w:r>
        <w:rPr>
          <w:rFonts w:ascii="CIDFont+F3" w:hAnsi="CIDFont+F3" w:cs="CIDFont+F3"/>
          <w:kern w:val="0"/>
          <w:sz w:val="19"/>
          <w:szCs w:val="19"/>
        </w:rPr>
        <w:t>ONN</w:t>
      </w:r>
      <w:r>
        <w:rPr>
          <w:rFonts w:ascii="CIDFont+F3" w:hAnsi="CIDFont+F3" w:cs="CIDFont+F3"/>
          <w:kern w:val="0"/>
        </w:rPr>
        <w:t>. G</w:t>
      </w:r>
      <w:r>
        <w:rPr>
          <w:rFonts w:ascii="CIDFont+F3" w:hAnsi="CIDFont+F3" w:cs="CIDFont+F3"/>
          <w:kern w:val="0"/>
          <w:sz w:val="19"/>
          <w:szCs w:val="19"/>
        </w:rPr>
        <w:t>EN</w:t>
      </w:r>
      <w:r>
        <w:rPr>
          <w:rFonts w:ascii="CIDFont+F3" w:hAnsi="CIDFont+F3" w:cs="CIDFont+F3"/>
          <w:kern w:val="0"/>
        </w:rPr>
        <w:t>. S</w:t>
      </w:r>
      <w:r>
        <w:rPr>
          <w:rFonts w:ascii="CIDFont+F3" w:hAnsi="CIDFont+F3" w:cs="CIDFont+F3"/>
          <w:kern w:val="0"/>
          <w:sz w:val="19"/>
          <w:szCs w:val="19"/>
        </w:rPr>
        <w:t>TAT</w:t>
      </w:r>
      <w:r>
        <w:rPr>
          <w:rFonts w:ascii="CIDFont+F3" w:hAnsi="CIDFont+F3" w:cs="CIDFont+F3"/>
          <w:kern w:val="0"/>
        </w:rPr>
        <w:t>. §§ 4a-60, 4a-60g, and 46a-68b through 46a-68f</w:t>
      </w:r>
      <w:r w:rsidR="00F810EC">
        <w:rPr>
          <w:rFonts w:ascii="CIDFont+F3" w:hAnsi="CIDFont+F3" w:cs="CIDFont+F3"/>
          <w:kern w:val="0"/>
        </w:rPr>
        <w:t>.</w:t>
      </w:r>
    </w:p>
    <w:p w14:paraId="45F135F7" w14:textId="77777777" w:rsidR="001166F6" w:rsidRDefault="001166F6" w:rsidP="00986A5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03FC76FE" w14:textId="2843EE66" w:rsidR="00536421" w:rsidRPr="00DD11BC" w:rsidRDefault="00986A50" w:rsidP="00F810E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State law requires a minimum </w:t>
      </w:r>
      <w:r w:rsidR="006270F8">
        <w:rPr>
          <w:rFonts w:ascii="CIDFont+F3" w:hAnsi="CIDFont+F3" w:cs="CIDFont+F3"/>
          <w:kern w:val="0"/>
        </w:rPr>
        <w:t xml:space="preserve">spending allocation goal </w:t>
      </w:r>
      <w:r>
        <w:rPr>
          <w:rFonts w:ascii="CIDFont+F3" w:hAnsi="CIDFont+F3" w:cs="CIDFont+F3"/>
          <w:kern w:val="0"/>
        </w:rPr>
        <w:t>of twenty-five (25%) percent of the state-funded</w:t>
      </w:r>
      <w:r w:rsidR="006270F8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portion of the contract for award to subcontractors holding current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certification from the Connecticut Department of Administrative Services (“DAS”)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under the provisions of C</w:t>
      </w:r>
      <w:r>
        <w:rPr>
          <w:rFonts w:ascii="CIDFont+F3" w:hAnsi="CIDFont+F3" w:cs="CIDFont+F3"/>
          <w:kern w:val="0"/>
          <w:sz w:val="19"/>
          <w:szCs w:val="19"/>
        </w:rPr>
        <w:t>ONN</w:t>
      </w:r>
      <w:r>
        <w:rPr>
          <w:rFonts w:ascii="CIDFont+F3" w:hAnsi="CIDFont+F3" w:cs="CIDFont+F3"/>
          <w:kern w:val="0"/>
        </w:rPr>
        <w:t>. G</w:t>
      </w:r>
      <w:r>
        <w:rPr>
          <w:rFonts w:ascii="CIDFont+F3" w:hAnsi="CIDFont+F3" w:cs="CIDFont+F3"/>
          <w:kern w:val="0"/>
          <w:sz w:val="19"/>
          <w:szCs w:val="19"/>
        </w:rPr>
        <w:t>EN</w:t>
      </w:r>
      <w:r>
        <w:rPr>
          <w:rFonts w:ascii="CIDFont+F3" w:hAnsi="CIDFont+F3" w:cs="CIDFont+F3"/>
          <w:kern w:val="0"/>
        </w:rPr>
        <w:t>. S</w:t>
      </w:r>
      <w:r>
        <w:rPr>
          <w:rFonts w:ascii="CIDFont+F3" w:hAnsi="CIDFont+F3" w:cs="CIDFont+F3"/>
          <w:kern w:val="0"/>
          <w:sz w:val="19"/>
          <w:szCs w:val="19"/>
        </w:rPr>
        <w:t>TAT</w:t>
      </w:r>
      <w:r>
        <w:rPr>
          <w:rFonts w:ascii="CIDFont+F3" w:hAnsi="CIDFont+F3" w:cs="CIDFont+F3"/>
          <w:kern w:val="0"/>
        </w:rPr>
        <w:t>. § 4a-60g. (25% of the total state-funded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value with DAS-certified Small Businesses and 6.25% of the total state-funded</w:t>
      </w:r>
      <w:r w:rsidR="00F810EC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value with DAS-certified Minority-, Women-, and/or Disabled-owned</w:t>
      </w:r>
      <w:r w:rsidR="00DD11BC">
        <w:rPr>
          <w:rFonts w:ascii="CIDFont+F3" w:hAnsi="CIDFont+F3" w:cs="CIDFont+F3"/>
          <w:kern w:val="0"/>
        </w:rPr>
        <w:t xml:space="preserve"> Businesses.) </w:t>
      </w:r>
      <w:r w:rsidR="00DD11BC" w:rsidRPr="00DD11BC">
        <w:rPr>
          <w:rFonts w:ascii="CIDFont+F3" w:hAnsi="CIDFont+F3" w:cs="CIDFont+F3"/>
          <w:kern w:val="0"/>
        </w:rPr>
        <w:t>The contractor must demonstrate</w:t>
      </w:r>
      <w:r w:rsidR="00DD11BC">
        <w:rPr>
          <w:rFonts w:ascii="CIDFont+F3" w:hAnsi="CIDFont+F3" w:cs="CIDFont+F3"/>
          <w:kern w:val="0"/>
        </w:rPr>
        <w:t xml:space="preserve"> </w:t>
      </w:r>
      <w:r w:rsidR="00DD11BC" w:rsidRPr="00DD11BC">
        <w:rPr>
          <w:rFonts w:ascii="CIDFont+F3" w:hAnsi="CIDFont+F3" w:cs="CIDFont+F3"/>
          <w:kern w:val="0"/>
        </w:rPr>
        <w:t>good faith effort to meet the spending allocation goals.</w:t>
      </w:r>
    </w:p>
    <w:sectPr w:rsidR="00536421" w:rsidRPr="00DD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0"/>
    <w:rsid w:val="001166F6"/>
    <w:rsid w:val="004204B0"/>
    <w:rsid w:val="0042244B"/>
    <w:rsid w:val="00536421"/>
    <w:rsid w:val="006270F8"/>
    <w:rsid w:val="0097353B"/>
    <w:rsid w:val="0098353B"/>
    <w:rsid w:val="00986A50"/>
    <w:rsid w:val="009E69B8"/>
    <w:rsid w:val="00DD11BC"/>
    <w:rsid w:val="00F3469E"/>
    <w:rsid w:val="00F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DA94"/>
  <w15:chartTrackingRefBased/>
  <w15:docId w15:val="{1556358B-51D7-4CEE-B0F3-B9B8177E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Yeomans, Jennifer</dc:creator>
  <cp:keywords/>
  <dc:description/>
  <cp:lastModifiedBy>Hill, Spencer</cp:lastModifiedBy>
  <cp:revision>2</cp:revision>
  <dcterms:created xsi:type="dcterms:W3CDTF">2025-10-07T16:39:00Z</dcterms:created>
  <dcterms:modified xsi:type="dcterms:W3CDTF">2025-10-07T16:39:00Z</dcterms:modified>
</cp:coreProperties>
</file>