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D9" w:rsidRPr="003640DC" w:rsidRDefault="00FB02D9" w:rsidP="00FB02D9">
      <w:pPr>
        <w:shd w:val="clear" w:color="auto" w:fill="FEFEFE"/>
        <w:spacing w:before="100" w:beforeAutospacing="1" w:after="100" w:afterAutospacing="1" w:line="240" w:lineRule="auto"/>
        <w:outlineLvl w:val="4"/>
        <w:rPr>
          <w:rFonts w:ascii="Verdana" w:eastAsia="Times New Roman" w:hAnsi="Verdana" w:cs="Helvetica"/>
          <w:b/>
          <w:bCs/>
          <w:i/>
          <w:iCs/>
          <w:color w:val="0A0A0A"/>
          <w:sz w:val="20"/>
          <w:szCs w:val="20"/>
        </w:rPr>
      </w:pPr>
      <w:r w:rsidRPr="003640DC">
        <w:rPr>
          <w:rFonts w:ascii="Verdana" w:eastAsia="Times New Roman" w:hAnsi="Verdana" w:cs="Helvetica"/>
          <w:b/>
          <w:bCs/>
          <w:i/>
          <w:iCs/>
          <w:color w:val="0A0A0A"/>
          <w:sz w:val="20"/>
          <w:szCs w:val="20"/>
        </w:rPr>
        <w:t>Property Transfer Step II</w:t>
      </w:r>
    </w:p>
    <w:p w:rsidR="00FB02D9" w:rsidRPr="003640DC" w:rsidRDefault="00FB02D9" w:rsidP="00FB02D9">
      <w:pPr>
        <w:shd w:val="clear" w:color="auto" w:fill="FEFEFE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Helvetica"/>
          <w:color w:val="0A0A0A"/>
          <w:sz w:val="20"/>
          <w:szCs w:val="20"/>
        </w:rPr>
      </w:pPr>
      <w:r w:rsidRPr="003640DC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>[NOTE - The instructions in the brackets are meant to assist agency staff complete the notice. Please delete all instructions and brackets prior to submitting for publication - including this note.]</w:t>
      </w:r>
    </w:p>
    <w:p w:rsidR="00FB02D9" w:rsidRPr="001B0558" w:rsidRDefault="00FB02D9" w:rsidP="00FB02D9">
      <w:pPr>
        <w:shd w:val="clear" w:color="auto" w:fill="FEFEFE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Helvetica"/>
          <w:b/>
          <w:bCs/>
          <w:color w:val="0A0A0A"/>
          <w:sz w:val="28"/>
          <w:szCs w:val="28"/>
        </w:rPr>
      </w:pPr>
      <w:r w:rsidRPr="001B0558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>Comments</w:t>
      </w:r>
      <w:r w:rsidR="001B0558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 xml:space="preserve"> </w:t>
      </w:r>
      <w:r w:rsidRPr="001B0558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 xml:space="preserve">and </w:t>
      </w:r>
      <w:r w:rsidR="001B0558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>the Office of Policy and Management’s (OPM)</w:t>
      </w:r>
      <w:r w:rsidRPr="001B0558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 xml:space="preserve"> Response</w:t>
      </w:r>
      <w:r w:rsidR="001B0558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 xml:space="preserve">s for the Proposed Land Transfer in </w:t>
      </w:r>
      <w:r w:rsidRPr="001B0558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>[town]</w:t>
      </w:r>
    </w:p>
    <w:p w:rsidR="001B0558" w:rsidRPr="003640DC" w:rsidRDefault="00FB02D9" w:rsidP="00FB02D9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3640DC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Complete address of property:</w:t>
      </w:r>
    </w:p>
    <w:p w:rsidR="00FB02D9" w:rsidRPr="003640DC" w:rsidRDefault="00FB02D9" w:rsidP="00FB02D9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3640DC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Commonly used name of property or other identifying information</w:t>
      </w:r>
      <w:r w:rsidRPr="003640DC">
        <w:rPr>
          <w:rFonts w:ascii="Verdana" w:eastAsia="Times New Roman" w:hAnsi="Verdana" w:cs="Helvetica"/>
          <w:color w:val="0A0A0A"/>
          <w:sz w:val="20"/>
          <w:szCs w:val="20"/>
        </w:rPr>
        <w:t>:</w:t>
      </w:r>
    </w:p>
    <w:p w:rsidR="00FB02D9" w:rsidRPr="003640DC" w:rsidRDefault="00FB02D9" w:rsidP="00FB02D9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3640DC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Number of acres to be transferred</w:t>
      </w:r>
      <w:r w:rsidRPr="003640DC">
        <w:rPr>
          <w:rFonts w:ascii="Verdana" w:eastAsia="Times New Roman" w:hAnsi="Verdana" w:cs="Helvetica"/>
          <w:color w:val="0A0A0A"/>
          <w:sz w:val="20"/>
          <w:szCs w:val="20"/>
        </w:rPr>
        <w:t>:</w:t>
      </w:r>
    </w:p>
    <w:p w:rsidR="00FB02D9" w:rsidRPr="003640DC" w:rsidRDefault="00FB02D9" w:rsidP="00FB02D9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3640DC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  <w:u w:val="single"/>
        </w:rPr>
        <w:t>Click to view</w:t>
      </w:r>
      <w:r w:rsidR="001B0558" w:rsidRPr="003640DC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 xml:space="preserve"> </w:t>
      </w:r>
      <w:r w:rsidRPr="003640DC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>[link]</w:t>
      </w:r>
      <w:r w:rsidRPr="003640DC">
        <w:rPr>
          <w:rFonts w:ascii="Verdana" w:eastAsia="Times New Roman" w:hAnsi="Verdana" w:cs="Helvetica"/>
          <w:b/>
          <w:bCs/>
          <w:i/>
          <w:iCs/>
          <w:color w:val="0A0A0A"/>
          <w:sz w:val="20"/>
          <w:szCs w:val="20"/>
        </w:rPr>
        <w:t xml:space="preserve"> map of property location</w:t>
      </w:r>
    </w:p>
    <w:p w:rsidR="00FB02D9" w:rsidRPr="003640DC" w:rsidRDefault="00FB02D9" w:rsidP="00FB02D9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3640DC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  <w:u w:val="single"/>
        </w:rPr>
        <w:t>Click here</w:t>
      </w:r>
      <w:r w:rsidR="001B0558" w:rsidRPr="003640DC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3640DC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>[Link]</w:t>
      </w:r>
      <w:r w:rsidR="001B0558" w:rsidRPr="003640DC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3640DC">
        <w:rPr>
          <w:rFonts w:ascii="Verdana" w:eastAsia="Times New Roman" w:hAnsi="Verdana" w:cs="Helvetica"/>
          <w:color w:val="0A0A0A"/>
          <w:sz w:val="20"/>
          <w:szCs w:val="20"/>
        </w:rPr>
        <w:t>to view</w:t>
      </w:r>
      <w:r w:rsidR="001B0558" w:rsidRPr="003640DC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3640DC">
        <w:rPr>
          <w:rFonts w:ascii="Verdana" w:eastAsia="Times New Roman" w:hAnsi="Verdana" w:cs="Helvetica"/>
          <w:color w:val="0A0A0A"/>
          <w:sz w:val="20"/>
          <w:szCs w:val="20"/>
        </w:rPr>
        <w:t>the previous</w:t>
      </w:r>
      <w:r w:rsidR="001B0558" w:rsidRPr="003640DC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3640DC">
        <w:rPr>
          <w:rFonts w:ascii="Verdana" w:eastAsia="Times New Roman" w:hAnsi="Verdana" w:cs="Helvetica"/>
          <w:color w:val="0A0A0A"/>
          <w:sz w:val="20"/>
          <w:szCs w:val="20"/>
        </w:rPr>
        <w:t xml:space="preserve">edition of the </w:t>
      </w:r>
      <w:r w:rsidRPr="003640DC">
        <w:rPr>
          <w:rFonts w:ascii="Verdana" w:eastAsia="Times New Roman" w:hAnsi="Verdana" w:cs="Helvetica"/>
          <w:i/>
          <w:color w:val="0A0A0A"/>
          <w:sz w:val="20"/>
          <w:szCs w:val="20"/>
        </w:rPr>
        <w:t>Environmental Monitor</w:t>
      </w:r>
      <w:r w:rsidRPr="003640DC">
        <w:rPr>
          <w:rFonts w:ascii="Verdana" w:eastAsia="Times New Roman" w:hAnsi="Verdana" w:cs="Helvetica"/>
          <w:color w:val="0A0A0A"/>
          <w:sz w:val="20"/>
          <w:szCs w:val="20"/>
        </w:rPr>
        <w:t xml:space="preserve"> in which the notice of intent to transfer this property (Step I) first appeared.</w:t>
      </w:r>
    </w:p>
    <w:p w:rsidR="00FB02D9" w:rsidRPr="003640DC" w:rsidRDefault="00FB02D9" w:rsidP="00FB02D9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3640DC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  <w:u w:val="single"/>
        </w:rPr>
        <w:t>Click here</w:t>
      </w:r>
      <w:r w:rsidR="001B0558" w:rsidRPr="003640DC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 xml:space="preserve"> </w:t>
      </w:r>
      <w:r w:rsidRPr="003640DC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>[Link]</w:t>
      </w:r>
      <w:r w:rsidR="001B0558" w:rsidRPr="003640DC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3640DC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to read the comments received from the public and state agencies regarding the</w:t>
      </w:r>
      <w:r w:rsidR="001B0558" w:rsidRPr="003640DC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3640DC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proposed transfer of the property, and </w:t>
      </w:r>
      <w:r w:rsidR="001B0558" w:rsidRPr="003640DC">
        <w:rPr>
          <w:rFonts w:ascii="Verdana" w:eastAsia="Times New Roman" w:hAnsi="Verdana" w:cs="Helvetica"/>
          <w:b/>
          <w:bCs/>
          <w:color w:val="0A0A0A"/>
          <w:sz w:val="20"/>
          <w:szCs w:val="20"/>
          <w:u w:val="single"/>
        </w:rPr>
        <w:t xml:space="preserve">OPM’s </w:t>
      </w:r>
      <w:r w:rsidRPr="003640DC">
        <w:rPr>
          <w:rFonts w:ascii="Verdana" w:eastAsia="Times New Roman" w:hAnsi="Verdana" w:cs="Helvetica"/>
          <w:b/>
          <w:bCs/>
          <w:color w:val="0A0A0A"/>
          <w:sz w:val="20"/>
          <w:szCs w:val="20"/>
          <w:u w:val="single"/>
        </w:rPr>
        <w:t>response</w:t>
      </w:r>
      <w:r w:rsidRPr="003640DC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="001B0558" w:rsidRPr="003640DC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[link] </w:t>
      </w:r>
      <w:r w:rsidRPr="003640DC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to the comments.</w:t>
      </w:r>
    </w:p>
    <w:p w:rsidR="001B0558" w:rsidRPr="003640DC" w:rsidRDefault="001B0558" w:rsidP="001B0558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bCs/>
          <w:color w:val="0A0A0A"/>
          <w:sz w:val="20"/>
          <w:szCs w:val="20"/>
        </w:rPr>
      </w:pPr>
      <w:r w:rsidRPr="003640DC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Additional information: </w:t>
      </w:r>
      <w:r w:rsidRPr="003640DC">
        <w:rPr>
          <w:rFonts w:ascii="Verdana" w:eastAsia="Times New Roman" w:hAnsi="Verdana" w:cs="Helvetica"/>
          <w:bCs/>
          <w:color w:val="0A0A0A"/>
          <w:sz w:val="20"/>
          <w:szCs w:val="20"/>
        </w:rPr>
        <w:t>[if any, otherwise delete line]</w:t>
      </w:r>
    </w:p>
    <w:p w:rsidR="00B536A9" w:rsidRPr="003640DC" w:rsidRDefault="00FB02D9" w:rsidP="001B0558">
      <w:pPr>
        <w:shd w:val="clear" w:color="auto" w:fill="FEFEFE"/>
        <w:spacing w:before="100" w:beforeAutospacing="1" w:after="100" w:afterAutospacing="1" w:line="240" w:lineRule="auto"/>
        <w:rPr>
          <w:rFonts w:ascii="Verdana" w:eastAsiaTheme="majorEastAsia" w:hAnsi="Verdana" w:cs="Helvetica"/>
          <w:b/>
          <w:bCs/>
          <w:sz w:val="20"/>
          <w:szCs w:val="20"/>
          <w:u w:val="single"/>
        </w:rPr>
      </w:pPr>
      <w:r w:rsidRPr="003640DC">
        <w:rPr>
          <w:rFonts w:ascii="Verdana" w:eastAsiaTheme="majorEastAsia" w:hAnsi="Verdana" w:cs="Helvetica"/>
          <w:b/>
          <w:bCs/>
          <w:sz w:val="20"/>
          <w:szCs w:val="20"/>
          <w:u w:val="single"/>
        </w:rPr>
        <w:t>WHAT HAPPENS NEXT</w:t>
      </w:r>
      <w:r w:rsidR="001B0558" w:rsidRPr="003640DC">
        <w:rPr>
          <w:rFonts w:ascii="Verdana" w:eastAsiaTheme="majorEastAsia" w:hAnsi="Verdana" w:cs="Helvetica"/>
          <w:b/>
          <w:bCs/>
          <w:sz w:val="20"/>
          <w:szCs w:val="20"/>
          <w:u w:val="single"/>
        </w:rPr>
        <w:t>:</w:t>
      </w:r>
      <w:r w:rsidR="00CB1982" w:rsidRPr="003640DC">
        <w:rPr>
          <w:rFonts w:ascii="Verdana" w:eastAsiaTheme="majorEastAsia" w:hAnsi="Verdana" w:cs="Helvetica"/>
          <w:b/>
          <w:bCs/>
          <w:sz w:val="20"/>
          <w:szCs w:val="20"/>
          <w:u w:val="single"/>
        </w:rPr>
        <w:t xml:space="preserve"> </w:t>
      </w:r>
      <w:r w:rsidR="00B7791C" w:rsidRPr="003640DC">
        <w:rPr>
          <w:rFonts w:ascii="Verdana" w:hAnsi="Verdana" w:cs="Helvetica"/>
          <w:color w:val="0A0A0A"/>
          <w:sz w:val="20"/>
          <w:szCs w:val="20"/>
          <w:shd w:val="clear" w:color="auto" w:fill="FEFEFE"/>
        </w:rPr>
        <w:t xml:space="preserve">[If OPM concurs with the transfer of property] </w:t>
      </w:r>
      <w:proofErr w:type="gramStart"/>
      <w:r w:rsidR="00B7791C" w:rsidRPr="003640DC">
        <w:rPr>
          <w:rFonts w:ascii="Verdana" w:hAnsi="Verdana" w:cs="Helvetica"/>
          <w:color w:val="0A0A0A"/>
          <w:sz w:val="20"/>
          <w:szCs w:val="20"/>
          <w:shd w:val="clear" w:color="auto" w:fill="FEFEFE"/>
        </w:rPr>
        <w:t>The</w:t>
      </w:r>
      <w:proofErr w:type="gramEnd"/>
      <w:r w:rsidR="00B536A9" w:rsidRPr="003640DC">
        <w:rPr>
          <w:rFonts w:ascii="Verdana" w:hAnsi="Verdana" w:cs="Helvetica"/>
          <w:color w:val="0A0A0A"/>
          <w:sz w:val="20"/>
          <w:szCs w:val="20"/>
          <w:shd w:val="clear" w:color="auto" w:fill="FEFEFE"/>
        </w:rPr>
        <w:t xml:space="preserve"> property </w:t>
      </w:r>
      <w:r w:rsidR="00B7791C" w:rsidRPr="003640DC">
        <w:rPr>
          <w:rFonts w:ascii="Verdana" w:hAnsi="Verdana" w:cs="Helvetica"/>
          <w:color w:val="0A0A0A"/>
          <w:sz w:val="20"/>
          <w:szCs w:val="20"/>
          <w:shd w:val="clear" w:color="auto" w:fill="FEFEFE"/>
        </w:rPr>
        <w:t xml:space="preserve">identified above </w:t>
      </w:r>
      <w:r w:rsidR="00B536A9" w:rsidRPr="003640DC">
        <w:rPr>
          <w:rFonts w:ascii="Verdana" w:hAnsi="Verdana" w:cs="Helvetica"/>
          <w:color w:val="0A0A0A"/>
          <w:sz w:val="20"/>
          <w:szCs w:val="20"/>
          <w:shd w:val="clear" w:color="auto" w:fill="FEFEFE"/>
        </w:rPr>
        <w:t>may be transferred after 15 days with</w:t>
      </w:r>
      <w:r w:rsidR="00CB1982" w:rsidRPr="003640DC">
        <w:rPr>
          <w:rFonts w:ascii="Verdana" w:hAnsi="Verdana" w:cs="Helvetica"/>
          <w:color w:val="0A0A0A"/>
          <w:sz w:val="20"/>
          <w:szCs w:val="20"/>
          <w:shd w:val="clear" w:color="auto" w:fill="FEFEFE"/>
        </w:rPr>
        <w:t xml:space="preserve"> </w:t>
      </w:r>
      <w:r w:rsidR="00B536A9" w:rsidRPr="003640DC">
        <w:rPr>
          <w:rFonts w:ascii="Verdana" w:hAnsi="Verdana" w:cs="Helvetica"/>
          <w:color w:val="0A0A0A"/>
          <w:sz w:val="20"/>
          <w:szCs w:val="20"/>
          <w:shd w:val="clear" w:color="auto" w:fill="FEFEFE"/>
        </w:rPr>
        <w:t>no further public notice.</w:t>
      </w:r>
      <w:bookmarkStart w:id="0" w:name="_GoBack"/>
      <w:bookmarkEnd w:id="0"/>
    </w:p>
    <w:sectPr w:rsidR="00B536A9" w:rsidRPr="003640DC" w:rsidSect="00FB02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D9"/>
    <w:rsid w:val="00171723"/>
    <w:rsid w:val="001B0558"/>
    <w:rsid w:val="002A4C18"/>
    <w:rsid w:val="003640DC"/>
    <w:rsid w:val="005E03E7"/>
    <w:rsid w:val="008C05DB"/>
    <w:rsid w:val="00B536A9"/>
    <w:rsid w:val="00B7791C"/>
    <w:rsid w:val="00CB1982"/>
    <w:rsid w:val="00F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49B40-24F6-4EEC-9F5F-F55E360A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Aresta</dc:creator>
  <cp:keywords/>
  <dc:description/>
  <cp:lastModifiedBy>Paul Aresta</cp:lastModifiedBy>
  <cp:revision>4</cp:revision>
  <dcterms:created xsi:type="dcterms:W3CDTF">2020-09-08T17:24:00Z</dcterms:created>
  <dcterms:modified xsi:type="dcterms:W3CDTF">2020-09-09T18:55:00Z</dcterms:modified>
</cp:coreProperties>
</file>