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475BA" w14:textId="77777777" w:rsidR="00962B1D" w:rsidRPr="00FB7694" w:rsidRDefault="00962B1D" w:rsidP="00962B1D">
      <w:pPr>
        <w:spacing w:line="240" w:lineRule="auto"/>
        <w:rPr>
          <w:sz w:val="24"/>
          <w:szCs w:val="24"/>
        </w:rPr>
      </w:pPr>
      <w:bookmarkStart w:id="0" w:name="_GoBack"/>
      <w:bookmarkEnd w:id="0"/>
      <w:r w:rsidRPr="00B96781">
        <w:rPr>
          <w:rFonts w:ascii="Book Antiqua" w:hAnsi="Book Antiqua" w:cs="Book Antiqua"/>
          <w:noProof/>
          <w:sz w:val="42"/>
          <w:szCs w:val="42"/>
        </w:rPr>
        <w:drawing>
          <wp:inline distT="0" distB="0" distL="0" distR="0" wp14:anchorId="20B644CF" wp14:editId="0B7A7AC4">
            <wp:extent cx="5943600" cy="693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52DE5" w14:textId="77777777" w:rsidR="00962B1D" w:rsidRPr="00B96781" w:rsidRDefault="00962B1D" w:rsidP="00962B1D">
      <w:pPr>
        <w:spacing w:line="240" w:lineRule="auto"/>
        <w:rPr>
          <w:rFonts w:ascii="Times New Roman" w:hAnsi="Times New Roman"/>
        </w:rPr>
      </w:pPr>
      <w:r w:rsidRPr="00B96781">
        <w:rPr>
          <w:rFonts w:ascii="Book Antiqua" w:hAnsi="Book Antiqua" w:cs="Book Antiqua"/>
          <w:sz w:val="30"/>
          <w:szCs w:val="30"/>
        </w:rPr>
        <w:tab/>
      </w:r>
      <w:r w:rsidRPr="00B96781">
        <w:rPr>
          <w:rFonts w:ascii="Book Antiqua" w:hAnsi="Book Antiqua" w:cs="Book Antiqua"/>
          <w:sz w:val="30"/>
          <w:szCs w:val="30"/>
        </w:rPr>
        <w:tab/>
      </w:r>
      <w:r w:rsidRPr="00B96781">
        <w:rPr>
          <w:rFonts w:ascii="Book Antiqua" w:hAnsi="Book Antiqua" w:cs="Book Antiqua"/>
          <w:sz w:val="30"/>
          <w:szCs w:val="30"/>
        </w:rPr>
        <w:tab/>
      </w:r>
      <w:r w:rsidRPr="00B96781">
        <w:rPr>
          <w:rFonts w:ascii="Book Antiqua" w:hAnsi="Book Antiqua" w:cs="Book Antiqua"/>
          <w:sz w:val="30"/>
          <w:szCs w:val="30"/>
        </w:rPr>
        <w:tab/>
      </w:r>
      <w:r w:rsidRPr="00B96781">
        <w:rPr>
          <w:rFonts w:ascii="Book Antiqua" w:hAnsi="Book Antiqua" w:cs="Book Antiqua"/>
          <w:sz w:val="30"/>
          <w:szCs w:val="30"/>
        </w:rPr>
        <w:tab/>
      </w:r>
      <w:r w:rsidRPr="00B96781">
        <w:rPr>
          <w:rFonts w:ascii="Book Antiqua" w:hAnsi="Book Antiqua" w:cs="Book Antiqua"/>
          <w:sz w:val="30"/>
          <w:szCs w:val="30"/>
        </w:rPr>
        <w:tab/>
      </w:r>
      <w:r w:rsidRPr="00B96781">
        <w:rPr>
          <w:rFonts w:ascii="Times New Roman" w:hAnsi="Times New Roman"/>
          <w:sz w:val="30"/>
          <w:szCs w:val="30"/>
        </w:rPr>
        <w:t xml:space="preserve">         </w:t>
      </w:r>
      <w:r w:rsidRPr="00B96781">
        <w:rPr>
          <w:rFonts w:ascii="Times New Roman" w:hAnsi="Times New Roman"/>
        </w:rPr>
        <w:t xml:space="preserve">Reply to: </w:t>
      </w:r>
      <w:r w:rsidRPr="00B96781">
        <w:rPr>
          <w:rFonts w:ascii="Times New Roman" w:hAnsi="Times New Roman"/>
        </w:rPr>
        <w:tab/>
        <w:t>16 Main St., 2</w:t>
      </w:r>
      <w:r w:rsidRPr="00B96781">
        <w:rPr>
          <w:rFonts w:ascii="Times New Roman" w:hAnsi="Times New Roman"/>
          <w:vertAlign w:val="superscript"/>
        </w:rPr>
        <w:t>nd</w:t>
      </w:r>
      <w:r w:rsidRPr="00B96781">
        <w:rPr>
          <w:rFonts w:ascii="Times New Roman" w:hAnsi="Times New Roman"/>
        </w:rPr>
        <w:t xml:space="preserve"> floor</w:t>
      </w:r>
    </w:p>
    <w:p w14:paraId="522E956A" w14:textId="77777777" w:rsidR="00962B1D" w:rsidRPr="00B96781" w:rsidRDefault="00962B1D" w:rsidP="00962B1D">
      <w:pPr>
        <w:spacing w:line="240" w:lineRule="auto"/>
        <w:rPr>
          <w:rFonts w:ascii="Times New Roman" w:hAnsi="Times New Roman"/>
        </w:rPr>
      </w:pPr>
      <w:r w:rsidRPr="00B96781">
        <w:rPr>
          <w:rFonts w:ascii="Times New Roman" w:hAnsi="Times New Roman"/>
        </w:rPr>
        <w:tab/>
      </w:r>
      <w:r w:rsidRPr="00B96781">
        <w:rPr>
          <w:rFonts w:ascii="Times New Roman" w:hAnsi="Times New Roman"/>
        </w:rPr>
        <w:tab/>
      </w:r>
      <w:r w:rsidRPr="00B96781">
        <w:rPr>
          <w:rFonts w:ascii="Times New Roman" w:hAnsi="Times New Roman"/>
        </w:rPr>
        <w:tab/>
      </w:r>
      <w:r w:rsidRPr="00B96781">
        <w:rPr>
          <w:rFonts w:ascii="Times New Roman" w:hAnsi="Times New Roman"/>
        </w:rPr>
        <w:tab/>
      </w:r>
      <w:r w:rsidRPr="00B96781">
        <w:rPr>
          <w:rFonts w:ascii="Times New Roman" w:hAnsi="Times New Roman"/>
        </w:rPr>
        <w:tab/>
      </w:r>
      <w:r w:rsidRPr="00B96781">
        <w:rPr>
          <w:rFonts w:ascii="Times New Roman" w:hAnsi="Times New Roman"/>
        </w:rPr>
        <w:tab/>
      </w:r>
      <w:r w:rsidRPr="00B96781">
        <w:rPr>
          <w:rFonts w:ascii="Times New Roman" w:hAnsi="Times New Roman"/>
        </w:rPr>
        <w:tab/>
      </w:r>
      <w:r w:rsidRPr="00B96781">
        <w:rPr>
          <w:rFonts w:ascii="Times New Roman" w:hAnsi="Times New Roman"/>
        </w:rPr>
        <w:tab/>
        <w:t xml:space="preserve">   </w:t>
      </w:r>
      <w:r w:rsidRPr="00B96781">
        <w:rPr>
          <w:rFonts w:ascii="Times New Roman" w:hAnsi="Times New Roman"/>
        </w:rPr>
        <w:tab/>
        <w:t>New Britain, CT. 06051</w:t>
      </w:r>
    </w:p>
    <w:p w14:paraId="555CA0F8" w14:textId="1ED71178" w:rsidR="00A43833" w:rsidRDefault="007030E3" w:rsidP="00C402AE">
      <w:pPr>
        <w:spacing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8A05056" wp14:editId="2FA9C428">
                <wp:simplePos x="0" y="0"/>
                <wp:positionH relativeFrom="column">
                  <wp:align>center</wp:align>
                </wp:positionH>
                <wp:positionV relativeFrom="paragraph">
                  <wp:posOffset>433070</wp:posOffset>
                </wp:positionV>
                <wp:extent cx="5495925" cy="2249170"/>
                <wp:effectExtent l="14605" t="13970" r="13970" b="13335"/>
                <wp:wrapSquare wrapText="bothSides"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224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E8EB9" w14:textId="5E6CE42E" w:rsidR="00D12140" w:rsidRPr="00725CC9" w:rsidRDefault="00D12140" w:rsidP="00725CC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25CC9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NOTICE OF NEXT QUARTERLY MEETING</w:t>
                            </w:r>
                          </w:p>
                          <w:p w14:paraId="127A99F9" w14:textId="77777777" w:rsidR="00D12140" w:rsidRDefault="00D12140" w:rsidP="00725CC9">
                            <w:pPr>
                              <w:spacing w:line="240" w:lineRule="auto"/>
                              <w:jc w:val="center"/>
                            </w:pPr>
                          </w:p>
                          <w:p w14:paraId="35B773AF" w14:textId="4FF741E0" w:rsidR="00D12140" w:rsidRPr="00725CC9" w:rsidRDefault="00FE6DB2" w:rsidP="00725CC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3</w:t>
                            </w:r>
                            <w:r w:rsidR="00D12140" w:rsidRPr="00725CC9">
                              <w:rPr>
                                <w:b/>
                                <w:sz w:val="48"/>
                                <w:szCs w:val="48"/>
                              </w:rPr>
                              <w:t>:00 p.m.</w:t>
                            </w:r>
                          </w:p>
                          <w:p w14:paraId="1B86803A" w14:textId="230EE8C1" w:rsidR="00D12140" w:rsidRPr="00725CC9" w:rsidRDefault="00D12140" w:rsidP="00725CC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725CC9">
                              <w:rPr>
                                <w:b/>
                                <w:sz w:val="48"/>
                                <w:szCs w:val="48"/>
                              </w:rPr>
                              <w:t xml:space="preserve">Wednesday, </w:t>
                            </w:r>
                            <w:r w:rsidR="00FE6DB2">
                              <w:rPr>
                                <w:b/>
                                <w:sz w:val="48"/>
                                <w:szCs w:val="48"/>
                              </w:rPr>
                              <w:t>September 10</w:t>
                            </w:r>
                            <w:r w:rsidR="00D9116B">
                              <w:rPr>
                                <w:b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542059">
                              <w:rPr>
                                <w:b/>
                                <w:sz w:val="48"/>
                                <w:szCs w:val="48"/>
                              </w:rPr>
                              <w:t>2025</w:t>
                            </w:r>
                          </w:p>
                          <w:p w14:paraId="496CD4AE" w14:textId="6F280281" w:rsidR="00D12140" w:rsidRDefault="00D12140" w:rsidP="00725CC9">
                            <w:pPr>
                              <w:spacing w:line="240" w:lineRule="auto"/>
                              <w:jc w:val="center"/>
                            </w:pPr>
                          </w:p>
                          <w:p w14:paraId="3D7BECC4" w14:textId="1130C7B0" w:rsidR="00D12140" w:rsidRPr="00581FEA" w:rsidRDefault="00581FEA" w:rsidP="00725CC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Meeting will be held by </w:t>
                            </w:r>
                            <w:r w:rsidRPr="00581FEA">
                              <w:rPr>
                                <w:b/>
                                <w:sz w:val="44"/>
                                <w:szCs w:val="44"/>
                              </w:rPr>
                              <w:t>Zoom</w:t>
                            </w:r>
                          </w:p>
                          <w:p w14:paraId="1186AB23" w14:textId="77777777" w:rsidR="00581FEA" w:rsidRDefault="00581FEA" w:rsidP="00725CC9">
                            <w:pPr>
                              <w:spacing w:line="240" w:lineRule="auto"/>
                              <w:jc w:val="center"/>
                            </w:pPr>
                          </w:p>
                          <w:p w14:paraId="519816CF" w14:textId="3722A07F" w:rsidR="00D12140" w:rsidRPr="00581FEA" w:rsidRDefault="00D12140" w:rsidP="00725CC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81FEA">
                              <w:rPr>
                                <w:b/>
                                <w:sz w:val="32"/>
                                <w:szCs w:val="32"/>
                              </w:rPr>
                              <w:t>Please mark your calendars appropriately.</w:t>
                            </w:r>
                          </w:p>
                          <w:p w14:paraId="3EF6635C" w14:textId="77777777" w:rsidR="00D12140" w:rsidRDefault="00D12140" w:rsidP="00725CC9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05056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0;margin-top:34.1pt;width:432.75pt;height:177.1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" strokeweight="1.5pt">
                <v:textbox>
                  <w:txbxContent>
                    <w:p w14:paraId="3FFE8EB9" w14:textId="5E6CE42E" w:rsidR="00D12140" w:rsidRPr="00725CC9" w:rsidRDefault="00D12140" w:rsidP="00725CC9">
                      <w:pPr>
                        <w:spacing w:line="240" w:lineRule="auto"/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725CC9">
                        <w:rPr>
                          <w:b/>
                          <w:sz w:val="40"/>
                          <w:szCs w:val="40"/>
                          <w:u w:val="single"/>
                        </w:rPr>
                        <w:t>NOTICE OF NEXT QUARTERLY MEETING</w:t>
                      </w:r>
                    </w:p>
                    <w:p w14:paraId="127A99F9" w14:textId="77777777" w:rsidR="00D12140" w:rsidRDefault="00D12140" w:rsidP="00725CC9">
                      <w:pPr>
                        <w:spacing w:line="240" w:lineRule="auto"/>
                        <w:jc w:val="center"/>
                      </w:pPr>
                    </w:p>
                    <w:p w14:paraId="35B773AF" w14:textId="4FF741E0" w:rsidR="00D12140" w:rsidRPr="00725CC9" w:rsidRDefault="00FE6DB2" w:rsidP="00725CC9">
                      <w:pPr>
                        <w:spacing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3</w:t>
                      </w:r>
                      <w:r w:rsidR="00D12140" w:rsidRPr="00725CC9">
                        <w:rPr>
                          <w:b/>
                          <w:sz w:val="48"/>
                          <w:szCs w:val="48"/>
                        </w:rPr>
                        <w:t>:00 p.m.</w:t>
                      </w:r>
                    </w:p>
                    <w:p w14:paraId="1B86803A" w14:textId="230EE8C1" w:rsidR="00D12140" w:rsidRPr="00725CC9" w:rsidRDefault="00D12140" w:rsidP="00725CC9">
                      <w:pPr>
                        <w:spacing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725CC9">
                        <w:rPr>
                          <w:b/>
                          <w:sz w:val="48"/>
                          <w:szCs w:val="48"/>
                        </w:rPr>
                        <w:t xml:space="preserve">Wednesday, </w:t>
                      </w:r>
                      <w:r w:rsidR="00FE6DB2">
                        <w:rPr>
                          <w:b/>
                          <w:sz w:val="48"/>
                          <w:szCs w:val="48"/>
                        </w:rPr>
                        <w:t>September 10</w:t>
                      </w:r>
                      <w:r w:rsidR="00D9116B">
                        <w:rPr>
                          <w:b/>
                          <w:sz w:val="48"/>
                          <w:szCs w:val="48"/>
                        </w:rPr>
                        <w:t xml:space="preserve">, </w:t>
                      </w:r>
                      <w:r w:rsidR="00542059">
                        <w:rPr>
                          <w:b/>
                          <w:sz w:val="48"/>
                          <w:szCs w:val="48"/>
                        </w:rPr>
                        <w:t>2025</w:t>
                      </w:r>
                    </w:p>
                    <w:p w14:paraId="496CD4AE" w14:textId="6F280281" w:rsidR="00D12140" w:rsidRDefault="00D12140" w:rsidP="00725CC9">
                      <w:pPr>
                        <w:spacing w:line="240" w:lineRule="auto"/>
                        <w:jc w:val="center"/>
                      </w:pPr>
                    </w:p>
                    <w:p w14:paraId="3D7BECC4" w14:textId="1130C7B0" w:rsidR="00D12140" w:rsidRPr="00581FEA" w:rsidRDefault="00581FEA" w:rsidP="00725CC9">
                      <w:pPr>
                        <w:spacing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Meeting will be held by </w:t>
                      </w:r>
                      <w:r w:rsidRPr="00581FEA">
                        <w:rPr>
                          <w:b/>
                          <w:sz w:val="44"/>
                          <w:szCs w:val="44"/>
                        </w:rPr>
                        <w:t>Zoom</w:t>
                      </w:r>
                    </w:p>
                    <w:p w14:paraId="1186AB23" w14:textId="77777777" w:rsidR="00581FEA" w:rsidRDefault="00581FEA" w:rsidP="00725CC9">
                      <w:pPr>
                        <w:spacing w:line="240" w:lineRule="auto"/>
                        <w:jc w:val="center"/>
                      </w:pPr>
                    </w:p>
                    <w:p w14:paraId="519816CF" w14:textId="3722A07F" w:rsidR="00D12140" w:rsidRPr="00581FEA" w:rsidRDefault="00D12140" w:rsidP="00725CC9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81FEA">
                        <w:rPr>
                          <w:b/>
                          <w:sz w:val="32"/>
                          <w:szCs w:val="32"/>
                        </w:rPr>
                        <w:t>Please mark your calendars appropriately.</w:t>
                      </w:r>
                    </w:p>
                    <w:p w14:paraId="3EF6635C" w14:textId="77777777" w:rsidR="00D12140" w:rsidRDefault="00D12140" w:rsidP="00725CC9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2B1D" w:rsidRPr="00B96781">
        <w:rPr>
          <w:rFonts w:ascii="Times New Roman" w:hAnsi="Times New Roman"/>
        </w:rPr>
        <w:tab/>
      </w:r>
      <w:r w:rsidR="00962B1D" w:rsidRPr="00B96781">
        <w:rPr>
          <w:rFonts w:ascii="Times New Roman" w:hAnsi="Times New Roman"/>
        </w:rPr>
        <w:tab/>
      </w:r>
      <w:r w:rsidR="00962B1D" w:rsidRPr="00B96781">
        <w:rPr>
          <w:rFonts w:ascii="Times New Roman" w:hAnsi="Times New Roman"/>
        </w:rPr>
        <w:tab/>
      </w:r>
      <w:r w:rsidR="00962B1D" w:rsidRPr="00B96781">
        <w:rPr>
          <w:rFonts w:ascii="Times New Roman" w:hAnsi="Times New Roman"/>
        </w:rPr>
        <w:tab/>
      </w:r>
      <w:r w:rsidR="00962B1D" w:rsidRPr="00B96781">
        <w:rPr>
          <w:rFonts w:ascii="Times New Roman" w:hAnsi="Times New Roman"/>
        </w:rPr>
        <w:tab/>
      </w:r>
      <w:r w:rsidR="00962B1D" w:rsidRPr="00B96781">
        <w:rPr>
          <w:rFonts w:ascii="Times New Roman" w:hAnsi="Times New Roman"/>
        </w:rPr>
        <w:tab/>
      </w:r>
      <w:r w:rsidR="00962B1D" w:rsidRPr="00B96781">
        <w:rPr>
          <w:rFonts w:ascii="Times New Roman" w:hAnsi="Times New Roman"/>
        </w:rPr>
        <w:tab/>
      </w:r>
      <w:r w:rsidR="00962B1D" w:rsidRPr="00B96781">
        <w:rPr>
          <w:rFonts w:ascii="Times New Roman" w:hAnsi="Times New Roman"/>
        </w:rPr>
        <w:tab/>
        <w:t xml:space="preserve">   </w:t>
      </w:r>
      <w:r w:rsidR="00962B1D" w:rsidRPr="00B96781">
        <w:rPr>
          <w:rFonts w:ascii="Times New Roman" w:hAnsi="Times New Roman"/>
        </w:rPr>
        <w:tab/>
        <w:t>(860) 616-4472</w:t>
      </w:r>
      <w:r w:rsidR="00962B1D">
        <w:rPr>
          <w:rFonts w:ascii="Times New Roman" w:hAnsi="Times New Roman"/>
        </w:rPr>
        <w:tab/>
      </w:r>
    </w:p>
    <w:p w14:paraId="06CF4F78" w14:textId="77777777" w:rsidR="00C402AE" w:rsidRDefault="00C402AE" w:rsidP="00C402AE">
      <w:pPr>
        <w:spacing w:line="240" w:lineRule="auto"/>
        <w:rPr>
          <w:b/>
          <w:sz w:val="36"/>
          <w:szCs w:val="36"/>
          <w:u w:val="single"/>
        </w:rPr>
      </w:pPr>
    </w:p>
    <w:p w14:paraId="18CE5A49" w14:textId="5B492D1A" w:rsidR="00962B1D" w:rsidRPr="00AF64B8" w:rsidRDefault="00962B1D" w:rsidP="00962B1D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AF64B8">
        <w:rPr>
          <w:b/>
          <w:sz w:val="36"/>
          <w:szCs w:val="36"/>
          <w:u w:val="single"/>
        </w:rPr>
        <w:t xml:space="preserve">Minutes of the Meeting of </w:t>
      </w:r>
      <w:r w:rsidR="00581FEA">
        <w:rPr>
          <w:b/>
          <w:sz w:val="36"/>
          <w:szCs w:val="36"/>
          <w:u w:val="single"/>
        </w:rPr>
        <w:t xml:space="preserve">June 11, </w:t>
      </w:r>
      <w:r w:rsidR="00D9116B">
        <w:rPr>
          <w:b/>
          <w:sz w:val="36"/>
          <w:szCs w:val="36"/>
          <w:u w:val="single"/>
        </w:rPr>
        <w:t>2025</w:t>
      </w:r>
      <w:r w:rsidRPr="00AF64B8">
        <w:rPr>
          <w:b/>
          <w:sz w:val="36"/>
          <w:szCs w:val="36"/>
          <w:u w:val="single"/>
        </w:rPr>
        <w:t xml:space="preserve"> </w:t>
      </w:r>
    </w:p>
    <w:p w14:paraId="42E80614" w14:textId="77777777" w:rsidR="00D9116B" w:rsidRPr="00D9116B" w:rsidRDefault="00D9116B" w:rsidP="00D9116B">
      <w:pPr>
        <w:spacing w:line="240" w:lineRule="auto"/>
        <w:rPr>
          <w:rFonts w:cstheme="minorHAnsi"/>
          <w:sz w:val="24"/>
          <w:szCs w:val="24"/>
        </w:rPr>
      </w:pPr>
    </w:p>
    <w:p w14:paraId="189A2F78" w14:textId="04188012" w:rsidR="00D9116B" w:rsidRPr="00D9116B" w:rsidRDefault="00581FEA" w:rsidP="00D9116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</w:t>
      </w:r>
      <w:r w:rsidRPr="00581FEA">
        <w:rPr>
          <w:rFonts w:cstheme="minorHAnsi"/>
          <w:sz w:val="24"/>
          <w:szCs w:val="24"/>
        </w:rPr>
        <w:t xml:space="preserve">eeting </w:t>
      </w:r>
      <w:r>
        <w:rPr>
          <w:rFonts w:cstheme="minorHAnsi"/>
          <w:sz w:val="24"/>
          <w:szCs w:val="24"/>
        </w:rPr>
        <w:t xml:space="preserve">was </w:t>
      </w:r>
      <w:r w:rsidRPr="00581FEA">
        <w:rPr>
          <w:rFonts w:cstheme="minorHAnsi"/>
          <w:sz w:val="24"/>
          <w:szCs w:val="24"/>
        </w:rPr>
        <w:t xml:space="preserve">held in-person at </w:t>
      </w:r>
      <w:r w:rsidR="001E63D5">
        <w:rPr>
          <w:rFonts w:cstheme="minorHAnsi"/>
          <w:sz w:val="24"/>
          <w:szCs w:val="24"/>
        </w:rPr>
        <w:t xml:space="preserve">the </w:t>
      </w:r>
      <w:r w:rsidRPr="00581FEA">
        <w:rPr>
          <w:rFonts w:cstheme="minorHAnsi"/>
          <w:sz w:val="24"/>
          <w:szCs w:val="24"/>
        </w:rPr>
        <w:t>United Way</w:t>
      </w:r>
      <w:r w:rsidR="001E63D5">
        <w:rPr>
          <w:rFonts w:cstheme="minorHAnsi"/>
          <w:sz w:val="24"/>
          <w:szCs w:val="24"/>
        </w:rPr>
        <w:t xml:space="preserve"> of New Haven</w:t>
      </w:r>
      <w:r w:rsidRPr="00581FEA">
        <w:rPr>
          <w:rFonts w:cstheme="minorHAnsi"/>
          <w:sz w:val="24"/>
          <w:szCs w:val="24"/>
        </w:rPr>
        <w:t xml:space="preserve">, 370 James </w:t>
      </w:r>
      <w:r w:rsidR="008152E9">
        <w:rPr>
          <w:rFonts w:cstheme="minorHAnsi"/>
          <w:sz w:val="24"/>
          <w:szCs w:val="24"/>
        </w:rPr>
        <w:t xml:space="preserve">Street, Room 403, </w:t>
      </w:r>
      <w:r w:rsidRPr="00581FEA">
        <w:rPr>
          <w:rFonts w:cstheme="minorHAnsi"/>
          <w:sz w:val="24"/>
          <w:szCs w:val="24"/>
        </w:rPr>
        <w:t>New Haven.</w:t>
      </w:r>
      <w:r>
        <w:rPr>
          <w:rFonts w:cstheme="minorHAnsi"/>
          <w:sz w:val="24"/>
          <w:szCs w:val="24"/>
        </w:rPr>
        <w:t xml:space="preserve">  The meeting was </w:t>
      </w:r>
      <w:r w:rsidR="00D9116B" w:rsidRPr="00D9116B">
        <w:rPr>
          <w:rFonts w:cstheme="minorHAnsi"/>
          <w:sz w:val="24"/>
          <w:szCs w:val="24"/>
        </w:rPr>
        <w:t xml:space="preserve">called to order </w:t>
      </w:r>
      <w:r w:rsidR="00C61B1A">
        <w:rPr>
          <w:rFonts w:cstheme="minorHAnsi"/>
          <w:sz w:val="24"/>
          <w:szCs w:val="24"/>
        </w:rPr>
        <w:t xml:space="preserve">by the Chairperson, Raphael Podolsky, </w:t>
      </w:r>
      <w:r w:rsidR="00D9116B" w:rsidRPr="00D9116B">
        <w:rPr>
          <w:rFonts w:cstheme="minorHAnsi"/>
          <w:sz w:val="24"/>
          <w:szCs w:val="24"/>
        </w:rPr>
        <w:t xml:space="preserve">at </w:t>
      </w:r>
      <w:r>
        <w:rPr>
          <w:rFonts w:cstheme="minorHAnsi"/>
          <w:sz w:val="24"/>
          <w:szCs w:val="24"/>
        </w:rPr>
        <w:t>1:12</w:t>
      </w:r>
      <w:r w:rsidR="00D9116B" w:rsidRPr="00D9116B">
        <w:rPr>
          <w:rFonts w:cstheme="minorHAnsi"/>
          <w:sz w:val="24"/>
          <w:szCs w:val="24"/>
        </w:rPr>
        <w:t xml:space="preserve"> p.m.</w:t>
      </w:r>
      <w:r w:rsidR="00C61B1A">
        <w:rPr>
          <w:rFonts w:cstheme="minorHAnsi"/>
          <w:sz w:val="24"/>
          <w:szCs w:val="24"/>
        </w:rPr>
        <w:t xml:space="preserve">  </w:t>
      </w:r>
      <w:r w:rsidR="00D9116B" w:rsidRPr="00D9116B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members introduced themselves.  The following persons were in </w:t>
      </w:r>
      <w:r w:rsidR="00D9116B" w:rsidRPr="00D9116B">
        <w:rPr>
          <w:rFonts w:cstheme="minorHAnsi"/>
          <w:sz w:val="24"/>
          <w:szCs w:val="24"/>
        </w:rPr>
        <w:t>attendance:</w:t>
      </w:r>
    </w:p>
    <w:p w14:paraId="6E1BDACB" w14:textId="77777777" w:rsidR="00D9116B" w:rsidRPr="00D9116B" w:rsidRDefault="00D9116B" w:rsidP="00D9116B">
      <w:pPr>
        <w:spacing w:line="240" w:lineRule="auto"/>
        <w:rPr>
          <w:rFonts w:cstheme="minorHAnsi"/>
          <w:sz w:val="24"/>
          <w:szCs w:val="24"/>
        </w:rPr>
      </w:pPr>
    </w:p>
    <w:p w14:paraId="3DA59389" w14:textId="5F496C2A" w:rsidR="00D9116B" w:rsidRPr="00D9116B" w:rsidRDefault="00D9116B" w:rsidP="008152E9">
      <w:pPr>
        <w:spacing w:line="240" w:lineRule="auto"/>
        <w:ind w:left="720" w:hanging="720"/>
        <w:rPr>
          <w:rFonts w:cstheme="minorHAnsi"/>
          <w:sz w:val="24"/>
          <w:szCs w:val="24"/>
        </w:rPr>
      </w:pPr>
      <w:r w:rsidRPr="00D9116B">
        <w:rPr>
          <w:rFonts w:cstheme="minorHAnsi"/>
          <w:b/>
          <w:bCs/>
          <w:sz w:val="24"/>
          <w:szCs w:val="24"/>
          <w:u w:val="single"/>
        </w:rPr>
        <w:t>Council members present</w:t>
      </w:r>
      <w:r w:rsidRPr="00D9116B">
        <w:rPr>
          <w:rFonts w:cstheme="minorHAnsi"/>
          <w:sz w:val="24"/>
          <w:szCs w:val="24"/>
        </w:rPr>
        <w:t xml:space="preserve">: Denise L. Chancey, Michael H. Clinton, </w:t>
      </w:r>
      <w:r w:rsidR="00643D3A">
        <w:rPr>
          <w:rFonts w:cstheme="minorHAnsi"/>
          <w:sz w:val="24"/>
          <w:szCs w:val="24"/>
        </w:rPr>
        <w:t xml:space="preserve">Kathleen M. Flaherty, Venoal M. Fountain, </w:t>
      </w:r>
      <w:r w:rsidRPr="00D9116B">
        <w:rPr>
          <w:rFonts w:cstheme="minorHAnsi"/>
          <w:sz w:val="24"/>
          <w:szCs w:val="24"/>
        </w:rPr>
        <w:t>Catherine H. Freeman, Jane Kelleher, Vanessa M. Liles, Samuel T. Neves, Cyd O. Oppenheimer, Raphael L. Podolsky, David R. Purvis, and John C. Wirzbicki</w:t>
      </w:r>
    </w:p>
    <w:p w14:paraId="1419B6EE" w14:textId="77777777" w:rsidR="00D9116B" w:rsidRPr="00D9116B" w:rsidRDefault="00D9116B" w:rsidP="008152E9">
      <w:pPr>
        <w:spacing w:line="240" w:lineRule="auto"/>
        <w:ind w:left="720" w:hanging="720"/>
        <w:rPr>
          <w:rFonts w:cstheme="minorHAnsi"/>
          <w:sz w:val="24"/>
          <w:szCs w:val="24"/>
        </w:rPr>
      </w:pPr>
    </w:p>
    <w:p w14:paraId="398B78DE" w14:textId="6B9D3867" w:rsidR="00D9116B" w:rsidRPr="00D9116B" w:rsidRDefault="00D9116B" w:rsidP="008152E9">
      <w:pPr>
        <w:spacing w:line="240" w:lineRule="auto"/>
        <w:ind w:left="720" w:hanging="720"/>
        <w:rPr>
          <w:rFonts w:cstheme="minorHAnsi"/>
          <w:sz w:val="24"/>
          <w:szCs w:val="24"/>
        </w:rPr>
      </w:pPr>
      <w:r w:rsidRPr="00D9116B">
        <w:rPr>
          <w:rFonts w:cstheme="minorHAnsi"/>
          <w:b/>
          <w:bCs/>
          <w:sz w:val="24"/>
          <w:szCs w:val="24"/>
          <w:u w:val="single"/>
        </w:rPr>
        <w:t>Council members absent</w:t>
      </w:r>
      <w:r w:rsidRPr="00D9116B">
        <w:rPr>
          <w:rFonts w:cstheme="minorHAnsi"/>
          <w:sz w:val="24"/>
          <w:szCs w:val="24"/>
        </w:rPr>
        <w:t xml:space="preserve">: </w:t>
      </w:r>
      <w:r w:rsidR="00643D3A">
        <w:rPr>
          <w:rFonts w:cstheme="minorHAnsi"/>
          <w:sz w:val="24"/>
          <w:szCs w:val="24"/>
        </w:rPr>
        <w:t>Richard DeParle, Nilda Rodriguez Havrilla,</w:t>
      </w:r>
      <w:r w:rsidRPr="00D9116B">
        <w:rPr>
          <w:rFonts w:cstheme="minorHAnsi"/>
          <w:sz w:val="24"/>
          <w:szCs w:val="24"/>
        </w:rPr>
        <w:t xml:space="preserve"> </w:t>
      </w:r>
      <w:r w:rsidR="00643D3A">
        <w:rPr>
          <w:rFonts w:cstheme="minorHAnsi"/>
          <w:sz w:val="24"/>
          <w:szCs w:val="24"/>
        </w:rPr>
        <w:t xml:space="preserve">Houston Putnam Lowry, Carl Lupinacci, </w:t>
      </w:r>
      <w:r w:rsidRPr="00D9116B">
        <w:rPr>
          <w:rFonts w:cstheme="minorHAnsi"/>
          <w:sz w:val="24"/>
          <w:szCs w:val="24"/>
        </w:rPr>
        <w:t>and Stephanie W. Ma</w:t>
      </w:r>
    </w:p>
    <w:p w14:paraId="36A89D2A" w14:textId="77777777" w:rsidR="00D9116B" w:rsidRPr="00D9116B" w:rsidRDefault="00D9116B" w:rsidP="00D9116B">
      <w:pPr>
        <w:spacing w:line="240" w:lineRule="auto"/>
        <w:rPr>
          <w:rFonts w:cstheme="minorHAnsi"/>
          <w:sz w:val="24"/>
          <w:szCs w:val="24"/>
        </w:rPr>
      </w:pPr>
    </w:p>
    <w:p w14:paraId="7DA216CA" w14:textId="70C75E78" w:rsidR="00D9116B" w:rsidRPr="00D9116B" w:rsidRDefault="00D9116B" w:rsidP="00D9116B">
      <w:pPr>
        <w:spacing w:line="240" w:lineRule="auto"/>
        <w:rPr>
          <w:rFonts w:cstheme="minorHAnsi"/>
          <w:sz w:val="24"/>
          <w:szCs w:val="24"/>
        </w:rPr>
      </w:pPr>
      <w:r w:rsidRPr="00D9116B">
        <w:rPr>
          <w:rFonts w:cstheme="minorHAnsi"/>
          <w:b/>
          <w:bCs/>
          <w:sz w:val="24"/>
          <w:szCs w:val="24"/>
          <w:u w:val="single"/>
        </w:rPr>
        <w:t>Public officials</w:t>
      </w:r>
      <w:r w:rsidRPr="00D9116B">
        <w:rPr>
          <w:rFonts w:cstheme="minorHAnsi"/>
          <w:sz w:val="24"/>
          <w:szCs w:val="24"/>
        </w:rPr>
        <w:t xml:space="preserve">: </w:t>
      </w:r>
      <w:r w:rsidR="00B07196">
        <w:rPr>
          <w:rFonts w:cstheme="minorHAnsi"/>
          <w:sz w:val="24"/>
          <w:szCs w:val="24"/>
        </w:rPr>
        <w:t xml:space="preserve"> </w:t>
      </w:r>
      <w:r w:rsidRPr="00D9116B">
        <w:rPr>
          <w:rFonts w:cstheme="minorHAnsi"/>
          <w:sz w:val="24"/>
          <w:szCs w:val="24"/>
        </w:rPr>
        <w:t>Bill Pitt (Chief Housing Court Clerk)</w:t>
      </w:r>
    </w:p>
    <w:p w14:paraId="4E514EF9" w14:textId="77777777" w:rsidR="00D9116B" w:rsidRPr="00D9116B" w:rsidRDefault="00D9116B" w:rsidP="00D9116B">
      <w:pPr>
        <w:spacing w:line="240" w:lineRule="auto"/>
        <w:rPr>
          <w:rFonts w:cstheme="minorHAnsi"/>
          <w:sz w:val="24"/>
          <w:szCs w:val="24"/>
        </w:rPr>
      </w:pPr>
    </w:p>
    <w:p w14:paraId="204F8F95" w14:textId="5EDB5E31" w:rsidR="00D9116B" w:rsidRPr="00D9116B" w:rsidRDefault="00D9116B" w:rsidP="00D9116B">
      <w:pPr>
        <w:spacing w:line="240" w:lineRule="auto"/>
        <w:rPr>
          <w:rFonts w:cstheme="minorHAnsi"/>
          <w:sz w:val="24"/>
          <w:szCs w:val="24"/>
        </w:rPr>
      </w:pPr>
      <w:r w:rsidRPr="00D9116B">
        <w:rPr>
          <w:rFonts w:cstheme="minorHAnsi"/>
          <w:b/>
          <w:bCs/>
          <w:sz w:val="24"/>
          <w:szCs w:val="24"/>
          <w:u w:val="single"/>
        </w:rPr>
        <w:t>Members of the public</w:t>
      </w:r>
      <w:r w:rsidRPr="00D9116B">
        <w:rPr>
          <w:rFonts w:cstheme="minorHAnsi"/>
          <w:sz w:val="24"/>
          <w:szCs w:val="24"/>
        </w:rPr>
        <w:t xml:space="preserve">: </w:t>
      </w:r>
      <w:r w:rsidR="00B07196">
        <w:rPr>
          <w:rFonts w:cstheme="minorHAnsi"/>
          <w:sz w:val="24"/>
          <w:szCs w:val="24"/>
        </w:rPr>
        <w:t xml:space="preserve"> None </w:t>
      </w:r>
    </w:p>
    <w:p w14:paraId="27441AE7" w14:textId="5EEAE1C1" w:rsidR="00D9116B" w:rsidRDefault="00D9116B" w:rsidP="00D9116B">
      <w:pPr>
        <w:spacing w:line="240" w:lineRule="auto"/>
        <w:rPr>
          <w:rFonts w:cstheme="minorHAnsi"/>
          <w:sz w:val="24"/>
          <w:szCs w:val="24"/>
        </w:rPr>
      </w:pPr>
    </w:p>
    <w:p w14:paraId="67FA38F4" w14:textId="77777777" w:rsidR="00ED766E" w:rsidRPr="00F20ACF" w:rsidRDefault="00C61B1A" w:rsidP="00ED766E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F20ACF">
        <w:rPr>
          <w:rFonts w:cstheme="minorHAnsi"/>
          <w:b/>
          <w:sz w:val="24"/>
          <w:szCs w:val="24"/>
          <w:u w:val="single"/>
        </w:rPr>
        <w:t>P</w:t>
      </w:r>
      <w:r w:rsidR="00D9116B" w:rsidRPr="00F20ACF">
        <w:rPr>
          <w:rFonts w:cstheme="minorHAnsi"/>
          <w:b/>
          <w:sz w:val="24"/>
          <w:szCs w:val="24"/>
          <w:u w:val="single"/>
        </w:rPr>
        <w:t>reliminary matters</w:t>
      </w:r>
    </w:p>
    <w:p w14:paraId="04CFE4AD" w14:textId="77777777" w:rsidR="00ED766E" w:rsidRDefault="00D9116B" w:rsidP="00ED766E">
      <w:pPr>
        <w:pStyle w:val="ListParagraph"/>
        <w:numPr>
          <w:ilvl w:val="1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ED766E">
        <w:rPr>
          <w:rFonts w:cstheme="minorHAnsi"/>
          <w:sz w:val="24"/>
          <w:szCs w:val="24"/>
        </w:rPr>
        <w:t>The Zoom rules for the meeting were reviewed.</w:t>
      </w:r>
    </w:p>
    <w:p w14:paraId="12CF7164" w14:textId="77777777" w:rsidR="00ED766E" w:rsidRDefault="00D9116B" w:rsidP="00ED766E">
      <w:pPr>
        <w:pStyle w:val="ListParagraph"/>
        <w:numPr>
          <w:ilvl w:val="1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ED766E">
        <w:rPr>
          <w:rFonts w:cstheme="minorHAnsi"/>
          <w:sz w:val="24"/>
          <w:szCs w:val="24"/>
        </w:rPr>
        <w:t>The agenda was approved without dissent.</w:t>
      </w:r>
    </w:p>
    <w:p w14:paraId="4A4233C0" w14:textId="64FBE358" w:rsidR="00ED766E" w:rsidRDefault="00D9116B" w:rsidP="00ED766E">
      <w:pPr>
        <w:pStyle w:val="ListParagraph"/>
        <w:numPr>
          <w:ilvl w:val="1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ED766E">
        <w:rPr>
          <w:rFonts w:cstheme="minorHAnsi"/>
          <w:sz w:val="24"/>
          <w:szCs w:val="24"/>
        </w:rPr>
        <w:lastRenderedPageBreak/>
        <w:t xml:space="preserve">The minutes of the </w:t>
      </w:r>
      <w:r w:rsidR="00B07196">
        <w:rPr>
          <w:rFonts w:cstheme="minorHAnsi"/>
          <w:sz w:val="24"/>
          <w:szCs w:val="24"/>
        </w:rPr>
        <w:t>March 12, 2025</w:t>
      </w:r>
      <w:r w:rsidRPr="00ED766E">
        <w:rPr>
          <w:rFonts w:cstheme="minorHAnsi"/>
          <w:sz w:val="24"/>
          <w:szCs w:val="24"/>
        </w:rPr>
        <w:t xml:space="preserve"> meeting were approved upon the motion of Mr. </w:t>
      </w:r>
      <w:r w:rsidR="00B07196">
        <w:rPr>
          <w:rFonts w:cstheme="minorHAnsi"/>
          <w:sz w:val="24"/>
          <w:szCs w:val="24"/>
        </w:rPr>
        <w:t xml:space="preserve">Wirzbicki, </w:t>
      </w:r>
      <w:r w:rsidRPr="00ED766E">
        <w:rPr>
          <w:rFonts w:cstheme="minorHAnsi"/>
          <w:sz w:val="24"/>
          <w:szCs w:val="24"/>
        </w:rPr>
        <w:t xml:space="preserve">seconded by Mr. </w:t>
      </w:r>
      <w:r w:rsidR="00B07196">
        <w:rPr>
          <w:rFonts w:cstheme="minorHAnsi"/>
          <w:sz w:val="24"/>
          <w:szCs w:val="24"/>
        </w:rPr>
        <w:t>Clinton</w:t>
      </w:r>
      <w:r w:rsidRPr="00ED766E">
        <w:rPr>
          <w:rFonts w:cstheme="minorHAnsi"/>
          <w:sz w:val="24"/>
          <w:szCs w:val="24"/>
        </w:rPr>
        <w:t>.  The motion carried unanimously.</w:t>
      </w:r>
    </w:p>
    <w:p w14:paraId="640CA30A" w14:textId="77777777" w:rsidR="00ED766E" w:rsidRDefault="00ED766E" w:rsidP="00ED766E">
      <w:pPr>
        <w:pStyle w:val="ListParagraph"/>
        <w:spacing w:line="240" w:lineRule="auto"/>
        <w:ind w:left="1440"/>
        <w:rPr>
          <w:rFonts w:cstheme="minorHAnsi"/>
          <w:sz w:val="24"/>
          <w:szCs w:val="24"/>
        </w:rPr>
      </w:pPr>
    </w:p>
    <w:p w14:paraId="64880AC4" w14:textId="70716BD1" w:rsidR="00D9116B" w:rsidRPr="00F20ACF" w:rsidRDefault="00D9116B" w:rsidP="00ED766E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F20ACF">
        <w:rPr>
          <w:rFonts w:cstheme="minorHAnsi"/>
          <w:b/>
          <w:sz w:val="24"/>
          <w:szCs w:val="24"/>
          <w:u w:val="single"/>
        </w:rPr>
        <w:t>Public comment</w:t>
      </w:r>
    </w:p>
    <w:p w14:paraId="5211FB43" w14:textId="368C7BD4" w:rsidR="00D9116B" w:rsidRPr="00D9116B" w:rsidRDefault="007337FE" w:rsidP="00D9116B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None </w:t>
      </w:r>
    </w:p>
    <w:p w14:paraId="16E10F10" w14:textId="77777777" w:rsidR="00D9116B" w:rsidRPr="00D9116B" w:rsidRDefault="00D9116B" w:rsidP="00D9116B">
      <w:pPr>
        <w:spacing w:line="240" w:lineRule="auto"/>
        <w:rPr>
          <w:rFonts w:cstheme="minorHAnsi"/>
          <w:sz w:val="24"/>
          <w:szCs w:val="24"/>
        </w:rPr>
      </w:pPr>
    </w:p>
    <w:p w14:paraId="3F453C08" w14:textId="77777777" w:rsidR="00ED766E" w:rsidRPr="00F20ACF" w:rsidRDefault="00D9116B" w:rsidP="00ED766E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F20ACF">
        <w:rPr>
          <w:rFonts w:cstheme="minorHAnsi"/>
          <w:b/>
          <w:sz w:val="24"/>
          <w:szCs w:val="24"/>
          <w:u w:val="single"/>
        </w:rPr>
        <w:t xml:space="preserve">Updates on pending proposals </w:t>
      </w:r>
    </w:p>
    <w:p w14:paraId="43297BCA" w14:textId="74ACEF3B" w:rsidR="0096216D" w:rsidRDefault="00D9116B" w:rsidP="00836C64">
      <w:pPr>
        <w:pStyle w:val="ListParagraph"/>
        <w:numPr>
          <w:ilvl w:val="1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ED766E">
        <w:rPr>
          <w:rFonts w:cstheme="minorHAnsi"/>
          <w:sz w:val="24"/>
          <w:szCs w:val="24"/>
          <w:u w:val="single"/>
        </w:rPr>
        <w:t>Council recommendations on Judicial Branch forms concerning 47a-18, 47a-18a, and 47a-23c</w:t>
      </w:r>
      <w:r w:rsidRPr="00ED766E">
        <w:rPr>
          <w:rFonts w:cstheme="minorHAnsi"/>
          <w:sz w:val="24"/>
          <w:szCs w:val="24"/>
        </w:rPr>
        <w:t xml:space="preserve">: </w:t>
      </w:r>
      <w:r w:rsidR="00BA1635">
        <w:rPr>
          <w:rFonts w:cstheme="minorHAnsi"/>
          <w:sz w:val="24"/>
          <w:szCs w:val="24"/>
        </w:rPr>
        <w:t xml:space="preserve"> Mr.</w:t>
      </w:r>
      <w:r w:rsidR="00692870" w:rsidRPr="00692870">
        <w:rPr>
          <w:rFonts w:cstheme="minorHAnsi"/>
          <w:sz w:val="24"/>
          <w:szCs w:val="24"/>
        </w:rPr>
        <w:t xml:space="preserve"> Purvis gave the report o</w:t>
      </w:r>
      <w:r w:rsidR="00692870">
        <w:rPr>
          <w:rFonts w:cstheme="minorHAnsi"/>
          <w:sz w:val="24"/>
          <w:szCs w:val="24"/>
        </w:rPr>
        <w:t>f</w:t>
      </w:r>
      <w:r w:rsidR="00692870" w:rsidRPr="00692870">
        <w:rPr>
          <w:rFonts w:cstheme="minorHAnsi"/>
          <w:sz w:val="24"/>
          <w:szCs w:val="24"/>
        </w:rPr>
        <w:t xml:space="preserve"> the Forms Committee.  </w:t>
      </w:r>
      <w:r w:rsidR="00692870">
        <w:rPr>
          <w:rFonts w:cstheme="minorHAnsi"/>
          <w:sz w:val="24"/>
          <w:szCs w:val="24"/>
        </w:rPr>
        <w:t>It is w</w:t>
      </w:r>
      <w:r w:rsidR="00692870" w:rsidRPr="00692870">
        <w:rPr>
          <w:rFonts w:cstheme="minorHAnsi"/>
          <w:sz w:val="24"/>
          <w:szCs w:val="24"/>
        </w:rPr>
        <w:t>aiting to hear back from Judicial on suggested forms re 47a-18 and 47a-18a</w:t>
      </w:r>
      <w:r w:rsidR="00E34E36">
        <w:rPr>
          <w:rFonts w:cstheme="minorHAnsi"/>
          <w:sz w:val="24"/>
          <w:szCs w:val="24"/>
        </w:rPr>
        <w:t xml:space="preserve"> and suggested changes to HM-</w:t>
      </w:r>
      <w:r w:rsidR="003433DB">
        <w:rPr>
          <w:rFonts w:cstheme="minorHAnsi"/>
          <w:sz w:val="24"/>
          <w:szCs w:val="24"/>
        </w:rPr>
        <w:t>44</w:t>
      </w:r>
      <w:r w:rsidR="00EC6816">
        <w:rPr>
          <w:rFonts w:cstheme="minorHAnsi"/>
          <w:sz w:val="24"/>
          <w:szCs w:val="24"/>
        </w:rPr>
        <w:t xml:space="preserve"> regarding 47a-23c</w:t>
      </w:r>
      <w:r w:rsidR="00692870" w:rsidRPr="00692870">
        <w:rPr>
          <w:rFonts w:cstheme="minorHAnsi"/>
          <w:sz w:val="24"/>
          <w:szCs w:val="24"/>
        </w:rPr>
        <w:t xml:space="preserve">.  </w:t>
      </w:r>
      <w:r w:rsidR="0096216D">
        <w:rPr>
          <w:rFonts w:cstheme="minorHAnsi"/>
          <w:sz w:val="24"/>
          <w:szCs w:val="24"/>
        </w:rPr>
        <w:t xml:space="preserve">Mr. Pitt reported that </w:t>
      </w:r>
      <w:r w:rsidR="00EC6816">
        <w:rPr>
          <w:rFonts w:cstheme="minorHAnsi"/>
          <w:sz w:val="24"/>
          <w:szCs w:val="24"/>
        </w:rPr>
        <w:t xml:space="preserve">it is </w:t>
      </w:r>
      <w:r w:rsidR="0096216D">
        <w:rPr>
          <w:rFonts w:cstheme="minorHAnsi"/>
          <w:sz w:val="24"/>
          <w:szCs w:val="24"/>
        </w:rPr>
        <w:t xml:space="preserve">still </w:t>
      </w:r>
      <w:r w:rsidR="00692870" w:rsidRPr="00692870">
        <w:rPr>
          <w:rFonts w:cstheme="minorHAnsi"/>
          <w:sz w:val="24"/>
          <w:szCs w:val="24"/>
        </w:rPr>
        <w:t>being worked on</w:t>
      </w:r>
      <w:r w:rsidR="0096216D">
        <w:rPr>
          <w:rFonts w:cstheme="minorHAnsi"/>
          <w:sz w:val="24"/>
          <w:szCs w:val="24"/>
        </w:rPr>
        <w:t xml:space="preserve"> and confirmed that, b</w:t>
      </w:r>
      <w:r w:rsidR="00692870" w:rsidRPr="00692870">
        <w:rPr>
          <w:rFonts w:cstheme="minorHAnsi"/>
          <w:sz w:val="24"/>
          <w:szCs w:val="24"/>
        </w:rPr>
        <w:t xml:space="preserve">efore </w:t>
      </w:r>
      <w:r w:rsidR="0096216D">
        <w:rPr>
          <w:rFonts w:cstheme="minorHAnsi"/>
          <w:sz w:val="24"/>
          <w:szCs w:val="24"/>
        </w:rPr>
        <w:t xml:space="preserve">such </w:t>
      </w:r>
      <w:r w:rsidR="00692870" w:rsidRPr="00692870">
        <w:rPr>
          <w:rFonts w:cstheme="minorHAnsi"/>
          <w:sz w:val="24"/>
          <w:szCs w:val="24"/>
        </w:rPr>
        <w:t xml:space="preserve">forms </w:t>
      </w:r>
      <w:r w:rsidR="00B02DC8">
        <w:rPr>
          <w:rFonts w:cstheme="minorHAnsi"/>
          <w:sz w:val="24"/>
          <w:szCs w:val="24"/>
        </w:rPr>
        <w:t xml:space="preserve">or changes </w:t>
      </w:r>
      <w:r w:rsidR="00692870" w:rsidRPr="00692870">
        <w:rPr>
          <w:rFonts w:cstheme="minorHAnsi"/>
          <w:sz w:val="24"/>
          <w:szCs w:val="24"/>
        </w:rPr>
        <w:t xml:space="preserve">go live, </w:t>
      </w:r>
      <w:r w:rsidR="0096216D">
        <w:rPr>
          <w:rFonts w:cstheme="minorHAnsi"/>
          <w:sz w:val="24"/>
          <w:szCs w:val="24"/>
        </w:rPr>
        <w:t xml:space="preserve">they </w:t>
      </w:r>
      <w:r w:rsidR="00692870" w:rsidRPr="00692870">
        <w:rPr>
          <w:rFonts w:cstheme="minorHAnsi"/>
          <w:sz w:val="24"/>
          <w:szCs w:val="24"/>
        </w:rPr>
        <w:t xml:space="preserve">will be given to </w:t>
      </w:r>
      <w:r w:rsidR="0096216D">
        <w:rPr>
          <w:rFonts w:cstheme="minorHAnsi"/>
          <w:sz w:val="24"/>
          <w:szCs w:val="24"/>
        </w:rPr>
        <w:t>the C</w:t>
      </w:r>
      <w:r w:rsidR="00692870" w:rsidRPr="00692870">
        <w:rPr>
          <w:rFonts w:cstheme="minorHAnsi"/>
          <w:sz w:val="24"/>
          <w:szCs w:val="24"/>
        </w:rPr>
        <w:t xml:space="preserve">ouncil </w:t>
      </w:r>
      <w:r w:rsidR="0096216D">
        <w:rPr>
          <w:rFonts w:cstheme="minorHAnsi"/>
          <w:sz w:val="24"/>
          <w:szCs w:val="24"/>
        </w:rPr>
        <w:t xml:space="preserve">with an </w:t>
      </w:r>
      <w:r w:rsidR="00692870" w:rsidRPr="00692870">
        <w:rPr>
          <w:rFonts w:cstheme="minorHAnsi"/>
          <w:sz w:val="24"/>
          <w:szCs w:val="24"/>
        </w:rPr>
        <w:t xml:space="preserve">opportunity for </w:t>
      </w:r>
      <w:r w:rsidR="0096216D">
        <w:rPr>
          <w:rFonts w:cstheme="minorHAnsi"/>
          <w:sz w:val="24"/>
          <w:szCs w:val="24"/>
        </w:rPr>
        <w:t xml:space="preserve">additional </w:t>
      </w:r>
      <w:r w:rsidR="00692870" w:rsidRPr="00692870">
        <w:rPr>
          <w:rFonts w:cstheme="minorHAnsi"/>
          <w:sz w:val="24"/>
          <w:szCs w:val="24"/>
        </w:rPr>
        <w:t xml:space="preserve">input.  </w:t>
      </w:r>
    </w:p>
    <w:p w14:paraId="512B3486" w14:textId="00D963C7" w:rsidR="003433DB" w:rsidRDefault="00692870" w:rsidP="003433DB">
      <w:pPr>
        <w:pStyle w:val="ListParagraph"/>
        <w:numPr>
          <w:ilvl w:val="1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96216D">
        <w:rPr>
          <w:rFonts w:cstheme="minorHAnsi"/>
          <w:sz w:val="24"/>
          <w:szCs w:val="24"/>
          <w:u w:val="single"/>
        </w:rPr>
        <w:t>Housing mediator stipulation forms</w:t>
      </w:r>
      <w:r w:rsidR="0096216D">
        <w:rPr>
          <w:rFonts w:cstheme="minorHAnsi"/>
          <w:sz w:val="24"/>
          <w:szCs w:val="24"/>
        </w:rPr>
        <w:t xml:space="preserve"> (HM-11 series):  These forms, used by mediators in writing up settlements, </w:t>
      </w:r>
      <w:r w:rsidRPr="0096216D">
        <w:rPr>
          <w:rFonts w:cstheme="minorHAnsi"/>
          <w:sz w:val="24"/>
          <w:szCs w:val="24"/>
        </w:rPr>
        <w:t>have</w:t>
      </w:r>
      <w:r w:rsidRPr="00692870">
        <w:rPr>
          <w:rFonts w:cstheme="minorHAnsi"/>
          <w:sz w:val="24"/>
          <w:szCs w:val="24"/>
        </w:rPr>
        <w:t xml:space="preserve"> been modified </w:t>
      </w:r>
      <w:r w:rsidR="009400B0">
        <w:rPr>
          <w:rFonts w:cstheme="minorHAnsi"/>
          <w:sz w:val="24"/>
          <w:szCs w:val="24"/>
        </w:rPr>
        <w:t>so that mediators will routinely check whether buildings are subject to C.G.S. 47a-23c protections and whether the defendant is over age 62 or disabled.  There was di</w:t>
      </w:r>
      <w:r w:rsidRPr="00692870">
        <w:rPr>
          <w:rFonts w:cstheme="minorHAnsi"/>
          <w:sz w:val="24"/>
          <w:szCs w:val="24"/>
        </w:rPr>
        <w:t xml:space="preserve">scussion about </w:t>
      </w:r>
      <w:r w:rsidR="009400B0">
        <w:rPr>
          <w:rFonts w:cstheme="minorHAnsi"/>
          <w:sz w:val="24"/>
          <w:szCs w:val="24"/>
        </w:rPr>
        <w:t xml:space="preserve">the relevance and the </w:t>
      </w:r>
      <w:r w:rsidRPr="00692870">
        <w:rPr>
          <w:rFonts w:cstheme="minorHAnsi"/>
          <w:sz w:val="24"/>
          <w:szCs w:val="24"/>
        </w:rPr>
        <w:t xml:space="preserve">propriety of asking some of these questions </w:t>
      </w:r>
      <w:r w:rsidR="00060E2D">
        <w:rPr>
          <w:rFonts w:cstheme="minorHAnsi"/>
          <w:sz w:val="24"/>
          <w:szCs w:val="24"/>
        </w:rPr>
        <w:t xml:space="preserve">if </w:t>
      </w:r>
      <w:r w:rsidR="009400B0">
        <w:rPr>
          <w:rFonts w:cstheme="minorHAnsi"/>
          <w:sz w:val="24"/>
          <w:szCs w:val="24"/>
        </w:rPr>
        <w:t xml:space="preserve">the </w:t>
      </w:r>
      <w:r w:rsidRPr="00692870">
        <w:rPr>
          <w:rFonts w:cstheme="minorHAnsi"/>
          <w:sz w:val="24"/>
          <w:szCs w:val="24"/>
        </w:rPr>
        <w:t xml:space="preserve">eviction is not </w:t>
      </w:r>
      <w:r w:rsidR="009400B0">
        <w:rPr>
          <w:rFonts w:cstheme="minorHAnsi"/>
          <w:sz w:val="24"/>
          <w:szCs w:val="24"/>
        </w:rPr>
        <w:t xml:space="preserve">based on </w:t>
      </w:r>
      <w:r w:rsidRPr="00692870">
        <w:rPr>
          <w:rFonts w:cstheme="minorHAnsi"/>
          <w:sz w:val="24"/>
          <w:szCs w:val="24"/>
        </w:rPr>
        <w:t>lapse of time</w:t>
      </w:r>
      <w:r w:rsidR="004E3B3E">
        <w:rPr>
          <w:rFonts w:cstheme="minorHAnsi"/>
          <w:sz w:val="24"/>
          <w:szCs w:val="24"/>
        </w:rPr>
        <w:t xml:space="preserve"> and </w:t>
      </w:r>
      <w:r w:rsidR="00060E2D">
        <w:rPr>
          <w:rFonts w:cstheme="minorHAnsi"/>
          <w:sz w:val="24"/>
          <w:szCs w:val="24"/>
        </w:rPr>
        <w:t xml:space="preserve">about </w:t>
      </w:r>
      <w:r w:rsidR="004E3B3E">
        <w:rPr>
          <w:rFonts w:cstheme="minorHAnsi"/>
          <w:sz w:val="24"/>
          <w:szCs w:val="24"/>
        </w:rPr>
        <w:t xml:space="preserve">whether </w:t>
      </w:r>
      <w:r w:rsidR="00060E2D">
        <w:rPr>
          <w:rFonts w:cstheme="minorHAnsi"/>
          <w:sz w:val="24"/>
          <w:szCs w:val="24"/>
        </w:rPr>
        <w:t xml:space="preserve">it is inappropriately </w:t>
      </w:r>
      <w:r w:rsidR="004E3B3E">
        <w:rPr>
          <w:rFonts w:cstheme="minorHAnsi"/>
          <w:sz w:val="24"/>
          <w:szCs w:val="24"/>
        </w:rPr>
        <w:t xml:space="preserve">invasive </w:t>
      </w:r>
      <w:r w:rsidR="00060E2D">
        <w:rPr>
          <w:rFonts w:cstheme="minorHAnsi"/>
          <w:sz w:val="24"/>
          <w:szCs w:val="24"/>
        </w:rPr>
        <w:t xml:space="preserve">to ask about disability unless it is a potential defense in the case.  </w:t>
      </w:r>
      <w:r w:rsidR="004E3B3E">
        <w:rPr>
          <w:rFonts w:cstheme="minorHAnsi"/>
          <w:sz w:val="24"/>
          <w:szCs w:val="24"/>
        </w:rPr>
        <w:t xml:space="preserve">Mr. </w:t>
      </w:r>
      <w:r w:rsidRPr="00692870">
        <w:rPr>
          <w:rFonts w:cstheme="minorHAnsi"/>
          <w:sz w:val="24"/>
          <w:szCs w:val="24"/>
        </w:rPr>
        <w:t>Pitt</w:t>
      </w:r>
      <w:r w:rsidR="004E3B3E">
        <w:rPr>
          <w:rFonts w:cstheme="minorHAnsi"/>
          <w:sz w:val="24"/>
          <w:szCs w:val="24"/>
        </w:rPr>
        <w:t xml:space="preserve"> reported that C</w:t>
      </w:r>
      <w:r w:rsidRPr="00692870">
        <w:rPr>
          <w:rFonts w:cstheme="minorHAnsi"/>
          <w:sz w:val="24"/>
          <w:szCs w:val="24"/>
        </w:rPr>
        <w:t xml:space="preserve">ourt </w:t>
      </w:r>
      <w:r w:rsidR="004E3B3E">
        <w:rPr>
          <w:rFonts w:cstheme="minorHAnsi"/>
          <w:sz w:val="24"/>
          <w:szCs w:val="24"/>
        </w:rPr>
        <w:t>O</w:t>
      </w:r>
      <w:r w:rsidRPr="00692870">
        <w:rPr>
          <w:rFonts w:cstheme="minorHAnsi"/>
          <w:sz w:val="24"/>
          <w:szCs w:val="24"/>
        </w:rPr>
        <w:t>perations</w:t>
      </w:r>
      <w:r w:rsidR="004E3B3E">
        <w:rPr>
          <w:rFonts w:cstheme="minorHAnsi"/>
          <w:sz w:val="24"/>
          <w:szCs w:val="24"/>
        </w:rPr>
        <w:t xml:space="preserve">, </w:t>
      </w:r>
      <w:r w:rsidRPr="00692870">
        <w:rPr>
          <w:rFonts w:cstheme="minorHAnsi"/>
          <w:sz w:val="24"/>
          <w:szCs w:val="24"/>
        </w:rPr>
        <w:t>in consultation with judges</w:t>
      </w:r>
      <w:r w:rsidR="004E3B3E">
        <w:rPr>
          <w:rFonts w:cstheme="minorHAnsi"/>
          <w:sz w:val="24"/>
          <w:szCs w:val="24"/>
        </w:rPr>
        <w:t xml:space="preserve">, </w:t>
      </w:r>
      <w:r w:rsidRPr="00692870">
        <w:rPr>
          <w:rFonts w:cstheme="minorHAnsi"/>
          <w:sz w:val="24"/>
          <w:szCs w:val="24"/>
        </w:rPr>
        <w:t xml:space="preserve">decided </w:t>
      </w:r>
      <w:r w:rsidR="004E3B3E">
        <w:rPr>
          <w:rFonts w:cstheme="minorHAnsi"/>
          <w:sz w:val="24"/>
          <w:szCs w:val="24"/>
        </w:rPr>
        <w:t>to make this a “hard”</w:t>
      </w:r>
      <w:r w:rsidRPr="00692870">
        <w:rPr>
          <w:rFonts w:cstheme="minorHAnsi"/>
          <w:sz w:val="24"/>
          <w:szCs w:val="24"/>
        </w:rPr>
        <w:t xml:space="preserve"> checklist </w:t>
      </w:r>
      <w:r w:rsidR="004E3B3E">
        <w:rPr>
          <w:rFonts w:cstheme="minorHAnsi"/>
          <w:sz w:val="24"/>
          <w:szCs w:val="24"/>
        </w:rPr>
        <w:t xml:space="preserve">for all mediations </w:t>
      </w:r>
      <w:r w:rsidRPr="00692870">
        <w:rPr>
          <w:rFonts w:cstheme="minorHAnsi"/>
          <w:sz w:val="24"/>
          <w:szCs w:val="24"/>
        </w:rPr>
        <w:t xml:space="preserve">to ensure that these issues will not be overlooked.  Council </w:t>
      </w:r>
      <w:r w:rsidR="00EC6816">
        <w:rPr>
          <w:rFonts w:cstheme="minorHAnsi"/>
          <w:sz w:val="24"/>
          <w:szCs w:val="24"/>
        </w:rPr>
        <w:t xml:space="preserve">members raised questions as to whether </w:t>
      </w:r>
      <w:r w:rsidR="00060E2D">
        <w:rPr>
          <w:rFonts w:cstheme="minorHAnsi"/>
          <w:sz w:val="24"/>
          <w:szCs w:val="24"/>
        </w:rPr>
        <w:t xml:space="preserve">this might be </w:t>
      </w:r>
      <w:r w:rsidR="00FE23A6">
        <w:rPr>
          <w:rFonts w:cstheme="minorHAnsi"/>
          <w:sz w:val="24"/>
          <w:szCs w:val="24"/>
        </w:rPr>
        <w:t xml:space="preserve">an over-correction to the problem that generated the change in the form.  </w:t>
      </w:r>
    </w:p>
    <w:p w14:paraId="2D659E02" w14:textId="11E97420" w:rsidR="00F7791A" w:rsidRDefault="003433DB" w:rsidP="00F7791A">
      <w:pPr>
        <w:pStyle w:val="ListParagraph"/>
        <w:numPr>
          <w:ilvl w:val="1"/>
          <w:numId w:val="3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Notice of judgment forms</w:t>
      </w:r>
      <w:r>
        <w:rPr>
          <w:rFonts w:cstheme="minorHAnsi"/>
          <w:sz w:val="24"/>
          <w:szCs w:val="24"/>
        </w:rPr>
        <w:t xml:space="preserve">:  The Forms Committee is continuing to review these forms.  The Committee reiterated its concern that the </w:t>
      </w:r>
      <w:r w:rsidR="00F7791A">
        <w:rPr>
          <w:rFonts w:cstheme="minorHAnsi"/>
          <w:sz w:val="24"/>
          <w:szCs w:val="24"/>
        </w:rPr>
        <w:t xml:space="preserve">absence of </w:t>
      </w:r>
      <w:r>
        <w:rPr>
          <w:rFonts w:cstheme="minorHAnsi"/>
          <w:sz w:val="24"/>
          <w:szCs w:val="24"/>
        </w:rPr>
        <w:t xml:space="preserve">Judicial Branch </w:t>
      </w:r>
      <w:r w:rsidR="00F7791A">
        <w:rPr>
          <w:rFonts w:cstheme="minorHAnsi"/>
          <w:sz w:val="24"/>
          <w:szCs w:val="24"/>
        </w:rPr>
        <w:t xml:space="preserve">participation in Committee work has made it difficult to </w:t>
      </w:r>
      <w:r w:rsidR="00EC6816">
        <w:rPr>
          <w:rFonts w:cstheme="minorHAnsi"/>
          <w:sz w:val="24"/>
          <w:szCs w:val="24"/>
        </w:rPr>
        <w:t xml:space="preserve">draft appropriate </w:t>
      </w:r>
      <w:r w:rsidR="00F7791A">
        <w:rPr>
          <w:rFonts w:cstheme="minorHAnsi"/>
          <w:sz w:val="24"/>
          <w:szCs w:val="24"/>
        </w:rPr>
        <w:t xml:space="preserve">clarifying changes to those forms. </w:t>
      </w:r>
    </w:p>
    <w:p w14:paraId="3DF8DC84" w14:textId="00737D7D" w:rsidR="00836C64" w:rsidRDefault="00F7791A" w:rsidP="006A6788">
      <w:pPr>
        <w:pStyle w:val="ListParagraph"/>
        <w:numPr>
          <w:ilvl w:val="1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FE0217">
        <w:rPr>
          <w:rFonts w:cstheme="minorHAnsi"/>
          <w:sz w:val="24"/>
          <w:szCs w:val="24"/>
          <w:u w:val="single"/>
        </w:rPr>
        <w:t>Police guidelines</w:t>
      </w:r>
      <w:r w:rsidRPr="00FE0217">
        <w:rPr>
          <w:rFonts w:cstheme="minorHAnsi"/>
          <w:sz w:val="24"/>
          <w:szCs w:val="24"/>
        </w:rPr>
        <w:t xml:space="preserve">:  </w:t>
      </w:r>
      <w:r w:rsidR="00B02DC8">
        <w:rPr>
          <w:rFonts w:cstheme="minorHAnsi"/>
          <w:sz w:val="24"/>
          <w:szCs w:val="24"/>
        </w:rPr>
        <w:t>The Chairperson</w:t>
      </w:r>
      <w:r w:rsidRPr="00FE0217">
        <w:rPr>
          <w:rFonts w:cstheme="minorHAnsi"/>
          <w:sz w:val="24"/>
          <w:szCs w:val="24"/>
        </w:rPr>
        <w:t xml:space="preserve"> reported that the Chief State’s Attorney has finalized its </w:t>
      </w:r>
      <w:r w:rsidR="00FE0217" w:rsidRPr="00FE0217">
        <w:rPr>
          <w:rFonts w:cstheme="minorHAnsi"/>
          <w:sz w:val="24"/>
          <w:szCs w:val="24"/>
        </w:rPr>
        <w:t>guidelines for police officers w</w:t>
      </w:r>
      <w:r w:rsidR="00674CDA">
        <w:rPr>
          <w:rFonts w:cstheme="minorHAnsi"/>
          <w:sz w:val="24"/>
          <w:szCs w:val="24"/>
        </w:rPr>
        <w:t xml:space="preserve">ho are </w:t>
      </w:r>
      <w:r w:rsidR="00FE0217" w:rsidRPr="00FE0217">
        <w:rPr>
          <w:rFonts w:cstheme="minorHAnsi"/>
          <w:sz w:val="24"/>
          <w:szCs w:val="24"/>
        </w:rPr>
        <w:t xml:space="preserve">present at the execution of a summary process judgment.  While some modification </w:t>
      </w:r>
      <w:r w:rsidR="00674CDA">
        <w:rPr>
          <w:rFonts w:cstheme="minorHAnsi"/>
          <w:sz w:val="24"/>
          <w:szCs w:val="24"/>
        </w:rPr>
        <w:t xml:space="preserve">was made </w:t>
      </w:r>
      <w:r w:rsidR="00FE0217" w:rsidRPr="00FE0217">
        <w:rPr>
          <w:rFonts w:cstheme="minorHAnsi"/>
          <w:sz w:val="24"/>
          <w:szCs w:val="24"/>
        </w:rPr>
        <w:t xml:space="preserve">in light of the </w:t>
      </w:r>
      <w:r w:rsidR="00674CDA">
        <w:rPr>
          <w:rFonts w:cstheme="minorHAnsi"/>
          <w:sz w:val="24"/>
          <w:szCs w:val="24"/>
        </w:rPr>
        <w:t xml:space="preserve">Advisory </w:t>
      </w:r>
      <w:r w:rsidR="00FE0217" w:rsidRPr="00FE0217">
        <w:rPr>
          <w:rFonts w:cstheme="minorHAnsi"/>
          <w:sz w:val="24"/>
          <w:szCs w:val="24"/>
        </w:rPr>
        <w:t xml:space="preserve">Council’s recommendations, other changes </w:t>
      </w:r>
      <w:r w:rsidR="00674CDA">
        <w:rPr>
          <w:rFonts w:cstheme="minorHAnsi"/>
          <w:sz w:val="24"/>
          <w:szCs w:val="24"/>
        </w:rPr>
        <w:t xml:space="preserve">requested by </w:t>
      </w:r>
      <w:r w:rsidR="00B02DC8">
        <w:rPr>
          <w:rFonts w:cstheme="minorHAnsi"/>
          <w:sz w:val="24"/>
          <w:szCs w:val="24"/>
        </w:rPr>
        <w:t xml:space="preserve">the </w:t>
      </w:r>
      <w:r w:rsidR="00674CDA">
        <w:rPr>
          <w:rFonts w:cstheme="minorHAnsi"/>
          <w:sz w:val="24"/>
          <w:szCs w:val="24"/>
        </w:rPr>
        <w:t>Council were not incorporated into the final version</w:t>
      </w:r>
      <w:r w:rsidR="00FE0217" w:rsidRPr="00FE0217">
        <w:rPr>
          <w:rFonts w:cstheme="minorHAnsi"/>
          <w:sz w:val="24"/>
          <w:szCs w:val="24"/>
        </w:rPr>
        <w:t xml:space="preserve">. </w:t>
      </w:r>
    </w:p>
    <w:p w14:paraId="186F6B66" w14:textId="77777777" w:rsidR="00FE0217" w:rsidRPr="00FE0217" w:rsidRDefault="00FE0217" w:rsidP="00FE0217">
      <w:pPr>
        <w:pStyle w:val="ListParagraph"/>
        <w:spacing w:line="240" w:lineRule="auto"/>
        <w:ind w:left="1440"/>
        <w:rPr>
          <w:rFonts w:cstheme="minorHAnsi"/>
          <w:sz w:val="24"/>
          <w:szCs w:val="24"/>
        </w:rPr>
      </w:pPr>
    </w:p>
    <w:p w14:paraId="1DC58172" w14:textId="77777777" w:rsidR="00836C64" w:rsidRPr="00F20ACF" w:rsidRDefault="00D9116B" w:rsidP="00836C64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F20ACF">
        <w:rPr>
          <w:rFonts w:cstheme="minorHAnsi"/>
          <w:b/>
          <w:sz w:val="24"/>
          <w:szCs w:val="24"/>
          <w:u w:val="single"/>
        </w:rPr>
        <w:t>Housing Court updates</w:t>
      </w:r>
    </w:p>
    <w:p w14:paraId="0CD6B23A" w14:textId="1A312D49" w:rsidR="00836C64" w:rsidRDefault="00D9116B" w:rsidP="00836C64">
      <w:pPr>
        <w:pStyle w:val="ListParagraph"/>
        <w:numPr>
          <w:ilvl w:val="1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836C64">
        <w:rPr>
          <w:rFonts w:cstheme="minorHAnsi"/>
          <w:sz w:val="24"/>
          <w:szCs w:val="24"/>
          <w:u w:val="single"/>
        </w:rPr>
        <w:t>Prosecution</w:t>
      </w:r>
      <w:r w:rsidRPr="00836C64">
        <w:rPr>
          <w:rFonts w:cstheme="minorHAnsi"/>
          <w:sz w:val="24"/>
          <w:szCs w:val="24"/>
        </w:rPr>
        <w:t xml:space="preserve">:  </w:t>
      </w:r>
      <w:r w:rsidR="00FE0217">
        <w:rPr>
          <w:rFonts w:cstheme="minorHAnsi"/>
          <w:sz w:val="24"/>
          <w:szCs w:val="24"/>
        </w:rPr>
        <w:t>There was no report</w:t>
      </w:r>
      <w:r w:rsidR="00674CDA">
        <w:rPr>
          <w:rFonts w:cstheme="minorHAnsi"/>
          <w:sz w:val="24"/>
          <w:szCs w:val="24"/>
        </w:rPr>
        <w:t xml:space="preserve"> except as to the police guidelines.</w:t>
      </w:r>
      <w:r w:rsidR="00FE0217">
        <w:rPr>
          <w:rFonts w:cstheme="minorHAnsi"/>
          <w:sz w:val="24"/>
          <w:szCs w:val="24"/>
        </w:rPr>
        <w:t xml:space="preserve"> </w:t>
      </w:r>
    </w:p>
    <w:p w14:paraId="10B1919D" w14:textId="77777777" w:rsidR="001113D4" w:rsidRDefault="00D9116B" w:rsidP="00836C64">
      <w:pPr>
        <w:pStyle w:val="ListParagraph"/>
        <w:numPr>
          <w:ilvl w:val="1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F20ACF">
        <w:rPr>
          <w:rFonts w:cstheme="minorHAnsi"/>
          <w:sz w:val="24"/>
          <w:szCs w:val="24"/>
          <w:u w:val="single"/>
        </w:rPr>
        <w:t>Clerk’s office</w:t>
      </w:r>
      <w:r w:rsidR="00FE0217">
        <w:rPr>
          <w:rFonts w:cstheme="minorHAnsi"/>
          <w:sz w:val="24"/>
          <w:szCs w:val="24"/>
          <w:u w:val="single"/>
        </w:rPr>
        <w:t xml:space="preserve"> and mediation</w:t>
      </w:r>
      <w:r w:rsidRPr="00836C64">
        <w:rPr>
          <w:rFonts w:cstheme="minorHAnsi"/>
          <w:sz w:val="24"/>
          <w:szCs w:val="24"/>
        </w:rPr>
        <w:t xml:space="preserve">:  </w:t>
      </w:r>
    </w:p>
    <w:p w14:paraId="42950D7C" w14:textId="77777777" w:rsidR="001113D4" w:rsidRDefault="001113D4" w:rsidP="001113D4">
      <w:pPr>
        <w:pStyle w:val="ListParagraph"/>
        <w:numPr>
          <w:ilvl w:val="2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1113D4">
        <w:rPr>
          <w:rFonts w:cstheme="minorHAnsi"/>
          <w:sz w:val="24"/>
          <w:szCs w:val="24"/>
          <w:u w:val="single"/>
        </w:rPr>
        <w:t>Staffing and scheduling:</w:t>
      </w:r>
      <w:r>
        <w:rPr>
          <w:rFonts w:cstheme="minorHAnsi"/>
          <w:sz w:val="24"/>
          <w:szCs w:val="24"/>
        </w:rPr>
        <w:t xml:space="preserve">  </w:t>
      </w:r>
      <w:r w:rsidR="005222FE">
        <w:rPr>
          <w:rFonts w:cstheme="minorHAnsi"/>
          <w:sz w:val="24"/>
          <w:szCs w:val="24"/>
        </w:rPr>
        <w:t xml:space="preserve">Mr. </w:t>
      </w:r>
      <w:r w:rsidR="005222FE" w:rsidRPr="005222FE">
        <w:rPr>
          <w:rFonts w:cstheme="minorHAnsi"/>
          <w:sz w:val="24"/>
          <w:szCs w:val="24"/>
        </w:rPr>
        <w:t xml:space="preserve">Pitt reported that staffing levels are stable.  </w:t>
      </w:r>
      <w:r w:rsidR="005222FE">
        <w:rPr>
          <w:rFonts w:cstheme="minorHAnsi"/>
          <w:sz w:val="24"/>
          <w:szCs w:val="24"/>
        </w:rPr>
        <w:t xml:space="preserve">The exhaustion of </w:t>
      </w:r>
      <w:r w:rsidR="005222FE" w:rsidRPr="005222FE">
        <w:rPr>
          <w:rFonts w:cstheme="minorHAnsi"/>
          <w:sz w:val="24"/>
          <w:szCs w:val="24"/>
        </w:rPr>
        <w:t>ARPA funds</w:t>
      </w:r>
      <w:r w:rsidR="005222FE">
        <w:rPr>
          <w:rFonts w:cstheme="minorHAnsi"/>
          <w:sz w:val="24"/>
          <w:szCs w:val="24"/>
        </w:rPr>
        <w:t xml:space="preserve">, however, </w:t>
      </w:r>
      <w:r w:rsidR="005222FE" w:rsidRPr="005222FE">
        <w:rPr>
          <w:rFonts w:cstheme="minorHAnsi"/>
          <w:sz w:val="24"/>
          <w:szCs w:val="24"/>
        </w:rPr>
        <w:t xml:space="preserve">has caused some movement of staff. </w:t>
      </w:r>
      <w:r w:rsidR="005222FE">
        <w:rPr>
          <w:rFonts w:cstheme="minorHAnsi"/>
          <w:sz w:val="24"/>
          <w:szCs w:val="24"/>
        </w:rPr>
        <w:t>O</w:t>
      </w:r>
      <w:r w:rsidR="005222FE" w:rsidRPr="005222FE">
        <w:rPr>
          <w:rFonts w:cstheme="minorHAnsi"/>
          <w:sz w:val="24"/>
          <w:szCs w:val="24"/>
        </w:rPr>
        <w:t xml:space="preserve">ne person assigned to </w:t>
      </w:r>
      <w:r w:rsidR="005222FE">
        <w:rPr>
          <w:rFonts w:cstheme="minorHAnsi"/>
          <w:sz w:val="24"/>
          <w:szCs w:val="24"/>
        </w:rPr>
        <w:t xml:space="preserve">the </w:t>
      </w:r>
      <w:r w:rsidR="005222FE" w:rsidRPr="005222FE">
        <w:rPr>
          <w:rFonts w:cstheme="minorHAnsi"/>
          <w:sz w:val="24"/>
          <w:szCs w:val="24"/>
        </w:rPr>
        <w:t xml:space="preserve">New Haven </w:t>
      </w:r>
      <w:r w:rsidR="005222FE">
        <w:rPr>
          <w:rFonts w:cstheme="minorHAnsi"/>
          <w:sz w:val="24"/>
          <w:szCs w:val="24"/>
        </w:rPr>
        <w:t xml:space="preserve">Housing Court has been lost.  </w:t>
      </w:r>
      <w:r w:rsidR="005222FE" w:rsidRPr="005222FE">
        <w:rPr>
          <w:rFonts w:cstheme="minorHAnsi"/>
          <w:sz w:val="24"/>
          <w:szCs w:val="24"/>
        </w:rPr>
        <w:t xml:space="preserve">With e-filing, </w:t>
      </w:r>
      <w:r w:rsidR="005222FE">
        <w:rPr>
          <w:rFonts w:cstheme="minorHAnsi"/>
          <w:sz w:val="24"/>
          <w:szCs w:val="24"/>
        </w:rPr>
        <w:t xml:space="preserve">however, it is possible for staff assigned to one court to </w:t>
      </w:r>
      <w:r w:rsidR="005222FE" w:rsidRPr="005222FE">
        <w:rPr>
          <w:rFonts w:cstheme="minorHAnsi"/>
          <w:sz w:val="24"/>
          <w:szCs w:val="24"/>
        </w:rPr>
        <w:t xml:space="preserve">help </w:t>
      </w:r>
      <w:r w:rsidR="007A08D7">
        <w:rPr>
          <w:rFonts w:cstheme="minorHAnsi"/>
          <w:sz w:val="24"/>
          <w:szCs w:val="24"/>
        </w:rPr>
        <w:t xml:space="preserve">in </w:t>
      </w:r>
      <w:r w:rsidR="005222FE" w:rsidRPr="005222FE">
        <w:rPr>
          <w:rFonts w:cstheme="minorHAnsi"/>
          <w:sz w:val="24"/>
          <w:szCs w:val="24"/>
        </w:rPr>
        <w:t xml:space="preserve">other courts remotely.  Hartford has a high caseload and has added additional hearing days. </w:t>
      </w:r>
    </w:p>
    <w:p w14:paraId="4172FCB7" w14:textId="089BF1D4" w:rsidR="00D9116B" w:rsidRDefault="001113D4" w:rsidP="001113D4">
      <w:pPr>
        <w:pStyle w:val="ListParagraph"/>
        <w:numPr>
          <w:ilvl w:val="2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1113D4">
        <w:rPr>
          <w:rFonts w:cstheme="minorHAnsi"/>
          <w:sz w:val="24"/>
          <w:szCs w:val="24"/>
          <w:u w:val="single"/>
        </w:rPr>
        <w:lastRenderedPageBreak/>
        <w:t>Back-up judges:</w:t>
      </w:r>
      <w:r>
        <w:rPr>
          <w:rFonts w:cstheme="minorHAnsi"/>
          <w:sz w:val="24"/>
          <w:szCs w:val="24"/>
        </w:rPr>
        <w:t xml:space="preserve">  </w:t>
      </w:r>
      <w:r w:rsidR="005222FE" w:rsidRPr="005222FE">
        <w:rPr>
          <w:rFonts w:cstheme="minorHAnsi"/>
          <w:sz w:val="24"/>
          <w:szCs w:val="24"/>
        </w:rPr>
        <w:t xml:space="preserve">Administrative judges have designated </w:t>
      </w:r>
      <w:r w:rsidR="007A08D7">
        <w:rPr>
          <w:rFonts w:cstheme="minorHAnsi"/>
          <w:sz w:val="24"/>
          <w:szCs w:val="24"/>
        </w:rPr>
        <w:t xml:space="preserve">specific </w:t>
      </w:r>
      <w:r w:rsidR="005222FE" w:rsidRPr="005222FE">
        <w:rPr>
          <w:rFonts w:cstheme="minorHAnsi"/>
          <w:sz w:val="24"/>
          <w:szCs w:val="24"/>
        </w:rPr>
        <w:t xml:space="preserve">back-up judges </w:t>
      </w:r>
      <w:r w:rsidR="007A08D7">
        <w:rPr>
          <w:rFonts w:cstheme="minorHAnsi"/>
          <w:sz w:val="24"/>
          <w:szCs w:val="24"/>
        </w:rPr>
        <w:t xml:space="preserve">for housing, which has made it possible for judges with housing court experience to function as back-ups in some courts </w:t>
      </w:r>
      <w:r w:rsidR="005222FE" w:rsidRPr="005222FE">
        <w:rPr>
          <w:rFonts w:cstheme="minorHAnsi"/>
          <w:sz w:val="24"/>
          <w:szCs w:val="24"/>
        </w:rPr>
        <w:t>(</w:t>
      </w:r>
      <w:r w:rsidR="007A08D7">
        <w:rPr>
          <w:rFonts w:cstheme="minorHAnsi"/>
          <w:sz w:val="24"/>
          <w:szCs w:val="24"/>
        </w:rPr>
        <w:t xml:space="preserve">Judge </w:t>
      </w:r>
      <w:r w:rsidR="005222FE" w:rsidRPr="005222FE">
        <w:rPr>
          <w:rFonts w:cstheme="minorHAnsi"/>
          <w:sz w:val="24"/>
          <w:szCs w:val="24"/>
        </w:rPr>
        <w:t xml:space="preserve">Baio in Hartford and </w:t>
      </w:r>
      <w:r w:rsidR="007A08D7">
        <w:rPr>
          <w:rFonts w:cstheme="minorHAnsi"/>
          <w:sz w:val="24"/>
          <w:szCs w:val="24"/>
        </w:rPr>
        <w:t xml:space="preserve">Judge </w:t>
      </w:r>
      <w:r w:rsidR="005222FE" w:rsidRPr="005222FE">
        <w:rPr>
          <w:rFonts w:cstheme="minorHAnsi"/>
          <w:sz w:val="24"/>
          <w:szCs w:val="24"/>
        </w:rPr>
        <w:t>Spader in New Haven).  This helps move dockets</w:t>
      </w:r>
      <w:r w:rsidR="00674CDA">
        <w:rPr>
          <w:rFonts w:cstheme="minorHAnsi"/>
          <w:sz w:val="24"/>
          <w:szCs w:val="24"/>
        </w:rPr>
        <w:t xml:space="preserve"> more efficiently</w:t>
      </w:r>
      <w:r w:rsidR="00D9116B" w:rsidRPr="00836C64">
        <w:rPr>
          <w:rFonts w:cstheme="minorHAnsi"/>
          <w:sz w:val="24"/>
          <w:szCs w:val="24"/>
        </w:rPr>
        <w:t xml:space="preserve">. </w:t>
      </w:r>
    </w:p>
    <w:p w14:paraId="62E4EB4D" w14:textId="578445F7" w:rsidR="00DF0BF2" w:rsidRDefault="001113D4" w:rsidP="001113D4">
      <w:pPr>
        <w:pStyle w:val="ListParagraph"/>
        <w:numPr>
          <w:ilvl w:val="2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1113D4">
        <w:rPr>
          <w:rFonts w:cstheme="minorHAnsi"/>
          <w:sz w:val="24"/>
          <w:szCs w:val="24"/>
          <w:u w:val="single"/>
        </w:rPr>
        <w:t>Limited</w:t>
      </w:r>
      <w:r w:rsidR="00674CDA">
        <w:rPr>
          <w:rFonts w:cstheme="minorHAnsi"/>
          <w:sz w:val="24"/>
          <w:szCs w:val="24"/>
          <w:u w:val="single"/>
        </w:rPr>
        <w:t>-</w:t>
      </w:r>
      <w:r w:rsidRPr="001113D4">
        <w:rPr>
          <w:rFonts w:cstheme="minorHAnsi"/>
          <w:sz w:val="24"/>
          <w:szCs w:val="24"/>
          <w:u w:val="single"/>
        </w:rPr>
        <w:t>scope representation</w:t>
      </w:r>
      <w:r>
        <w:rPr>
          <w:rFonts w:cstheme="minorHAnsi"/>
          <w:sz w:val="24"/>
          <w:szCs w:val="24"/>
        </w:rPr>
        <w:t xml:space="preserve">:  </w:t>
      </w:r>
      <w:r w:rsidR="00056802" w:rsidRPr="001113D4">
        <w:rPr>
          <w:rFonts w:cstheme="minorHAnsi"/>
          <w:sz w:val="24"/>
          <w:szCs w:val="24"/>
        </w:rPr>
        <w:t>Mr. Pitt reported that Judicial is working on trying to make limited</w:t>
      </w:r>
      <w:r w:rsidR="00674CDA">
        <w:rPr>
          <w:rFonts w:cstheme="minorHAnsi"/>
          <w:sz w:val="24"/>
          <w:szCs w:val="24"/>
        </w:rPr>
        <w:t>-</w:t>
      </w:r>
      <w:r w:rsidR="00056802" w:rsidRPr="001113D4">
        <w:rPr>
          <w:rFonts w:cstheme="minorHAnsi"/>
          <w:sz w:val="24"/>
          <w:szCs w:val="24"/>
        </w:rPr>
        <w:t xml:space="preserve">scope representation forms part of e-filing (currently they must be hand-filed in person or faxed).  </w:t>
      </w:r>
    </w:p>
    <w:p w14:paraId="614066C0" w14:textId="29C37A27" w:rsidR="00056802" w:rsidRDefault="00DF0BF2" w:rsidP="001113D4">
      <w:pPr>
        <w:pStyle w:val="ListParagraph"/>
        <w:numPr>
          <w:ilvl w:val="2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763A0D">
        <w:rPr>
          <w:rFonts w:cstheme="minorHAnsi"/>
          <w:sz w:val="24"/>
          <w:szCs w:val="24"/>
          <w:u w:val="single"/>
        </w:rPr>
        <w:t>Filing of fee waiver applications</w:t>
      </w:r>
      <w:r>
        <w:rPr>
          <w:rFonts w:cstheme="minorHAnsi"/>
          <w:sz w:val="24"/>
          <w:szCs w:val="24"/>
        </w:rPr>
        <w:t xml:space="preserve">:  </w:t>
      </w:r>
      <w:r w:rsidR="00056802" w:rsidRPr="001113D4">
        <w:rPr>
          <w:rFonts w:cstheme="minorHAnsi"/>
          <w:sz w:val="24"/>
          <w:szCs w:val="24"/>
        </w:rPr>
        <w:t>In response to a question about e-filing fee waivers, Mr. Pitt indicated that doing so might be complicated</w:t>
      </w:r>
      <w:r>
        <w:rPr>
          <w:rFonts w:cstheme="minorHAnsi"/>
          <w:sz w:val="24"/>
          <w:szCs w:val="24"/>
        </w:rPr>
        <w:t xml:space="preserve"> but that he will look into it.</w:t>
      </w:r>
    </w:p>
    <w:p w14:paraId="0A814D5C" w14:textId="77777777" w:rsidR="00DC314A" w:rsidRDefault="001113D4" w:rsidP="00DC314A">
      <w:pPr>
        <w:pStyle w:val="ListParagraph"/>
        <w:numPr>
          <w:ilvl w:val="2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DC314A">
        <w:rPr>
          <w:rFonts w:cstheme="minorHAnsi"/>
          <w:sz w:val="24"/>
          <w:szCs w:val="24"/>
          <w:u w:val="single"/>
        </w:rPr>
        <w:t>Milford hearings:</w:t>
      </w:r>
      <w:r>
        <w:rPr>
          <w:rFonts w:cstheme="minorHAnsi"/>
          <w:sz w:val="24"/>
          <w:szCs w:val="24"/>
        </w:rPr>
        <w:t xml:space="preserve">  </w:t>
      </w:r>
      <w:r w:rsidR="00056802" w:rsidRPr="001113D4">
        <w:rPr>
          <w:rFonts w:cstheme="minorHAnsi"/>
          <w:sz w:val="24"/>
          <w:szCs w:val="24"/>
        </w:rPr>
        <w:t xml:space="preserve">It was suggested that hearings in the Milford court should be </w:t>
      </w:r>
      <w:r w:rsidRPr="001113D4">
        <w:rPr>
          <w:rFonts w:cstheme="minorHAnsi"/>
          <w:sz w:val="24"/>
          <w:szCs w:val="24"/>
        </w:rPr>
        <w:t>moved back to the 1</w:t>
      </w:r>
      <w:r w:rsidRPr="001113D4">
        <w:rPr>
          <w:rFonts w:cstheme="minorHAnsi"/>
          <w:sz w:val="24"/>
          <w:szCs w:val="24"/>
          <w:vertAlign w:val="superscript"/>
        </w:rPr>
        <w:t>st</w:t>
      </w:r>
      <w:r w:rsidRPr="001113D4">
        <w:rPr>
          <w:rFonts w:cstheme="minorHAnsi"/>
          <w:sz w:val="24"/>
          <w:szCs w:val="24"/>
        </w:rPr>
        <w:t xml:space="preserve"> floor </w:t>
      </w:r>
      <w:r>
        <w:rPr>
          <w:rFonts w:cstheme="minorHAnsi"/>
          <w:sz w:val="24"/>
          <w:szCs w:val="24"/>
        </w:rPr>
        <w:t>courtroom.  The acoustics in the 2</w:t>
      </w:r>
      <w:r w:rsidRPr="001113D4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floor </w:t>
      </w:r>
      <w:r w:rsidRPr="001113D4">
        <w:rPr>
          <w:rFonts w:cstheme="minorHAnsi"/>
          <w:sz w:val="24"/>
          <w:szCs w:val="24"/>
        </w:rPr>
        <w:t>room</w:t>
      </w:r>
      <w:r>
        <w:rPr>
          <w:rFonts w:cstheme="minorHAnsi"/>
          <w:sz w:val="24"/>
          <w:szCs w:val="24"/>
        </w:rPr>
        <w:t xml:space="preserve">, in which they are now being held, are very bad.  Mr. Pitt </w:t>
      </w:r>
      <w:r w:rsidR="00056802" w:rsidRPr="001113D4">
        <w:rPr>
          <w:rFonts w:cstheme="minorHAnsi"/>
          <w:sz w:val="24"/>
          <w:szCs w:val="24"/>
        </w:rPr>
        <w:t>will inquire about this.</w:t>
      </w:r>
    </w:p>
    <w:p w14:paraId="356D2846" w14:textId="6D17FCC4" w:rsidR="007A08D7" w:rsidRPr="00DC314A" w:rsidRDefault="00DC314A" w:rsidP="00DC314A">
      <w:pPr>
        <w:pStyle w:val="ListParagraph"/>
        <w:numPr>
          <w:ilvl w:val="2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DF0BF2">
        <w:rPr>
          <w:rFonts w:cstheme="minorHAnsi"/>
          <w:sz w:val="24"/>
          <w:szCs w:val="24"/>
          <w:u w:val="single"/>
        </w:rPr>
        <w:t>Resources for self-represented litigants:</w:t>
      </w:r>
      <w:r w:rsidRPr="00DC314A">
        <w:rPr>
          <w:rFonts w:cstheme="minorHAnsi"/>
          <w:sz w:val="24"/>
          <w:szCs w:val="24"/>
        </w:rPr>
        <w:t xml:space="preserve">  </w:t>
      </w:r>
      <w:r w:rsidR="00056802" w:rsidRPr="00DC314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There was d</w:t>
      </w:r>
      <w:r w:rsidR="00056802" w:rsidRPr="00DC314A">
        <w:rPr>
          <w:rFonts w:cstheme="minorHAnsi"/>
          <w:sz w:val="24"/>
          <w:szCs w:val="24"/>
        </w:rPr>
        <w:t xml:space="preserve">iscussion about what resources are available to self-represented parties who sign up for e-services.  </w:t>
      </w:r>
      <w:r>
        <w:rPr>
          <w:rFonts w:cstheme="minorHAnsi"/>
          <w:sz w:val="24"/>
          <w:szCs w:val="24"/>
        </w:rPr>
        <w:t xml:space="preserve">Mr. Pitt </w:t>
      </w:r>
      <w:r w:rsidR="00763A0D">
        <w:rPr>
          <w:rFonts w:cstheme="minorHAnsi"/>
          <w:sz w:val="24"/>
          <w:szCs w:val="24"/>
        </w:rPr>
        <w:t xml:space="preserve">stated </w:t>
      </w:r>
      <w:r>
        <w:rPr>
          <w:rFonts w:cstheme="minorHAnsi"/>
          <w:sz w:val="24"/>
          <w:szCs w:val="24"/>
        </w:rPr>
        <w:t>that t</w:t>
      </w:r>
      <w:r w:rsidR="00056802" w:rsidRPr="00DC314A">
        <w:rPr>
          <w:rFonts w:cstheme="minorHAnsi"/>
          <w:sz w:val="24"/>
          <w:szCs w:val="24"/>
        </w:rPr>
        <w:t>here is an e-services phone help line</w:t>
      </w:r>
      <w:r>
        <w:rPr>
          <w:rFonts w:cstheme="minorHAnsi"/>
          <w:sz w:val="24"/>
          <w:szCs w:val="24"/>
        </w:rPr>
        <w:t xml:space="preserve"> and that </w:t>
      </w:r>
      <w:r w:rsidR="00056802" w:rsidRPr="00DC314A">
        <w:rPr>
          <w:rFonts w:cstheme="minorHAnsi"/>
          <w:sz w:val="24"/>
          <w:szCs w:val="24"/>
        </w:rPr>
        <w:t xml:space="preserve">some information is available online. </w:t>
      </w:r>
      <w:r>
        <w:rPr>
          <w:rFonts w:cstheme="minorHAnsi"/>
          <w:sz w:val="24"/>
          <w:szCs w:val="24"/>
        </w:rPr>
        <w:t xml:space="preserve">  He also noted, however, that </w:t>
      </w:r>
      <w:r w:rsidR="00056802" w:rsidRPr="00DC314A">
        <w:rPr>
          <w:rFonts w:cstheme="minorHAnsi"/>
          <w:sz w:val="24"/>
          <w:szCs w:val="24"/>
        </w:rPr>
        <w:t>procedural</w:t>
      </w:r>
      <w:r w:rsidRPr="00DC314A">
        <w:rPr>
          <w:rFonts w:cstheme="minorHAnsi"/>
          <w:sz w:val="24"/>
          <w:szCs w:val="24"/>
        </w:rPr>
        <w:t xml:space="preserve"> assistance </w:t>
      </w:r>
      <w:r w:rsidR="00DF0BF2">
        <w:rPr>
          <w:rFonts w:cstheme="minorHAnsi"/>
          <w:sz w:val="24"/>
          <w:szCs w:val="24"/>
        </w:rPr>
        <w:t xml:space="preserve">is usually </w:t>
      </w:r>
      <w:r w:rsidRPr="00DC314A">
        <w:rPr>
          <w:rFonts w:cstheme="minorHAnsi"/>
          <w:sz w:val="24"/>
          <w:szCs w:val="24"/>
        </w:rPr>
        <w:t>best done in person.</w:t>
      </w:r>
    </w:p>
    <w:p w14:paraId="05DB76E2" w14:textId="77777777" w:rsidR="00F20ACF" w:rsidRDefault="00F20ACF" w:rsidP="00F20ACF">
      <w:pPr>
        <w:pStyle w:val="ListParagraph"/>
        <w:spacing w:line="240" w:lineRule="auto"/>
        <w:ind w:left="1440"/>
        <w:rPr>
          <w:rFonts w:cstheme="minorHAnsi"/>
          <w:sz w:val="24"/>
          <w:szCs w:val="24"/>
        </w:rPr>
      </w:pPr>
    </w:p>
    <w:p w14:paraId="3ECEFBA0" w14:textId="2DF563AB" w:rsidR="003A58E3" w:rsidRPr="00A84942" w:rsidRDefault="008736EE" w:rsidP="009F567C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A84942">
        <w:rPr>
          <w:rFonts w:cstheme="minorHAnsi"/>
          <w:b/>
          <w:sz w:val="24"/>
          <w:szCs w:val="24"/>
          <w:u w:val="single"/>
        </w:rPr>
        <w:t>General Assembly – 2025 landlord/tenant legislation</w:t>
      </w:r>
      <w:r w:rsidR="00A84942" w:rsidRPr="00A84942">
        <w:rPr>
          <w:rFonts w:cstheme="minorHAnsi"/>
          <w:sz w:val="24"/>
          <w:szCs w:val="24"/>
        </w:rPr>
        <w:t xml:space="preserve">:  </w:t>
      </w:r>
      <w:r w:rsidRPr="00A84942">
        <w:rPr>
          <w:rFonts w:cstheme="minorHAnsi"/>
          <w:sz w:val="24"/>
          <w:szCs w:val="24"/>
        </w:rPr>
        <w:t xml:space="preserve">The Chairperson reported that most proposed landlord-tenant legislation did not pass, including H.B. 6889, which would have expanded the </w:t>
      </w:r>
      <w:r w:rsidR="00E249E9" w:rsidRPr="00A84942">
        <w:rPr>
          <w:rFonts w:cstheme="minorHAnsi"/>
          <w:sz w:val="24"/>
          <w:szCs w:val="24"/>
        </w:rPr>
        <w:t xml:space="preserve">applicability of C.G.S. 47a-23c, the </w:t>
      </w:r>
      <w:r w:rsidRPr="00A84942">
        <w:rPr>
          <w:rFonts w:cstheme="minorHAnsi"/>
          <w:sz w:val="24"/>
          <w:szCs w:val="24"/>
        </w:rPr>
        <w:t>just cause eviction</w:t>
      </w:r>
      <w:r w:rsidR="00E249E9" w:rsidRPr="00A84942">
        <w:rPr>
          <w:rFonts w:cstheme="minorHAnsi"/>
          <w:sz w:val="24"/>
          <w:szCs w:val="24"/>
        </w:rPr>
        <w:t xml:space="preserve"> statute</w:t>
      </w:r>
      <w:r w:rsidRPr="00A84942">
        <w:rPr>
          <w:rFonts w:cstheme="minorHAnsi"/>
          <w:sz w:val="24"/>
          <w:szCs w:val="24"/>
        </w:rPr>
        <w:t xml:space="preserve">.  </w:t>
      </w:r>
      <w:r w:rsidR="00E249E9" w:rsidRPr="00A84942">
        <w:rPr>
          <w:rFonts w:cstheme="minorHAnsi"/>
          <w:sz w:val="24"/>
          <w:szCs w:val="24"/>
        </w:rPr>
        <w:t xml:space="preserve">The legislature did pass a bill requiring all towns with population between 15,000 and 25,000 to have </w:t>
      </w:r>
      <w:r w:rsidR="00763A0D" w:rsidRPr="00A84942">
        <w:rPr>
          <w:rFonts w:cstheme="minorHAnsi"/>
          <w:sz w:val="24"/>
          <w:szCs w:val="24"/>
        </w:rPr>
        <w:t>a fair rent commission or</w:t>
      </w:r>
      <w:r w:rsidR="00E249E9" w:rsidRPr="00A84942">
        <w:rPr>
          <w:rFonts w:cstheme="minorHAnsi"/>
          <w:sz w:val="24"/>
          <w:szCs w:val="24"/>
        </w:rPr>
        <w:t xml:space="preserve"> be part of a </w:t>
      </w:r>
      <w:r w:rsidR="00763A0D" w:rsidRPr="00A84942">
        <w:rPr>
          <w:rFonts w:cstheme="minorHAnsi"/>
          <w:sz w:val="24"/>
          <w:szCs w:val="24"/>
        </w:rPr>
        <w:t xml:space="preserve">regional </w:t>
      </w:r>
      <w:r w:rsidR="00E249E9" w:rsidRPr="00A84942">
        <w:rPr>
          <w:rFonts w:cstheme="minorHAnsi"/>
          <w:sz w:val="24"/>
          <w:szCs w:val="24"/>
        </w:rPr>
        <w:t>fair rent commission by 2028</w:t>
      </w:r>
      <w:r w:rsidR="00763A0D" w:rsidRPr="00A84942">
        <w:rPr>
          <w:rFonts w:cstheme="minorHAnsi"/>
          <w:sz w:val="24"/>
          <w:szCs w:val="24"/>
        </w:rPr>
        <w:t xml:space="preserve"> (the current mandate applies only to towns above 25,000 population)</w:t>
      </w:r>
      <w:r w:rsidR="00E249E9" w:rsidRPr="00A84942">
        <w:rPr>
          <w:rFonts w:cstheme="minorHAnsi"/>
          <w:sz w:val="24"/>
          <w:szCs w:val="24"/>
        </w:rPr>
        <w:t xml:space="preserve">.  That proposal, however, is part of a larger, multi-section zoning bill </w:t>
      </w:r>
      <w:r w:rsidR="005321F5" w:rsidRPr="00A84942">
        <w:rPr>
          <w:rFonts w:cstheme="minorHAnsi"/>
          <w:sz w:val="24"/>
          <w:szCs w:val="24"/>
        </w:rPr>
        <w:t xml:space="preserve">(P.A. 25-49), </w:t>
      </w:r>
      <w:r w:rsidR="00E249E9" w:rsidRPr="00A84942">
        <w:rPr>
          <w:rFonts w:cstheme="minorHAnsi"/>
          <w:sz w:val="24"/>
          <w:szCs w:val="24"/>
        </w:rPr>
        <w:t xml:space="preserve">which </w:t>
      </w:r>
      <w:r w:rsidR="00691262" w:rsidRPr="00A84942">
        <w:rPr>
          <w:rFonts w:cstheme="minorHAnsi"/>
          <w:sz w:val="24"/>
          <w:szCs w:val="24"/>
        </w:rPr>
        <w:t xml:space="preserve">newspaper reports indicate the Governor may </w:t>
      </w:r>
      <w:r w:rsidR="00E249E9" w:rsidRPr="00A84942">
        <w:rPr>
          <w:rFonts w:cstheme="minorHAnsi"/>
          <w:sz w:val="24"/>
          <w:szCs w:val="24"/>
        </w:rPr>
        <w:t>veto</w:t>
      </w:r>
      <w:r w:rsidR="005321F5" w:rsidRPr="00A84942">
        <w:rPr>
          <w:rFonts w:cstheme="minorHAnsi"/>
          <w:sz w:val="24"/>
          <w:szCs w:val="24"/>
        </w:rPr>
        <w:t xml:space="preserve">.  There was </w:t>
      </w:r>
      <w:r w:rsidR="00691262" w:rsidRPr="00A84942">
        <w:rPr>
          <w:rFonts w:cstheme="minorHAnsi"/>
          <w:sz w:val="24"/>
          <w:szCs w:val="24"/>
        </w:rPr>
        <w:t xml:space="preserve">also </w:t>
      </w:r>
      <w:r w:rsidR="005321F5" w:rsidRPr="00A84942">
        <w:rPr>
          <w:rFonts w:cstheme="minorHAnsi"/>
          <w:sz w:val="24"/>
          <w:szCs w:val="24"/>
        </w:rPr>
        <w:t>d</w:t>
      </w:r>
      <w:r w:rsidRPr="00A84942">
        <w:rPr>
          <w:rFonts w:cstheme="minorHAnsi"/>
          <w:sz w:val="24"/>
          <w:szCs w:val="24"/>
        </w:rPr>
        <w:t xml:space="preserve">iscussion about </w:t>
      </w:r>
      <w:r w:rsidR="00691262" w:rsidRPr="00A84942">
        <w:rPr>
          <w:rFonts w:cstheme="minorHAnsi"/>
          <w:sz w:val="24"/>
          <w:szCs w:val="24"/>
        </w:rPr>
        <w:t xml:space="preserve">a section of H.B. 5002 prohibiting the closing of landlord </w:t>
      </w:r>
      <w:r w:rsidRPr="00A84942">
        <w:rPr>
          <w:rFonts w:cstheme="minorHAnsi"/>
          <w:sz w:val="24"/>
          <w:szCs w:val="24"/>
        </w:rPr>
        <w:t>online payment portals</w:t>
      </w:r>
      <w:r w:rsidR="005321F5" w:rsidRPr="00A84942">
        <w:rPr>
          <w:rFonts w:cstheme="minorHAnsi"/>
          <w:sz w:val="24"/>
          <w:szCs w:val="24"/>
        </w:rPr>
        <w:t xml:space="preserve"> </w:t>
      </w:r>
      <w:r w:rsidR="00691262" w:rsidRPr="00A84942">
        <w:rPr>
          <w:rFonts w:cstheme="minorHAnsi"/>
          <w:sz w:val="24"/>
          <w:szCs w:val="24"/>
        </w:rPr>
        <w:t xml:space="preserve">before the end of the rent-payment grace period </w:t>
      </w:r>
      <w:r w:rsidR="005321F5" w:rsidRPr="00A84942">
        <w:rPr>
          <w:rFonts w:cstheme="minorHAnsi"/>
          <w:sz w:val="24"/>
          <w:szCs w:val="24"/>
        </w:rPr>
        <w:t xml:space="preserve">and </w:t>
      </w:r>
      <w:r w:rsidR="00691262" w:rsidRPr="00A84942">
        <w:rPr>
          <w:rFonts w:cstheme="minorHAnsi"/>
          <w:sz w:val="24"/>
          <w:szCs w:val="24"/>
        </w:rPr>
        <w:t xml:space="preserve">of </w:t>
      </w:r>
      <w:r w:rsidR="005321F5" w:rsidRPr="00A84942">
        <w:rPr>
          <w:rFonts w:cstheme="minorHAnsi"/>
          <w:sz w:val="24"/>
          <w:szCs w:val="24"/>
        </w:rPr>
        <w:t xml:space="preserve">a section </w:t>
      </w:r>
      <w:r w:rsidR="00691262" w:rsidRPr="00A84942">
        <w:rPr>
          <w:rFonts w:cstheme="minorHAnsi"/>
          <w:sz w:val="24"/>
          <w:szCs w:val="24"/>
        </w:rPr>
        <w:t xml:space="preserve">prohibiting </w:t>
      </w:r>
      <w:r w:rsidR="005321F5" w:rsidRPr="00A84942">
        <w:rPr>
          <w:rFonts w:cstheme="minorHAnsi"/>
          <w:sz w:val="24"/>
          <w:szCs w:val="24"/>
        </w:rPr>
        <w:t xml:space="preserve">use of certain </w:t>
      </w:r>
      <w:r w:rsidR="00910AA9" w:rsidRPr="00A84942">
        <w:rPr>
          <w:rFonts w:cstheme="minorHAnsi"/>
          <w:sz w:val="24"/>
          <w:szCs w:val="24"/>
        </w:rPr>
        <w:t xml:space="preserve">anti-competitive </w:t>
      </w:r>
      <w:r w:rsidRPr="00A84942">
        <w:rPr>
          <w:rFonts w:cstheme="minorHAnsi"/>
          <w:sz w:val="24"/>
          <w:szCs w:val="24"/>
        </w:rPr>
        <w:t xml:space="preserve">algorithms </w:t>
      </w:r>
      <w:r w:rsidR="005321F5" w:rsidRPr="00A84942">
        <w:rPr>
          <w:rFonts w:cstheme="minorHAnsi"/>
          <w:sz w:val="24"/>
          <w:szCs w:val="24"/>
        </w:rPr>
        <w:t xml:space="preserve">in the </w:t>
      </w:r>
      <w:r w:rsidR="003A58E3" w:rsidRPr="00A84942">
        <w:rPr>
          <w:rFonts w:cstheme="minorHAnsi"/>
          <w:sz w:val="24"/>
          <w:szCs w:val="24"/>
        </w:rPr>
        <w:t xml:space="preserve">setting of rents.  </w:t>
      </w:r>
    </w:p>
    <w:p w14:paraId="67E78469" w14:textId="145C76D1" w:rsidR="00D9116B" w:rsidRPr="00D9116B" w:rsidRDefault="00D9116B" w:rsidP="00D9116B">
      <w:pPr>
        <w:spacing w:line="240" w:lineRule="auto"/>
        <w:ind w:left="1440"/>
        <w:rPr>
          <w:rFonts w:cstheme="minorHAnsi"/>
          <w:sz w:val="24"/>
          <w:szCs w:val="24"/>
        </w:rPr>
      </w:pPr>
    </w:p>
    <w:p w14:paraId="27D8C734" w14:textId="360A66D1" w:rsidR="003A58E3" w:rsidRDefault="003A58E3" w:rsidP="00447A5F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Council planning for next six months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  Mr. </w:t>
      </w:r>
      <w:r w:rsidRPr="003A58E3">
        <w:rPr>
          <w:rFonts w:cstheme="minorHAnsi"/>
          <w:sz w:val="24"/>
          <w:szCs w:val="24"/>
        </w:rPr>
        <w:t xml:space="preserve">Clinton suggested that </w:t>
      </w:r>
      <w:r>
        <w:rPr>
          <w:rFonts w:cstheme="minorHAnsi"/>
          <w:sz w:val="24"/>
          <w:szCs w:val="24"/>
        </w:rPr>
        <w:t xml:space="preserve">members </w:t>
      </w:r>
      <w:r w:rsidRPr="003A58E3">
        <w:rPr>
          <w:rFonts w:cstheme="minorHAnsi"/>
          <w:sz w:val="24"/>
          <w:szCs w:val="24"/>
        </w:rPr>
        <w:t>send ideas to the Chair</w:t>
      </w:r>
      <w:r w:rsidR="00910AA9">
        <w:rPr>
          <w:rFonts w:cstheme="minorHAnsi"/>
          <w:sz w:val="24"/>
          <w:szCs w:val="24"/>
        </w:rPr>
        <w:t>person</w:t>
      </w:r>
      <w:r w:rsidR="00FE1B99">
        <w:rPr>
          <w:rFonts w:cstheme="minorHAnsi"/>
          <w:sz w:val="24"/>
          <w:szCs w:val="24"/>
        </w:rPr>
        <w:t>.  It was also recommended that the Council c</w:t>
      </w:r>
      <w:r w:rsidRPr="003A58E3">
        <w:rPr>
          <w:rFonts w:cstheme="minorHAnsi"/>
          <w:sz w:val="24"/>
          <w:szCs w:val="24"/>
        </w:rPr>
        <w:t xml:space="preserve">ontinue to look for more effective ways to interact with </w:t>
      </w:r>
      <w:r w:rsidR="00FE1B99">
        <w:rPr>
          <w:rFonts w:cstheme="minorHAnsi"/>
          <w:sz w:val="24"/>
          <w:szCs w:val="24"/>
        </w:rPr>
        <w:t xml:space="preserve">the Judicial Branch so as to be able to </w:t>
      </w:r>
      <w:r w:rsidRPr="003A58E3">
        <w:rPr>
          <w:rFonts w:cstheme="minorHAnsi"/>
          <w:sz w:val="24"/>
          <w:szCs w:val="24"/>
        </w:rPr>
        <w:t xml:space="preserve">give proactive (rather than reactive) input. </w:t>
      </w:r>
    </w:p>
    <w:p w14:paraId="6A9A63C9" w14:textId="77777777" w:rsidR="003A58E3" w:rsidRPr="003A58E3" w:rsidRDefault="003A58E3" w:rsidP="003A58E3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391C512C" w14:textId="5817C67A" w:rsidR="00447A5F" w:rsidRDefault="003A58E3" w:rsidP="00B559FF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EB70F6">
        <w:rPr>
          <w:rFonts w:cstheme="minorHAnsi"/>
          <w:b/>
          <w:sz w:val="24"/>
          <w:szCs w:val="24"/>
          <w:u w:val="single"/>
        </w:rPr>
        <w:t>2025 m</w:t>
      </w:r>
      <w:r w:rsidR="00D9116B" w:rsidRPr="00EB70F6">
        <w:rPr>
          <w:rFonts w:cstheme="minorHAnsi"/>
          <w:b/>
          <w:sz w:val="24"/>
          <w:szCs w:val="24"/>
          <w:u w:val="single"/>
        </w:rPr>
        <w:t>eeting locations</w:t>
      </w:r>
      <w:r w:rsidR="00D9116B" w:rsidRPr="00EB70F6">
        <w:rPr>
          <w:rFonts w:cstheme="minorHAnsi"/>
          <w:sz w:val="24"/>
          <w:szCs w:val="24"/>
        </w:rPr>
        <w:t xml:space="preserve">:  </w:t>
      </w:r>
      <w:r w:rsidR="00910AA9">
        <w:rPr>
          <w:rFonts w:cstheme="minorHAnsi"/>
          <w:sz w:val="24"/>
          <w:szCs w:val="24"/>
        </w:rPr>
        <w:t xml:space="preserve">The Council </w:t>
      </w:r>
      <w:r w:rsidR="00FE1B99" w:rsidRPr="00EB70F6">
        <w:rPr>
          <w:rFonts w:cstheme="minorHAnsi"/>
          <w:sz w:val="24"/>
          <w:szCs w:val="24"/>
        </w:rPr>
        <w:t xml:space="preserve">decided </w:t>
      </w:r>
      <w:r w:rsidR="00910AA9">
        <w:rPr>
          <w:rFonts w:cstheme="minorHAnsi"/>
          <w:sz w:val="24"/>
          <w:szCs w:val="24"/>
        </w:rPr>
        <w:t xml:space="preserve">to keep the </w:t>
      </w:r>
      <w:r w:rsidR="00FE1B99" w:rsidRPr="00EB70F6">
        <w:rPr>
          <w:rFonts w:cstheme="minorHAnsi"/>
          <w:sz w:val="24"/>
          <w:szCs w:val="24"/>
        </w:rPr>
        <w:t xml:space="preserve">plan adopted at the March meeting </w:t>
      </w:r>
      <w:r w:rsidR="00910AA9">
        <w:rPr>
          <w:rFonts w:cstheme="minorHAnsi"/>
          <w:sz w:val="24"/>
          <w:szCs w:val="24"/>
        </w:rPr>
        <w:t xml:space="preserve">in </w:t>
      </w:r>
      <w:r w:rsidR="00FE1B99" w:rsidRPr="00EB70F6">
        <w:rPr>
          <w:rFonts w:cstheme="minorHAnsi"/>
          <w:sz w:val="24"/>
          <w:szCs w:val="24"/>
        </w:rPr>
        <w:t xml:space="preserve">place for now, i.e., to conduct the September meeting as a Zoom meeting and the December meeting </w:t>
      </w:r>
      <w:r w:rsidR="00910AA9">
        <w:rPr>
          <w:rFonts w:cstheme="minorHAnsi"/>
          <w:sz w:val="24"/>
          <w:szCs w:val="24"/>
        </w:rPr>
        <w:t xml:space="preserve">as an </w:t>
      </w:r>
      <w:r w:rsidR="00FE1B99" w:rsidRPr="00EB70F6">
        <w:rPr>
          <w:rFonts w:cstheme="minorHAnsi"/>
          <w:sz w:val="24"/>
          <w:szCs w:val="24"/>
        </w:rPr>
        <w:t>in</w:t>
      </w:r>
      <w:r w:rsidR="00910AA9">
        <w:rPr>
          <w:rFonts w:cstheme="minorHAnsi"/>
          <w:sz w:val="24"/>
          <w:szCs w:val="24"/>
        </w:rPr>
        <w:t>-</w:t>
      </w:r>
      <w:r w:rsidR="00FE1B99" w:rsidRPr="00EB70F6">
        <w:rPr>
          <w:rFonts w:cstheme="minorHAnsi"/>
          <w:sz w:val="24"/>
          <w:szCs w:val="24"/>
        </w:rPr>
        <w:t>person</w:t>
      </w:r>
      <w:r w:rsidR="00910AA9">
        <w:rPr>
          <w:rFonts w:cstheme="minorHAnsi"/>
          <w:sz w:val="24"/>
          <w:szCs w:val="24"/>
        </w:rPr>
        <w:t xml:space="preserve"> meeting</w:t>
      </w:r>
      <w:r w:rsidR="00FE1B99" w:rsidRPr="00EB70F6">
        <w:rPr>
          <w:rFonts w:cstheme="minorHAnsi"/>
          <w:sz w:val="24"/>
          <w:szCs w:val="24"/>
        </w:rPr>
        <w:t>.  There was a sense that today’s in-person meeting had been successful in drawing attendance</w:t>
      </w:r>
      <w:r w:rsidR="00EB70F6" w:rsidRPr="00EB70F6">
        <w:rPr>
          <w:rFonts w:cstheme="minorHAnsi"/>
          <w:sz w:val="24"/>
          <w:szCs w:val="24"/>
        </w:rPr>
        <w:t xml:space="preserve"> by Council members </w:t>
      </w:r>
      <w:r w:rsidR="00910AA9">
        <w:rPr>
          <w:rFonts w:cstheme="minorHAnsi"/>
          <w:sz w:val="24"/>
          <w:szCs w:val="24"/>
        </w:rPr>
        <w:t xml:space="preserve">and creating opportunities for direct contact; </w:t>
      </w:r>
      <w:r w:rsidR="00EB70F6" w:rsidRPr="00EB70F6">
        <w:rPr>
          <w:rFonts w:cstheme="minorHAnsi"/>
          <w:sz w:val="24"/>
          <w:szCs w:val="24"/>
        </w:rPr>
        <w:t xml:space="preserve">but </w:t>
      </w:r>
      <w:r w:rsidR="00910AA9">
        <w:rPr>
          <w:rFonts w:cstheme="minorHAnsi"/>
          <w:sz w:val="24"/>
          <w:szCs w:val="24"/>
        </w:rPr>
        <w:t xml:space="preserve">it was also noted </w:t>
      </w:r>
      <w:r w:rsidR="00EB70F6" w:rsidRPr="00EB70F6">
        <w:rPr>
          <w:rFonts w:cstheme="minorHAnsi"/>
          <w:sz w:val="24"/>
          <w:szCs w:val="24"/>
        </w:rPr>
        <w:t xml:space="preserve">that, except for Mr. Pitt, no non-members of the Council had attended at all.  </w:t>
      </w:r>
    </w:p>
    <w:p w14:paraId="23AD2604" w14:textId="77777777" w:rsidR="00447A5F" w:rsidRPr="00EB70F6" w:rsidRDefault="00D9116B" w:rsidP="00EB70F6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 w:rsidRPr="00EB70F6">
        <w:rPr>
          <w:rFonts w:cstheme="minorHAnsi"/>
          <w:b/>
          <w:sz w:val="24"/>
          <w:szCs w:val="24"/>
          <w:u w:val="single"/>
        </w:rPr>
        <w:lastRenderedPageBreak/>
        <w:t>Other business</w:t>
      </w:r>
      <w:r w:rsidRPr="00EB70F6">
        <w:rPr>
          <w:rFonts w:cstheme="minorHAnsi"/>
          <w:sz w:val="24"/>
          <w:szCs w:val="24"/>
        </w:rPr>
        <w:t>:  There was no other business.</w:t>
      </w:r>
    </w:p>
    <w:p w14:paraId="44982A5D" w14:textId="77777777" w:rsidR="00447A5F" w:rsidRPr="00447A5F" w:rsidRDefault="00447A5F" w:rsidP="00447A5F">
      <w:pPr>
        <w:pStyle w:val="ListParagraph"/>
        <w:rPr>
          <w:rFonts w:cstheme="minorHAnsi"/>
          <w:sz w:val="24"/>
          <w:szCs w:val="24"/>
        </w:rPr>
      </w:pPr>
    </w:p>
    <w:p w14:paraId="6FC20C78" w14:textId="73757E8D" w:rsidR="00FE6DB2" w:rsidRDefault="00D9116B" w:rsidP="007C1878">
      <w:pPr>
        <w:pStyle w:val="ListParagraph"/>
        <w:numPr>
          <w:ilvl w:val="0"/>
          <w:numId w:val="30"/>
        </w:numPr>
        <w:spacing w:line="240" w:lineRule="auto"/>
      </w:pPr>
      <w:r w:rsidRPr="00EB70F6">
        <w:rPr>
          <w:rFonts w:cstheme="minorHAnsi"/>
          <w:b/>
          <w:sz w:val="24"/>
          <w:szCs w:val="24"/>
          <w:u w:val="single"/>
        </w:rPr>
        <w:t>Adjournment</w:t>
      </w:r>
      <w:r w:rsidRPr="00EB70F6">
        <w:rPr>
          <w:rFonts w:cstheme="minorHAnsi"/>
          <w:sz w:val="24"/>
          <w:szCs w:val="24"/>
        </w:rPr>
        <w:t xml:space="preserve">:  Mr. </w:t>
      </w:r>
      <w:r w:rsidR="00EB70F6" w:rsidRPr="00EB70F6">
        <w:rPr>
          <w:rFonts w:cstheme="minorHAnsi"/>
          <w:sz w:val="24"/>
          <w:szCs w:val="24"/>
        </w:rPr>
        <w:t xml:space="preserve">Clinton </w:t>
      </w:r>
      <w:r w:rsidRPr="00EB70F6">
        <w:rPr>
          <w:rFonts w:cstheme="minorHAnsi"/>
          <w:sz w:val="24"/>
          <w:szCs w:val="24"/>
        </w:rPr>
        <w:t xml:space="preserve">moved to adjourn the meeting.  The motion was seconded by Mr. </w:t>
      </w:r>
      <w:r w:rsidR="00EB70F6" w:rsidRPr="00EB70F6">
        <w:rPr>
          <w:rFonts w:cstheme="minorHAnsi"/>
          <w:sz w:val="24"/>
          <w:szCs w:val="24"/>
        </w:rPr>
        <w:t xml:space="preserve">Fountain </w:t>
      </w:r>
      <w:r w:rsidRPr="00EB70F6">
        <w:rPr>
          <w:rFonts w:cstheme="minorHAnsi"/>
          <w:sz w:val="24"/>
          <w:szCs w:val="24"/>
        </w:rPr>
        <w:t xml:space="preserve">and was approved unanimously.  The meeting was adjourned at </w:t>
      </w:r>
      <w:r w:rsidR="00FE6DB2">
        <w:t xml:space="preserve">3:25 pm. </w:t>
      </w:r>
    </w:p>
    <w:p w14:paraId="02653AF4" w14:textId="77777777" w:rsidR="00FE6DB2" w:rsidRDefault="00FE6DB2" w:rsidP="00FE6DB2"/>
    <w:p w14:paraId="15EB6B37" w14:textId="293AED9E" w:rsidR="00EB70F6" w:rsidRPr="00EB70F6" w:rsidRDefault="00EB70F6" w:rsidP="00EB70F6">
      <w:pPr>
        <w:spacing w:line="240" w:lineRule="auto"/>
        <w:rPr>
          <w:rFonts w:cstheme="minorHAnsi"/>
          <w:sz w:val="24"/>
          <w:szCs w:val="24"/>
        </w:rPr>
      </w:pPr>
      <w:r w:rsidRPr="00EB70F6">
        <w:rPr>
          <w:rFonts w:cstheme="minorHAnsi"/>
          <w:sz w:val="24"/>
          <w:szCs w:val="24"/>
        </w:rPr>
        <w:t xml:space="preserve">Next meeting: </w:t>
      </w:r>
      <w:r w:rsidR="008152E9">
        <w:rPr>
          <w:rFonts w:cstheme="minorHAnsi"/>
          <w:sz w:val="24"/>
          <w:szCs w:val="24"/>
        </w:rPr>
        <w:tab/>
        <w:t xml:space="preserve">  </w:t>
      </w:r>
      <w:r w:rsidRPr="00EB70F6">
        <w:rPr>
          <w:rFonts w:cstheme="minorHAnsi"/>
          <w:sz w:val="24"/>
          <w:szCs w:val="24"/>
        </w:rPr>
        <w:t xml:space="preserve">September 10, 2025, </w:t>
      </w:r>
      <w:r w:rsidR="00040F74">
        <w:rPr>
          <w:rFonts w:cstheme="minorHAnsi"/>
          <w:sz w:val="24"/>
          <w:szCs w:val="24"/>
        </w:rPr>
        <w:t xml:space="preserve">by </w:t>
      </w:r>
      <w:r w:rsidRPr="00EB70F6">
        <w:rPr>
          <w:rFonts w:cstheme="minorHAnsi"/>
          <w:sz w:val="24"/>
          <w:szCs w:val="24"/>
        </w:rPr>
        <w:t xml:space="preserve">Zoom. </w:t>
      </w:r>
    </w:p>
    <w:p w14:paraId="037CEA03" w14:textId="77777777" w:rsidR="00EB70F6" w:rsidRPr="00EB70F6" w:rsidRDefault="00EB70F6" w:rsidP="00EB70F6">
      <w:pPr>
        <w:spacing w:line="240" w:lineRule="auto"/>
        <w:rPr>
          <w:rFonts w:cstheme="minorHAnsi"/>
          <w:sz w:val="24"/>
          <w:szCs w:val="24"/>
        </w:rPr>
      </w:pPr>
    </w:p>
    <w:p w14:paraId="6A2A1E13" w14:textId="77777777" w:rsidR="00EB70F6" w:rsidRPr="00EB70F6" w:rsidRDefault="00EB70F6" w:rsidP="00EB70F6">
      <w:pPr>
        <w:spacing w:line="240" w:lineRule="auto"/>
        <w:rPr>
          <w:rFonts w:cstheme="minorHAnsi"/>
          <w:sz w:val="24"/>
          <w:szCs w:val="24"/>
        </w:rPr>
      </w:pPr>
      <w:r w:rsidRPr="00EB70F6">
        <w:rPr>
          <w:rFonts w:cstheme="minorHAnsi"/>
          <w:sz w:val="24"/>
          <w:szCs w:val="24"/>
        </w:rPr>
        <w:t>Respectfully submitted,</w:t>
      </w:r>
    </w:p>
    <w:p w14:paraId="6CD0A673" w14:textId="77777777" w:rsidR="00EB70F6" w:rsidRPr="00EB70F6" w:rsidRDefault="00EB70F6" w:rsidP="00EB70F6">
      <w:pPr>
        <w:spacing w:line="240" w:lineRule="auto"/>
        <w:rPr>
          <w:rFonts w:cstheme="minorHAnsi"/>
          <w:sz w:val="24"/>
          <w:szCs w:val="24"/>
        </w:rPr>
      </w:pPr>
    </w:p>
    <w:p w14:paraId="1E2F08FD" w14:textId="77777777" w:rsidR="00EB70F6" w:rsidRDefault="00EB70F6" w:rsidP="00EB70F6">
      <w:pPr>
        <w:spacing w:line="240" w:lineRule="auto"/>
        <w:rPr>
          <w:rFonts w:cstheme="minorHAnsi"/>
          <w:sz w:val="24"/>
          <w:szCs w:val="24"/>
        </w:rPr>
      </w:pPr>
      <w:r w:rsidRPr="00EB70F6">
        <w:rPr>
          <w:rFonts w:cstheme="minorHAnsi"/>
          <w:sz w:val="24"/>
          <w:szCs w:val="24"/>
        </w:rPr>
        <w:t>Kathleen Flaherty</w:t>
      </w:r>
    </w:p>
    <w:p w14:paraId="5826EC46" w14:textId="5615D23B" w:rsidR="00397BF1" w:rsidRPr="0029330B" w:rsidRDefault="00EB70F6" w:rsidP="00EB70F6">
      <w:pPr>
        <w:spacing w:line="240" w:lineRule="auto"/>
        <w:rPr>
          <w:rFonts w:cstheme="minorHAnsi"/>
          <w:sz w:val="24"/>
          <w:szCs w:val="24"/>
        </w:rPr>
      </w:pPr>
      <w:r w:rsidRPr="00EB70F6">
        <w:rPr>
          <w:rFonts w:cstheme="minorHAnsi"/>
          <w:sz w:val="24"/>
          <w:szCs w:val="24"/>
        </w:rPr>
        <w:t>Secretary</w:t>
      </w:r>
    </w:p>
    <w:sectPr w:rsidR="00397BF1" w:rsidRPr="002933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15EA1" w14:textId="77777777" w:rsidR="00D12140" w:rsidRDefault="00D12140" w:rsidP="00F609A7">
      <w:pPr>
        <w:spacing w:line="240" w:lineRule="auto"/>
      </w:pPr>
      <w:r>
        <w:separator/>
      </w:r>
    </w:p>
  </w:endnote>
  <w:endnote w:type="continuationSeparator" w:id="0">
    <w:p w14:paraId="156D3930" w14:textId="77777777" w:rsidR="00D12140" w:rsidRDefault="00D12140" w:rsidP="00F60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C359B" w14:textId="77777777" w:rsidR="00A22417" w:rsidRDefault="00A224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645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379F93" w14:textId="6658809A" w:rsidR="00D12140" w:rsidRDefault="00D121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B12125" w14:textId="77777777" w:rsidR="00D12140" w:rsidRDefault="00D121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BCD41" w14:textId="77777777" w:rsidR="00A22417" w:rsidRDefault="00A22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930A3" w14:textId="77777777" w:rsidR="00D12140" w:rsidRDefault="00D12140" w:rsidP="00F609A7">
      <w:pPr>
        <w:spacing w:line="240" w:lineRule="auto"/>
      </w:pPr>
      <w:r>
        <w:separator/>
      </w:r>
    </w:p>
  </w:footnote>
  <w:footnote w:type="continuationSeparator" w:id="0">
    <w:p w14:paraId="2B87EC38" w14:textId="77777777" w:rsidR="00D12140" w:rsidRDefault="00D12140" w:rsidP="00F609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FCC29" w14:textId="10D5B22A" w:rsidR="00A22417" w:rsidRDefault="00A22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6761E" w14:textId="7120BD1D" w:rsidR="00A22417" w:rsidRDefault="00A224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C7F6F" w14:textId="27736425" w:rsidR="00A22417" w:rsidRDefault="00A22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6CDE"/>
    <w:multiLevelType w:val="hybridMultilevel"/>
    <w:tmpl w:val="E0FE0C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8AF"/>
    <w:multiLevelType w:val="hybridMultilevel"/>
    <w:tmpl w:val="D46E287C"/>
    <w:lvl w:ilvl="0" w:tplc="BD807D3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C6550"/>
    <w:multiLevelType w:val="hybridMultilevel"/>
    <w:tmpl w:val="E36E9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7E61A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A7D72"/>
    <w:multiLevelType w:val="hybridMultilevel"/>
    <w:tmpl w:val="E36E9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7E61AA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31205"/>
    <w:multiLevelType w:val="hybridMultilevel"/>
    <w:tmpl w:val="0608A866"/>
    <w:lvl w:ilvl="0" w:tplc="05140D3E">
      <w:start w:val="1"/>
      <w:numFmt w:val="lowerLetter"/>
      <w:lvlText w:val="%1."/>
      <w:lvlJc w:val="left"/>
      <w:pPr>
        <w:ind w:left="2520" w:hanging="72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4C75843"/>
    <w:multiLevelType w:val="hybridMultilevel"/>
    <w:tmpl w:val="A4EED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B40E0"/>
    <w:multiLevelType w:val="hybridMultilevel"/>
    <w:tmpl w:val="E9002526"/>
    <w:lvl w:ilvl="0" w:tplc="015C8F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72311"/>
    <w:multiLevelType w:val="hybridMultilevel"/>
    <w:tmpl w:val="87A07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D3E56"/>
    <w:multiLevelType w:val="hybridMultilevel"/>
    <w:tmpl w:val="41C0BFA8"/>
    <w:lvl w:ilvl="0" w:tplc="5B564512">
      <w:start w:val="860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B45F2D"/>
    <w:multiLevelType w:val="hybridMultilevel"/>
    <w:tmpl w:val="10B89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6A2B09"/>
    <w:multiLevelType w:val="hybridMultilevel"/>
    <w:tmpl w:val="A560C19E"/>
    <w:lvl w:ilvl="0" w:tplc="D2B0414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F950EA"/>
    <w:multiLevelType w:val="hybridMultilevel"/>
    <w:tmpl w:val="F9607EB6"/>
    <w:lvl w:ilvl="0" w:tplc="015C8F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35836"/>
    <w:multiLevelType w:val="hybridMultilevel"/>
    <w:tmpl w:val="C8A4E594"/>
    <w:lvl w:ilvl="0" w:tplc="CB30965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85868"/>
    <w:multiLevelType w:val="hybridMultilevel"/>
    <w:tmpl w:val="3348E2BC"/>
    <w:lvl w:ilvl="0" w:tplc="0FFA3CA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34B7D"/>
    <w:multiLevelType w:val="hybridMultilevel"/>
    <w:tmpl w:val="0930D334"/>
    <w:lvl w:ilvl="0" w:tplc="BD2CCD2E">
      <w:start w:val="2"/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271D50"/>
    <w:multiLevelType w:val="hybridMultilevel"/>
    <w:tmpl w:val="AACE309C"/>
    <w:lvl w:ilvl="0" w:tplc="00EA5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30734"/>
    <w:multiLevelType w:val="hybridMultilevel"/>
    <w:tmpl w:val="F1109E22"/>
    <w:lvl w:ilvl="0" w:tplc="163C3A0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A409CD"/>
    <w:multiLevelType w:val="hybridMultilevel"/>
    <w:tmpl w:val="7166C442"/>
    <w:lvl w:ilvl="0" w:tplc="163C3A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100BC"/>
    <w:multiLevelType w:val="hybridMultilevel"/>
    <w:tmpl w:val="54D009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27812"/>
    <w:multiLevelType w:val="hybridMultilevel"/>
    <w:tmpl w:val="20328EB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0" w15:restartNumberingAfterBreak="0">
    <w:nsid w:val="49516C3C"/>
    <w:multiLevelType w:val="hybridMultilevel"/>
    <w:tmpl w:val="B21C880C"/>
    <w:lvl w:ilvl="0" w:tplc="BA2CD8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547BA0"/>
    <w:multiLevelType w:val="hybridMultilevel"/>
    <w:tmpl w:val="70F6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E61A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134F3"/>
    <w:multiLevelType w:val="multilevel"/>
    <w:tmpl w:val="0C86C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D90BB0"/>
    <w:multiLevelType w:val="hybridMultilevel"/>
    <w:tmpl w:val="3934FA3A"/>
    <w:lvl w:ilvl="0" w:tplc="4C9ED9E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B43575"/>
    <w:multiLevelType w:val="hybridMultilevel"/>
    <w:tmpl w:val="B13AAB4A"/>
    <w:lvl w:ilvl="0" w:tplc="D15EB2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938FE"/>
    <w:multiLevelType w:val="hybridMultilevel"/>
    <w:tmpl w:val="68982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C4B6F"/>
    <w:multiLevelType w:val="hybridMultilevel"/>
    <w:tmpl w:val="2202F41E"/>
    <w:lvl w:ilvl="0" w:tplc="D7DA4E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9647C"/>
    <w:multiLevelType w:val="hybridMultilevel"/>
    <w:tmpl w:val="303E48D4"/>
    <w:lvl w:ilvl="0" w:tplc="163C3A0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8F4C23"/>
    <w:multiLevelType w:val="hybridMultilevel"/>
    <w:tmpl w:val="4A6A1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5625C"/>
    <w:multiLevelType w:val="hybridMultilevel"/>
    <w:tmpl w:val="4D9840E0"/>
    <w:lvl w:ilvl="0" w:tplc="CA0499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5"/>
  </w:num>
  <w:num w:numId="5">
    <w:abstractNumId w:val="24"/>
  </w:num>
  <w:num w:numId="6">
    <w:abstractNumId w:val="29"/>
  </w:num>
  <w:num w:numId="7">
    <w:abstractNumId w:val="21"/>
  </w:num>
  <w:num w:numId="8">
    <w:abstractNumId w:val="2"/>
  </w:num>
  <w:num w:numId="9">
    <w:abstractNumId w:val="25"/>
  </w:num>
  <w:num w:numId="10">
    <w:abstractNumId w:val="9"/>
  </w:num>
  <w:num w:numId="11">
    <w:abstractNumId w:val="18"/>
  </w:num>
  <w:num w:numId="12">
    <w:abstractNumId w:val="6"/>
  </w:num>
  <w:num w:numId="13">
    <w:abstractNumId w:val="11"/>
  </w:num>
  <w:num w:numId="14">
    <w:abstractNumId w:val="23"/>
  </w:num>
  <w:num w:numId="15">
    <w:abstractNumId w:val="20"/>
  </w:num>
  <w:num w:numId="16">
    <w:abstractNumId w:val="14"/>
  </w:num>
  <w:num w:numId="17">
    <w:abstractNumId w:val="1"/>
  </w:num>
  <w:num w:numId="18">
    <w:abstractNumId w:val="12"/>
  </w:num>
  <w:num w:numId="19">
    <w:abstractNumId w:val="3"/>
  </w:num>
  <w:num w:numId="20">
    <w:abstractNumId w:val="27"/>
  </w:num>
  <w:num w:numId="21">
    <w:abstractNumId w:val="16"/>
  </w:num>
  <w:num w:numId="22">
    <w:abstractNumId w:val="17"/>
  </w:num>
  <w:num w:numId="23">
    <w:abstractNumId w:val="22"/>
  </w:num>
  <w:num w:numId="24">
    <w:abstractNumId w:val="7"/>
  </w:num>
  <w:num w:numId="25">
    <w:abstractNumId w:val="28"/>
  </w:num>
  <w:num w:numId="26">
    <w:abstractNumId w:val="10"/>
  </w:num>
  <w:num w:numId="27">
    <w:abstractNumId w:val="0"/>
  </w:num>
  <w:num w:numId="28">
    <w:abstractNumId w:val="8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89"/>
    <w:rsid w:val="00013F9D"/>
    <w:rsid w:val="0002228A"/>
    <w:rsid w:val="00024149"/>
    <w:rsid w:val="00030D26"/>
    <w:rsid w:val="00040F74"/>
    <w:rsid w:val="000436B1"/>
    <w:rsid w:val="00043F3E"/>
    <w:rsid w:val="00052DC8"/>
    <w:rsid w:val="00054B50"/>
    <w:rsid w:val="00056802"/>
    <w:rsid w:val="00060E2D"/>
    <w:rsid w:val="00066E0C"/>
    <w:rsid w:val="00067F14"/>
    <w:rsid w:val="00076005"/>
    <w:rsid w:val="000769B0"/>
    <w:rsid w:val="00083562"/>
    <w:rsid w:val="00086E18"/>
    <w:rsid w:val="0009024B"/>
    <w:rsid w:val="00092083"/>
    <w:rsid w:val="00092328"/>
    <w:rsid w:val="0009420A"/>
    <w:rsid w:val="000947C0"/>
    <w:rsid w:val="000C04B3"/>
    <w:rsid w:val="000C37D2"/>
    <w:rsid w:val="000C41B3"/>
    <w:rsid w:val="000D1F47"/>
    <w:rsid w:val="000D7FAA"/>
    <w:rsid w:val="000E3BAB"/>
    <w:rsid w:val="000E72C0"/>
    <w:rsid w:val="000F183C"/>
    <w:rsid w:val="00100330"/>
    <w:rsid w:val="00101E7B"/>
    <w:rsid w:val="00106AF0"/>
    <w:rsid w:val="001113D4"/>
    <w:rsid w:val="0012447B"/>
    <w:rsid w:val="00131551"/>
    <w:rsid w:val="001347AA"/>
    <w:rsid w:val="00154265"/>
    <w:rsid w:val="00162616"/>
    <w:rsid w:val="00170599"/>
    <w:rsid w:val="0017324B"/>
    <w:rsid w:val="00175A60"/>
    <w:rsid w:val="00180FE5"/>
    <w:rsid w:val="00182020"/>
    <w:rsid w:val="00186FB4"/>
    <w:rsid w:val="001955B0"/>
    <w:rsid w:val="001A0634"/>
    <w:rsid w:val="001A21A2"/>
    <w:rsid w:val="001A4102"/>
    <w:rsid w:val="001A6131"/>
    <w:rsid w:val="001B1AD4"/>
    <w:rsid w:val="001B2239"/>
    <w:rsid w:val="001C1A9A"/>
    <w:rsid w:val="001D054A"/>
    <w:rsid w:val="001D14A2"/>
    <w:rsid w:val="001D481E"/>
    <w:rsid w:val="001E632C"/>
    <w:rsid w:val="001E63D5"/>
    <w:rsid w:val="001F0849"/>
    <w:rsid w:val="001F0E42"/>
    <w:rsid w:val="001F4EAD"/>
    <w:rsid w:val="001F62A7"/>
    <w:rsid w:val="002000D5"/>
    <w:rsid w:val="00214693"/>
    <w:rsid w:val="00242F30"/>
    <w:rsid w:val="0026180A"/>
    <w:rsid w:val="0027465B"/>
    <w:rsid w:val="00282398"/>
    <w:rsid w:val="0028292D"/>
    <w:rsid w:val="00286F45"/>
    <w:rsid w:val="0029330B"/>
    <w:rsid w:val="00293AE6"/>
    <w:rsid w:val="002A3A42"/>
    <w:rsid w:val="002E798C"/>
    <w:rsid w:val="002F32CC"/>
    <w:rsid w:val="00301059"/>
    <w:rsid w:val="003034DF"/>
    <w:rsid w:val="0030605A"/>
    <w:rsid w:val="003231F0"/>
    <w:rsid w:val="00325209"/>
    <w:rsid w:val="00336AB6"/>
    <w:rsid w:val="0034186D"/>
    <w:rsid w:val="003433DB"/>
    <w:rsid w:val="003439FE"/>
    <w:rsid w:val="003461B8"/>
    <w:rsid w:val="00347444"/>
    <w:rsid w:val="00352194"/>
    <w:rsid w:val="0035488E"/>
    <w:rsid w:val="00380F91"/>
    <w:rsid w:val="00392374"/>
    <w:rsid w:val="00397BF1"/>
    <w:rsid w:val="003A0348"/>
    <w:rsid w:val="003A19B7"/>
    <w:rsid w:val="003A2873"/>
    <w:rsid w:val="003A58E3"/>
    <w:rsid w:val="003B4623"/>
    <w:rsid w:val="003B79FF"/>
    <w:rsid w:val="003C3469"/>
    <w:rsid w:val="003D29E6"/>
    <w:rsid w:val="003D4F00"/>
    <w:rsid w:val="003D5C46"/>
    <w:rsid w:val="003E4737"/>
    <w:rsid w:val="004042F2"/>
    <w:rsid w:val="00425F70"/>
    <w:rsid w:val="004333FB"/>
    <w:rsid w:val="004356C7"/>
    <w:rsid w:val="00446E6B"/>
    <w:rsid w:val="00447A5F"/>
    <w:rsid w:val="00451B4A"/>
    <w:rsid w:val="00456121"/>
    <w:rsid w:val="004954AC"/>
    <w:rsid w:val="00496D79"/>
    <w:rsid w:val="004B13FF"/>
    <w:rsid w:val="004B1DB0"/>
    <w:rsid w:val="004B4038"/>
    <w:rsid w:val="004B63C8"/>
    <w:rsid w:val="004C712D"/>
    <w:rsid w:val="004D3B91"/>
    <w:rsid w:val="004D4FA8"/>
    <w:rsid w:val="004E3B3E"/>
    <w:rsid w:val="004E51FE"/>
    <w:rsid w:val="004F01FA"/>
    <w:rsid w:val="004F2C22"/>
    <w:rsid w:val="004F3708"/>
    <w:rsid w:val="00507CF5"/>
    <w:rsid w:val="00510220"/>
    <w:rsid w:val="0051549D"/>
    <w:rsid w:val="005220E3"/>
    <w:rsid w:val="005222FE"/>
    <w:rsid w:val="005241DF"/>
    <w:rsid w:val="00526D4B"/>
    <w:rsid w:val="0053204B"/>
    <w:rsid w:val="005321F5"/>
    <w:rsid w:val="005347E2"/>
    <w:rsid w:val="00542059"/>
    <w:rsid w:val="00543808"/>
    <w:rsid w:val="0055036F"/>
    <w:rsid w:val="00563E5D"/>
    <w:rsid w:val="0056440D"/>
    <w:rsid w:val="0056449E"/>
    <w:rsid w:val="005749D3"/>
    <w:rsid w:val="0057768E"/>
    <w:rsid w:val="0058130A"/>
    <w:rsid w:val="00581FEA"/>
    <w:rsid w:val="005B4732"/>
    <w:rsid w:val="005C5077"/>
    <w:rsid w:val="005D151A"/>
    <w:rsid w:val="005F5632"/>
    <w:rsid w:val="00601545"/>
    <w:rsid w:val="00621AE7"/>
    <w:rsid w:val="00625577"/>
    <w:rsid w:val="00632082"/>
    <w:rsid w:val="00643D3A"/>
    <w:rsid w:val="00645353"/>
    <w:rsid w:val="00652739"/>
    <w:rsid w:val="00655074"/>
    <w:rsid w:val="00672326"/>
    <w:rsid w:val="00674CDA"/>
    <w:rsid w:val="00684301"/>
    <w:rsid w:val="00691262"/>
    <w:rsid w:val="006925BA"/>
    <w:rsid w:val="00692870"/>
    <w:rsid w:val="006965C1"/>
    <w:rsid w:val="006B06EF"/>
    <w:rsid w:val="006D02B6"/>
    <w:rsid w:val="006F7543"/>
    <w:rsid w:val="007030E3"/>
    <w:rsid w:val="0070436E"/>
    <w:rsid w:val="00714508"/>
    <w:rsid w:val="00714D02"/>
    <w:rsid w:val="00725CC9"/>
    <w:rsid w:val="007337FE"/>
    <w:rsid w:val="00740131"/>
    <w:rsid w:val="00740952"/>
    <w:rsid w:val="00743A22"/>
    <w:rsid w:val="00751880"/>
    <w:rsid w:val="007537B7"/>
    <w:rsid w:val="00761046"/>
    <w:rsid w:val="00763A0D"/>
    <w:rsid w:val="00773962"/>
    <w:rsid w:val="007838E4"/>
    <w:rsid w:val="007A08D7"/>
    <w:rsid w:val="007A0C0D"/>
    <w:rsid w:val="007C0DAE"/>
    <w:rsid w:val="007C5770"/>
    <w:rsid w:val="007C74EE"/>
    <w:rsid w:val="007C7E50"/>
    <w:rsid w:val="007E69E2"/>
    <w:rsid w:val="007F0B26"/>
    <w:rsid w:val="00803678"/>
    <w:rsid w:val="008042E5"/>
    <w:rsid w:val="008152E9"/>
    <w:rsid w:val="00836C64"/>
    <w:rsid w:val="00861040"/>
    <w:rsid w:val="00861771"/>
    <w:rsid w:val="00872901"/>
    <w:rsid w:val="008736EE"/>
    <w:rsid w:val="008770E0"/>
    <w:rsid w:val="0088171B"/>
    <w:rsid w:val="00884A1C"/>
    <w:rsid w:val="008A0B1E"/>
    <w:rsid w:val="008A5CF5"/>
    <w:rsid w:val="008C3A3D"/>
    <w:rsid w:val="008F0833"/>
    <w:rsid w:val="008F1CF7"/>
    <w:rsid w:val="009045CA"/>
    <w:rsid w:val="00910AA9"/>
    <w:rsid w:val="00912545"/>
    <w:rsid w:val="00920A0A"/>
    <w:rsid w:val="00923FD7"/>
    <w:rsid w:val="00925FF6"/>
    <w:rsid w:val="009400B0"/>
    <w:rsid w:val="00956525"/>
    <w:rsid w:val="00956A43"/>
    <w:rsid w:val="0096216D"/>
    <w:rsid w:val="00962B1D"/>
    <w:rsid w:val="00965CEA"/>
    <w:rsid w:val="00975152"/>
    <w:rsid w:val="00992347"/>
    <w:rsid w:val="00993493"/>
    <w:rsid w:val="009A7C9B"/>
    <w:rsid w:val="009B1980"/>
    <w:rsid w:val="009C18D7"/>
    <w:rsid w:val="009F424B"/>
    <w:rsid w:val="00A22417"/>
    <w:rsid w:val="00A3263F"/>
    <w:rsid w:val="00A35FF3"/>
    <w:rsid w:val="00A43833"/>
    <w:rsid w:val="00A55F10"/>
    <w:rsid w:val="00A84942"/>
    <w:rsid w:val="00A914AF"/>
    <w:rsid w:val="00A92C8D"/>
    <w:rsid w:val="00A9600A"/>
    <w:rsid w:val="00AA4342"/>
    <w:rsid w:val="00AA62A6"/>
    <w:rsid w:val="00AC7FA6"/>
    <w:rsid w:val="00AD3911"/>
    <w:rsid w:val="00AE48BD"/>
    <w:rsid w:val="00AF64B8"/>
    <w:rsid w:val="00B018B0"/>
    <w:rsid w:val="00B02DC8"/>
    <w:rsid w:val="00B07196"/>
    <w:rsid w:val="00B15E35"/>
    <w:rsid w:val="00B26783"/>
    <w:rsid w:val="00B304BE"/>
    <w:rsid w:val="00B30D11"/>
    <w:rsid w:val="00B33D5A"/>
    <w:rsid w:val="00B343A5"/>
    <w:rsid w:val="00B4007B"/>
    <w:rsid w:val="00B5132F"/>
    <w:rsid w:val="00B51B38"/>
    <w:rsid w:val="00B579A4"/>
    <w:rsid w:val="00B651F6"/>
    <w:rsid w:val="00B677A2"/>
    <w:rsid w:val="00B70BD3"/>
    <w:rsid w:val="00B73A4C"/>
    <w:rsid w:val="00B93408"/>
    <w:rsid w:val="00B97E2B"/>
    <w:rsid w:val="00BA0278"/>
    <w:rsid w:val="00BA1635"/>
    <w:rsid w:val="00BA3DFE"/>
    <w:rsid w:val="00BB4E98"/>
    <w:rsid w:val="00BB6BB1"/>
    <w:rsid w:val="00BC2295"/>
    <w:rsid w:val="00BC7A19"/>
    <w:rsid w:val="00C02AEE"/>
    <w:rsid w:val="00C05E09"/>
    <w:rsid w:val="00C120C9"/>
    <w:rsid w:val="00C142E9"/>
    <w:rsid w:val="00C279A0"/>
    <w:rsid w:val="00C27C39"/>
    <w:rsid w:val="00C316B5"/>
    <w:rsid w:val="00C402AE"/>
    <w:rsid w:val="00C53C40"/>
    <w:rsid w:val="00C612D4"/>
    <w:rsid w:val="00C61B1A"/>
    <w:rsid w:val="00C6671E"/>
    <w:rsid w:val="00C835D4"/>
    <w:rsid w:val="00C83D4F"/>
    <w:rsid w:val="00C84BD8"/>
    <w:rsid w:val="00C86455"/>
    <w:rsid w:val="00CA6A0A"/>
    <w:rsid w:val="00CB3227"/>
    <w:rsid w:val="00CD7BD2"/>
    <w:rsid w:val="00CD7C9F"/>
    <w:rsid w:val="00CF1282"/>
    <w:rsid w:val="00D02261"/>
    <w:rsid w:val="00D12140"/>
    <w:rsid w:val="00D21C29"/>
    <w:rsid w:val="00D77669"/>
    <w:rsid w:val="00D9116B"/>
    <w:rsid w:val="00DA7DC6"/>
    <w:rsid w:val="00DB4392"/>
    <w:rsid w:val="00DB4C78"/>
    <w:rsid w:val="00DC0BFB"/>
    <w:rsid w:val="00DC314A"/>
    <w:rsid w:val="00DC45D9"/>
    <w:rsid w:val="00DC7719"/>
    <w:rsid w:val="00DE3699"/>
    <w:rsid w:val="00DF0BF2"/>
    <w:rsid w:val="00DF201C"/>
    <w:rsid w:val="00DF6B89"/>
    <w:rsid w:val="00E249E9"/>
    <w:rsid w:val="00E26CBE"/>
    <w:rsid w:val="00E27A35"/>
    <w:rsid w:val="00E34E36"/>
    <w:rsid w:val="00E37C98"/>
    <w:rsid w:val="00E4196B"/>
    <w:rsid w:val="00E4226E"/>
    <w:rsid w:val="00E47B4C"/>
    <w:rsid w:val="00E517C8"/>
    <w:rsid w:val="00E52C03"/>
    <w:rsid w:val="00E6203C"/>
    <w:rsid w:val="00E7197F"/>
    <w:rsid w:val="00E74F1A"/>
    <w:rsid w:val="00E81A1B"/>
    <w:rsid w:val="00E93308"/>
    <w:rsid w:val="00E940A4"/>
    <w:rsid w:val="00EA5616"/>
    <w:rsid w:val="00EB2A8B"/>
    <w:rsid w:val="00EB3734"/>
    <w:rsid w:val="00EB70F6"/>
    <w:rsid w:val="00EC46E0"/>
    <w:rsid w:val="00EC5B12"/>
    <w:rsid w:val="00EC5C07"/>
    <w:rsid w:val="00EC6816"/>
    <w:rsid w:val="00ED766E"/>
    <w:rsid w:val="00EE69F0"/>
    <w:rsid w:val="00EF1582"/>
    <w:rsid w:val="00EF2387"/>
    <w:rsid w:val="00F10766"/>
    <w:rsid w:val="00F20ACF"/>
    <w:rsid w:val="00F22357"/>
    <w:rsid w:val="00F44412"/>
    <w:rsid w:val="00F609A7"/>
    <w:rsid w:val="00F70934"/>
    <w:rsid w:val="00F73B3B"/>
    <w:rsid w:val="00F7791A"/>
    <w:rsid w:val="00F85239"/>
    <w:rsid w:val="00F962F3"/>
    <w:rsid w:val="00FA4D8B"/>
    <w:rsid w:val="00FB099F"/>
    <w:rsid w:val="00FE0217"/>
    <w:rsid w:val="00FE09E1"/>
    <w:rsid w:val="00FE1B99"/>
    <w:rsid w:val="00FE23A6"/>
    <w:rsid w:val="00FE6DB2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511982"/>
  <w15:docId w15:val="{DD77EC7D-18C9-4A6B-A8DB-4635FD64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98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4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2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09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9A7"/>
  </w:style>
  <w:style w:type="paragraph" w:styleId="Footer">
    <w:name w:val="footer"/>
    <w:basedOn w:val="Normal"/>
    <w:link w:val="FooterChar"/>
    <w:uiPriority w:val="99"/>
    <w:unhideWhenUsed/>
    <w:rsid w:val="00F609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9A7"/>
  </w:style>
  <w:style w:type="paragraph" w:styleId="ListParagraph">
    <w:name w:val="List Paragraph"/>
    <w:basedOn w:val="Normal"/>
    <w:uiPriority w:val="34"/>
    <w:qFormat/>
    <w:rsid w:val="00013F9D"/>
    <w:pPr>
      <w:ind w:left="720"/>
      <w:contextualSpacing/>
    </w:pPr>
  </w:style>
  <w:style w:type="table" w:styleId="TableGrid">
    <w:name w:val="Table Grid"/>
    <w:basedOn w:val="TableNormal"/>
    <w:uiPriority w:val="59"/>
    <w:rsid w:val="006255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1D481E"/>
    <w:pPr>
      <w:spacing w:line="24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D481E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D481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8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1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2C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72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72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5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FE1D5-7443-4FA7-A1F6-AA443E12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5907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Legal Rights Project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Flaherty</dc:creator>
  <cp:keywords/>
  <dc:description/>
  <cp:lastModifiedBy>Jane Kelleher</cp:lastModifiedBy>
  <cp:revision>2</cp:revision>
  <cp:lastPrinted>2025-05-07T05:07:00Z</cp:lastPrinted>
  <dcterms:created xsi:type="dcterms:W3CDTF">2025-06-23T14:27:00Z</dcterms:created>
  <dcterms:modified xsi:type="dcterms:W3CDTF">2025-06-23T14:27:00Z</dcterms:modified>
</cp:coreProperties>
</file>