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3A8" w:rsidRPr="002C61D5" w:rsidRDefault="002B03A8" w:rsidP="006E44DD">
      <w:pPr>
        <w:spacing w:line="276" w:lineRule="auto"/>
        <w:rPr>
          <w:rFonts w:ascii="Times New Roman" w:hAnsi="Times New Roman"/>
          <w:bCs/>
          <w:sz w:val="24"/>
        </w:rPr>
      </w:pPr>
      <w:r w:rsidRPr="002C61D5">
        <w:rPr>
          <w:rFonts w:ascii="Times New Roman" w:hAnsi="Times New Roman"/>
          <w:bCs/>
          <w:sz w:val="24"/>
        </w:rPr>
        <w:t>The Digest of Administrative Reports to the Governor</w:t>
      </w:r>
    </w:p>
    <w:p w:rsidR="009C7907" w:rsidRPr="002C61D5" w:rsidRDefault="00BD77B5" w:rsidP="006E44DD">
      <w:pPr>
        <w:spacing w:line="276" w:lineRule="auto"/>
        <w:rPr>
          <w:rFonts w:ascii="Times New Roman" w:hAnsi="Times New Roman"/>
          <w:bCs/>
          <w:sz w:val="24"/>
        </w:rPr>
      </w:pPr>
      <w:r w:rsidRPr="002C61D5">
        <w:rPr>
          <w:rFonts w:ascii="Times New Roman" w:hAnsi="Times New Roman"/>
          <w:bCs/>
          <w:sz w:val="24"/>
        </w:rPr>
        <w:t>Department of Rehabilitation Services</w:t>
      </w:r>
      <w:r w:rsidR="008B4DE4" w:rsidRPr="002C61D5">
        <w:rPr>
          <w:rFonts w:ascii="Times New Roman" w:hAnsi="Times New Roman"/>
          <w:bCs/>
          <w:sz w:val="24"/>
        </w:rPr>
        <w:t xml:space="preserve"> </w:t>
      </w:r>
    </w:p>
    <w:p w:rsidR="002B03A8" w:rsidRPr="002C61D5" w:rsidRDefault="00BD77B5" w:rsidP="006E44DD">
      <w:pPr>
        <w:pStyle w:val="Heading6"/>
        <w:tabs>
          <w:tab w:val="left" w:pos="281"/>
        </w:tabs>
        <w:spacing w:line="276" w:lineRule="auto"/>
        <w:rPr>
          <w:rFonts w:ascii="Times New Roman" w:hAnsi="Times New Roman" w:cs="Times New Roman"/>
          <w:b w:val="0"/>
          <w:bCs w:val="0"/>
          <w:sz w:val="24"/>
          <w:szCs w:val="24"/>
        </w:rPr>
      </w:pPr>
      <w:r w:rsidRPr="002C61D5">
        <w:rPr>
          <w:rFonts w:ascii="Times New Roman" w:hAnsi="Times New Roman" w:cs="Times New Roman"/>
          <w:bCs w:val="0"/>
          <w:sz w:val="24"/>
          <w:szCs w:val="24"/>
        </w:rPr>
        <w:t xml:space="preserve">Fiscal Year </w:t>
      </w:r>
      <w:r w:rsidR="00155122" w:rsidRPr="00FA6D93">
        <w:rPr>
          <w:rFonts w:ascii="Times New Roman" w:hAnsi="Times New Roman" w:cs="Times New Roman"/>
          <w:bCs w:val="0"/>
          <w:sz w:val="24"/>
          <w:szCs w:val="24"/>
        </w:rPr>
        <w:t>201</w:t>
      </w:r>
      <w:r w:rsidR="002878F3" w:rsidRPr="00FA6D93">
        <w:rPr>
          <w:rFonts w:ascii="Times New Roman" w:hAnsi="Times New Roman" w:cs="Times New Roman"/>
          <w:bCs w:val="0"/>
          <w:sz w:val="24"/>
          <w:szCs w:val="24"/>
        </w:rPr>
        <w:t>5-2016</w:t>
      </w:r>
    </w:p>
    <w:p w:rsidR="005A336E" w:rsidRPr="002C61D5" w:rsidRDefault="005A336E" w:rsidP="006E44DD">
      <w:pPr>
        <w:pStyle w:val="Heading6"/>
        <w:tabs>
          <w:tab w:val="left" w:pos="281"/>
        </w:tabs>
        <w:spacing w:line="276" w:lineRule="auto"/>
        <w:rPr>
          <w:rFonts w:ascii="Times New Roman" w:hAnsi="Times New Roman" w:cs="Times New Roman"/>
          <w:b w:val="0"/>
          <w:bCs w:val="0"/>
          <w:iCs/>
          <w:sz w:val="24"/>
          <w:szCs w:val="24"/>
        </w:rPr>
      </w:pPr>
    </w:p>
    <w:p w:rsidR="002B03A8" w:rsidRPr="002C61D5" w:rsidRDefault="002B03A8" w:rsidP="006E44DD">
      <w:pPr>
        <w:pStyle w:val="Heading6"/>
        <w:tabs>
          <w:tab w:val="left" w:pos="281"/>
        </w:tabs>
        <w:spacing w:line="276" w:lineRule="auto"/>
        <w:rPr>
          <w:rFonts w:ascii="Times New Roman" w:hAnsi="Times New Roman" w:cs="Times New Roman"/>
          <w:sz w:val="24"/>
          <w:szCs w:val="24"/>
          <w:u w:val="single"/>
        </w:rPr>
      </w:pPr>
      <w:r w:rsidRPr="002C61D5">
        <w:rPr>
          <w:rFonts w:ascii="Times New Roman" w:hAnsi="Times New Roman" w:cs="Times New Roman"/>
          <w:sz w:val="24"/>
          <w:szCs w:val="24"/>
          <w:u w:val="single"/>
        </w:rPr>
        <w:t>At a Glance</w:t>
      </w:r>
    </w:p>
    <w:p w:rsidR="002B03A8" w:rsidRPr="002C61D5" w:rsidRDefault="002B03A8" w:rsidP="006E44DD">
      <w:pPr>
        <w:pStyle w:val="Heading4"/>
        <w:tabs>
          <w:tab w:val="left" w:pos="281"/>
        </w:tabs>
        <w:spacing w:line="276" w:lineRule="auto"/>
        <w:ind w:left="0"/>
        <w:rPr>
          <w:rFonts w:ascii="Times New Roman" w:hAnsi="Times New Roman" w:cs="Times New Roman"/>
          <w:bCs w:val="0"/>
          <w:color w:val="000000"/>
          <w:u w:val="single"/>
        </w:rPr>
      </w:pPr>
    </w:p>
    <w:p w:rsidR="00AA6C3F" w:rsidRPr="002C61D5" w:rsidRDefault="00BD77B5" w:rsidP="006E44DD">
      <w:pPr>
        <w:tabs>
          <w:tab w:val="left" w:pos="281"/>
        </w:tabs>
        <w:spacing w:line="276" w:lineRule="auto"/>
        <w:rPr>
          <w:rFonts w:ascii="Times New Roman" w:hAnsi="Times New Roman"/>
          <w:iCs/>
          <w:color w:val="000000"/>
          <w:sz w:val="24"/>
        </w:rPr>
      </w:pPr>
      <w:r w:rsidRPr="002C61D5">
        <w:rPr>
          <w:rFonts w:ascii="Times New Roman" w:hAnsi="Times New Roman"/>
          <w:iCs/>
          <w:color w:val="000000"/>
          <w:sz w:val="24"/>
        </w:rPr>
        <w:t xml:space="preserve">Agency:  </w:t>
      </w:r>
      <w:r w:rsidRPr="002C61D5">
        <w:rPr>
          <w:rFonts w:ascii="Times New Roman" w:hAnsi="Times New Roman"/>
          <w:iCs/>
          <w:color w:val="000000"/>
          <w:sz w:val="24"/>
        </w:rPr>
        <w:tab/>
      </w:r>
      <w:r w:rsidRPr="002C61D5">
        <w:rPr>
          <w:rFonts w:ascii="Times New Roman" w:hAnsi="Times New Roman"/>
          <w:iCs/>
          <w:color w:val="000000"/>
          <w:sz w:val="24"/>
        </w:rPr>
        <w:tab/>
      </w:r>
      <w:r w:rsidR="00AA6C3F" w:rsidRPr="002C61D5">
        <w:rPr>
          <w:rFonts w:ascii="Times New Roman" w:hAnsi="Times New Roman"/>
          <w:iCs/>
          <w:color w:val="000000"/>
          <w:sz w:val="24"/>
        </w:rPr>
        <w:t>Department of Rehabili</w:t>
      </w:r>
      <w:r w:rsidRPr="002C61D5">
        <w:rPr>
          <w:rFonts w:ascii="Times New Roman" w:hAnsi="Times New Roman"/>
          <w:iCs/>
          <w:color w:val="000000"/>
          <w:sz w:val="24"/>
        </w:rPr>
        <w:t xml:space="preserve">tation Services </w:t>
      </w:r>
    </w:p>
    <w:p w:rsidR="002B03A8" w:rsidRPr="002C61D5" w:rsidRDefault="00AA6C3F" w:rsidP="006E44DD">
      <w:pPr>
        <w:tabs>
          <w:tab w:val="left" w:pos="281"/>
        </w:tabs>
        <w:spacing w:line="276" w:lineRule="auto"/>
        <w:rPr>
          <w:rFonts w:ascii="Times New Roman" w:hAnsi="Times New Roman"/>
          <w:color w:val="000000"/>
          <w:sz w:val="24"/>
        </w:rPr>
      </w:pPr>
      <w:r w:rsidRPr="002C61D5">
        <w:rPr>
          <w:rFonts w:ascii="Times New Roman" w:hAnsi="Times New Roman"/>
          <w:iCs/>
          <w:color w:val="000000"/>
          <w:sz w:val="24"/>
        </w:rPr>
        <w:t xml:space="preserve">Commissioner:  </w:t>
      </w:r>
      <w:r w:rsidRPr="002C61D5">
        <w:rPr>
          <w:rFonts w:ascii="Times New Roman" w:hAnsi="Times New Roman"/>
          <w:iCs/>
          <w:color w:val="000000"/>
          <w:sz w:val="24"/>
        </w:rPr>
        <w:tab/>
      </w:r>
      <w:r w:rsidR="002B03A8" w:rsidRPr="002C61D5">
        <w:rPr>
          <w:rFonts w:ascii="Times New Roman" w:hAnsi="Times New Roman"/>
          <w:iCs/>
          <w:color w:val="000000"/>
          <w:sz w:val="24"/>
        </w:rPr>
        <w:t>Amy L. Porter</w:t>
      </w:r>
    </w:p>
    <w:p w:rsidR="002B03A8" w:rsidRPr="002C61D5" w:rsidRDefault="00516E24" w:rsidP="006E44DD">
      <w:pPr>
        <w:pStyle w:val="Heading5"/>
        <w:tabs>
          <w:tab w:val="left" w:pos="281"/>
        </w:tabs>
        <w:spacing w:line="276" w:lineRule="auto"/>
        <w:ind w:left="0"/>
        <w:jc w:val="left"/>
        <w:rPr>
          <w:rFonts w:ascii="Times New Roman" w:hAnsi="Times New Roman" w:cs="Times New Roman"/>
          <w:bCs w:val="0"/>
          <w:i w:val="0"/>
          <w:color w:val="000000"/>
        </w:rPr>
      </w:pPr>
      <w:r w:rsidRPr="002C61D5">
        <w:rPr>
          <w:rFonts w:ascii="Times New Roman" w:hAnsi="Times New Roman" w:cs="Times New Roman"/>
          <w:bCs w:val="0"/>
          <w:i w:val="0"/>
          <w:color w:val="000000"/>
        </w:rPr>
        <w:t>E</w:t>
      </w:r>
      <w:r w:rsidR="00AA6C3F" w:rsidRPr="002C61D5">
        <w:rPr>
          <w:rFonts w:ascii="Times New Roman" w:hAnsi="Times New Roman" w:cs="Times New Roman"/>
          <w:bCs w:val="0"/>
          <w:i w:val="0"/>
          <w:color w:val="000000"/>
        </w:rPr>
        <w:t>stablished:</w:t>
      </w:r>
      <w:r w:rsidR="00AA6C3F" w:rsidRPr="002C61D5">
        <w:rPr>
          <w:rFonts w:ascii="Times New Roman" w:hAnsi="Times New Roman" w:cs="Times New Roman"/>
          <w:bCs w:val="0"/>
          <w:i w:val="0"/>
          <w:color w:val="000000"/>
        </w:rPr>
        <w:tab/>
      </w:r>
      <w:r w:rsidR="00AA6C3F" w:rsidRPr="002C61D5">
        <w:rPr>
          <w:rFonts w:ascii="Times New Roman" w:hAnsi="Times New Roman" w:cs="Times New Roman"/>
          <w:bCs w:val="0"/>
          <w:i w:val="0"/>
          <w:color w:val="000000"/>
        </w:rPr>
        <w:tab/>
      </w:r>
      <w:r w:rsidR="009C7907" w:rsidRPr="002C61D5">
        <w:rPr>
          <w:rFonts w:ascii="Times New Roman" w:hAnsi="Times New Roman" w:cs="Times New Roman"/>
          <w:bCs w:val="0"/>
          <w:i w:val="0"/>
          <w:color w:val="000000"/>
        </w:rPr>
        <w:t>2011</w:t>
      </w:r>
    </w:p>
    <w:p w:rsidR="002B03A8" w:rsidRPr="002C61D5" w:rsidRDefault="002B03A8" w:rsidP="006E44DD">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Statutory</w:t>
      </w:r>
      <w:r w:rsidR="00AA6C3F" w:rsidRPr="002C61D5">
        <w:rPr>
          <w:rFonts w:ascii="Times New Roman" w:hAnsi="Times New Roman"/>
          <w:color w:val="000000"/>
          <w:sz w:val="24"/>
        </w:rPr>
        <w:t xml:space="preserve"> A</w:t>
      </w:r>
      <w:r w:rsidRPr="002C61D5">
        <w:rPr>
          <w:rFonts w:ascii="Times New Roman" w:hAnsi="Times New Roman"/>
          <w:color w:val="000000"/>
          <w:sz w:val="24"/>
        </w:rPr>
        <w:t>uthority</w:t>
      </w:r>
      <w:r w:rsidR="00AA6C3F" w:rsidRPr="002C61D5">
        <w:rPr>
          <w:rFonts w:ascii="Times New Roman" w:hAnsi="Times New Roman"/>
          <w:color w:val="000000"/>
          <w:sz w:val="24"/>
        </w:rPr>
        <w:t>:</w:t>
      </w:r>
      <w:r w:rsidRPr="002C61D5">
        <w:rPr>
          <w:rFonts w:ascii="Times New Roman" w:hAnsi="Times New Roman"/>
          <w:color w:val="000000"/>
          <w:sz w:val="24"/>
        </w:rPr>
        <w:t xml:space="preserve"> </w:t>
      </w:r>
      <w:r w:rsidR="009C7907" w:rsidRPr="002C61D5">
        <w:rPr>
          <w:rFonts w:ascii="Times New Roman" w:hAnsi="Times New Roman"/>
          <w:iCs/>
          <w:color w:val="000000"/>
          <w:sz w:val="24"/>
        </w:rPr>
        <w:t>Public Act 11-44</w:t>
      </w:r>
    </w:p>
    <w:p w:rsidR="002B03A8" w:rsidRPr="002C61D5" w:rsidRDefault="00AA6C3F" w:rsidP="006E44DD">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 xml:space="preserve">Central </w:t>
      </w:r>
      <w:r w:rsidR="002B03A8" w:rsidRPr="002C61D5">
        <w:rPr>
          <w:rFonts w:ascii="Times New Roman" w:hAnsi="Times New Roman"/>
          <w:color w:val="000000"/>
          <w:sz w:val="24"/>
        </w:rPr>
        <w:t>Office</w:t>
      </w:r>
      <w:r w:rsidRPr="002C61D5">
        <w:rPr>
          <w:rFonts w:ascii="Times New Roman" w:hAnsi="Times New Roman"/>
          <w:color w:val="000000"/>
          <w:sz w:val="24"/>
        </w:rPr>
        <w:t>:</w:t>
      </w:r>
      <w:r w:rsidR="002B03A8" w:rsidRPr="002C61D5">
        <w:rPr>
          <w:rFonts w:ascii="Times New Roman" w:hAnsi="Times New Roman"/>
          <w:color w:val="000000"/>
          <w:sz w:val="24"/>
        </w:rPr>
        <w:t xml:space="preserve"> </w:t>
      </w:r>
      <w:r w:rsidRPr="002C61D5">
        <w:rPr>
          <w:rFonts w:ascii="Times New Roman" w:hAnsi="Times New Roman"/>
          <w:color w:val="000000"/>
          <w:sz w:val="24"/>
        </w:rPr>
        <w:tab/>
      </w:r>
      <w:r w:rsidR="00324FB4" w:rsidRPr="002C61D5">
        <w:rPr>
          <w:rFonts w:ascii="Times New Roman" w:hAnsi="Times New Roman"/>
          <w:color w:val="000000"/>
          <w:sz w:val="24"/>
        </w:rPr>
        <w:t>55 Farmington Avenue, Hartford CT 06105</w:t>
      </w:r>
    </w:p>
    <w:p w:rsidR="002B03A8" w:rsidRPr="002C61D5" w:rsidRDefault="002B03A8" w:rsidP="006E44DD">
      <w:pPr>
        <w:tabs>
          <w:tab w:val="left" w:pos="0"/>
          <w:tab w:val="left" w:pos="281"/>
          <w:tab w:val="left" w:pos="2160"/>
        </w:tabs>
        <w:spacing w:line="276" w:lineRule="auto"/>
        <w:rPr>
          <w:rFonts w:ascii="Times New Roman" w:hAnsi="Times New Roman"/>
          <w:iCs/>
          <w:color w:val="000000"/>
          <w:sz w:val="24"/>
        </w:rPr>
      </w:pPr>
      <w:r w:rsidRPr="002C61D5">
        <w:rPr>
          <w:rFonts w:ascii="Times New Roman" w:hAnsi="Times New Roman"/>
          <w:iCs/>
          <w:color w:val="000000"/>
          <w:sz w:val="24"/>
        </w:rPr>
        <w:t>Web address</w:t>
      </w:r>
      <w:r w:rsidR="00AA6C3F" w:rsidRPr="002C61D5">
        <w:rPr>
          <w:rFonts w:ascii="Times New Roman" w:hAnsi="Times New Roman"/>
          <w:iCs/>
          <w:color w:val="000000"/>
          <w:sz w:val="24"/>
        </w:rPr>
        <w:t>:</w:t>
      </w:r>
      <w:r w:rsidR="00AA6C3F" w:rsidRPr="002C61D5">
        <w:rPr>
          <w:rFonts w:ascii="Times New Roman" w:hAnsi="Times New Roman"/>
          <w:iCs/>
          <w:color w:val="000000"/>
          <w:sz w:val="24"/>
        </w:rPr>
        <w:tab/>
      </w:r>
      <w:r w:rsidRPr="002C61D5">
        <w:rPr>
          <w:rFonts w:ascii="Times New Roman" w:hAnsi="Times New Roman"/>
          <w:iCs/>
          <w:color w:val="000000"/>
          <w:sz w:val="24"/>
        </w:rPr>
        <w:t>www.ct.gov/dors</w:t>
      </w:r>
    </w:p>
    <w:p w:rsidR="002B03A8" w:rsidRPr="002C61D5" w:rsidRDefault="002B03A8" w:rsidP="006E44DD">
      <w:pPr>
        <w:pStyle w:val="BodyTextIndent"/>
        <w:tabs>
          <w:tab w:val="left" w:pos="281"/>
          <w:tab w:val="left" w:pos="2160"/>
        </w:tabs>
        <w:spacing w:line="276" w:lineRule="auto"/>
        <w:jc w:val="left"/>
        <w:rPr>
          <w:b/>
          <w:color w:val="000000"/>
        </w:rPr>
      </w:pPr>
      <w:r w:rsidRPr="002C61D5">
        <w:rPr>
          <w:b/>
          <w:color w:val="000000"/>
        </w:rPr>
        <w:t>Total employees</w:t>
      </w:r>
      <w:r w:rsidR="00AA6C3F" w:rsidRPr="002C61D5">
        <w:rPr>
          <w:b/>
          <w:color w:val="000000"/>
        </w:rPr>
        <w:t>:</w:t>
      </w:r>
      <w:r w:rsidR="00AA6C3F" w:rsidRPr="002C61D5">
        <w:rPr>
          <w:b/>
          <w:color w:val="000000"/>
        </w:rPr>
        <w:tab/>
      </w:r>
      <w:r w:rsidR="00CF3BDF" w:rsidRPr="002C61D5">
        <w:rPr>
          <w:b/>
        </w:rPr>
        <w:t>4</w:t>
      </w:r>
      <w:r w:rsidR="00CF3BDF">
        <w:rPr>
          <w:b/>
        </w:rPr>
        <w:t>33</w:t>
      </w:r>
    </w:p>
    <w:p w:rsidR="006B619C" w:rsidRPr="002C61D5" w:rsidRDefault="006B619C" w:rsidP="006E44DD">
      <w:pPr>
        <w:spacing w:line="276" w:lineRule="auto"/>
        <w:rPr>
          <w:rFonts w:ascii="Times New Roman" w:hAnsi="Times New Roman"/>
          <w:bCs/>
          <w:sz w:val="24"/>
        </w:rPr>
      </w:pPr>
      <w:r w:rsidRPr="002C61D5">
        <w:rPr>
          <w:rFonts w:ascii="Times New Roman" w:hAnsi="Times New Roman"/>
          <w:bCs/>
          <w:sz w:val="24"/>
        </w:rPr>
        <w:t>Total expenditures:</w:t>
      </w:r>
      <w:r w:rsidR="00B46241" w:rsidRPr="002C61D5">
        <w:rPr>
          <w:rFonts w:ascii="Times New Roman" w:hAnsi="Times New Roman"/>
          <w:bCs/>
          <w:sz w:val="24"/>
        </w:rPr>
        <w:tab/>
      </w:r>
      <w:r w:rsidRPr="002C61D5">
        <w:rPr>
          <w:rFonts w:ascii="Times New Roman" w:hAnsi="Times New Roman"/>
          <w:bCs/>
          <w:sz w:val="24"/>
        </w:rPr>
        <w:t>$</w:t>
      </w:r>
      <w:r w:rsidR="007869B8">
        <w:rPr>
          <w:rFonts w:ascii="Times New Roman" w:hAnsi="Times New Roman"/>
          <w:bCs/>
          <w:sz w:val="24"/>
        </w:rPr>
        <w:t>89,000,000</w:t>
      </w:r>
      <w:r w:rsidR="008617F4" w:rsidRPr="002C61D5">
        <w:rPr>
          <w:rFonts w:ascii="Times New Roman" w:hAnsi="Times New Roman"/>
          <w:bCs/>
          <w:sz w:val="24"/>
        </w:rPr>
        <w:t xml:space="preserve"> </w:t>
      </w:r>
      <w:r w:rsidRPr="002C61D5">
        <w:rPr>
          <w:rFonts w:ascii="Times New Roman" w:hAnsi="Times New Roman"/>
          <w:bCs/>
          <w:sz w:val="24"/>
        </w:rPr>
        <w:t xml:space="preserve">with approximately </w:t>
      </w:r>
      <w:r w:rsidR="007869B8">
        <w:rPr>
          <w:rFonts w:ascii="Times New Roman" w:hAnsi="Times New Roman"/>
          <w:bCs/>
          <w:sz w:val="24"/>
        </w:rPr>
        <w:t>75</w:t>
      </w:r>
      <w:r w:rsidRPr="002C61D5">
        <w:rPr>
          <w:rFonts w:ascii="Times New Roman" w:hAnsi="Times New Roman"/>
          <w:bCs/>
          <w:sz w:val="24"/>
        </w:rPr>
        <w:t xml:space="preserve">% federal and </w:t>
      </w:r>
      <w:r w:rsidR="007869B8">
        <w:rPr>
          <w:rFonts w:ascii="Times New Roman" w:hAnsi="Times New Roman"/>
          <w:bCs/>
          <w:sz w:val="24"/>
        </w:rPr>
        <w:t>25</w:t>
      </w:r>
      <w:r w:rsidRPr="002C61D5">
        <w:rPr>
          <w:rFonts w:ascii="Times New Roman" w:hAnsi="Times New Roman"/>
          <w:bCs/>
          <w:sz w:val="24"/>
        </w:rPr>
        <w:t>% state funding.</w:t>
      </w:r>
    </w:p>
    <w:p w:rsidR="002B03A8" w:rsidRPr="002C61D5" w:rsidRDefault="002B03A8" w:rsidP="006E44DD">
      <w:pPr>
        <w:tabs>
          <w:tab w:val="left" w:pos="281"/>
        </w:tabs>
        <w:spacing w:line="276" w:lineRule="auto"/>
        <w:rPr>
          <w:rStyle w:val="EmailStyle17"/>
          <w:rFonts w:ascii="Times New Roman" w:hAnsi="Times New Roman" w:cs="Times New Roman"/>
          <w:b/>
          <w:bCs w:val="0"/>
          <w:i/>
          <w:sz w:val="24"/>
          <w:szCs w:val="24"/>
        </w:rPr>
      </w:pPr>
    </w:p>
    <w:p w:rsidR="002B03A8" w:rsidRPr="002C61D5" w:rsidRDefault="00AA6C3F" w:rsidP="006E44DD">
      <w:pPr>
        <w:spacing w:line="276" w:lineRule="auto"/>
        <w:rPr>
          <w:rFonts w:ascii="Times New Roman" w:hAnsi="Times New Roman"/>
          <w:sz w:val="24"/>
          <w:u w:val="single"/>
        </w:rPr>
      </w:pPr>
      <w:r w:rsidRPr="002C61D5">
        <w:rPr>
          <w:rFonts w:ascii="Times New Roman" w:hAnsi="Times New Roman"/>
          <w:sz w:val="24"/>
        </w:rPr>
        <w:t>Mission</w:t>
      </w:r>
    </w:p>
    <w:p w:rsidR="00C0251A" w:rsidRPr="002C61D5" w:rsidRDefault="00A35857" w:rsidP="006E44DD">
      <w:pPr>
        <w:spacing w:line="276" w:lineRule="auto"/>
        <w:rPr>
          <w:rFonts w:ascii="Times New Roman" w:hAnsi="Times New Roman"/>
          <w:b w:val="0"/>
          <w:i/>
          <w:sz w:val="24"/>
        </w:rPr>
      </w:pPr>
      <w:r w:rsidRPr="002C61D5">
        <w:rPr>
          <w:rFonts w:ascii="Times New Roman" w:hAnsi="Times New Roman"/>
          <w:b w:val="0"/>
          <w:i/>
          <w:sz w:val="24"/>
        </w:rPr>
        <w:t xml:space="preserve">Maximizing opportunities for people in Connecticut with disabilities to </w:t>
      </w:r>
      <w:r w:rsidR="00FA7202" w:rsidRPr="002C61D5">
        <w:rPr>
          <w:rFonts w:ascii="Times New Roman" w:hAnsi="Times New Roman"/>
          <w:b w:val="0"/>
          <w:i/>
          <w:sz w:val="24"/>
        </w:rPr>
        <w:t>live,</w:t>
      </w:r>
      <w:r w:rsidRPr="002C61D5">
        <w:rPr>
          <w:rFonts w:ascii="Times New Roman" w:hAnsi="Times New Roman"/>
          <w:b w:val="0"/>
          <w:i/>
          <w:sz w:val="24"/>
        </w:rPr>
        <w:t xml:space="preserve"> learn and work independently. </w:t>
      </w:r>
    </w:p>
    <w:p w:rsidR="00C0251A" w:rsidRPr="002C61D5" w:rsidRDefault="00C0251A" w:rsidP="006E44DD">
      <w:pPr>
        <w:pStyle w:val="Default"/>
        <w:spacing w:line="276" w:lineRule="auto"/>
      </w:pPr>
    </w:p>
    <w:p w:rsidR="00C0251A" w:rsidRPr="002C61D5" w:rsidRDefault="00AA6C3F" w:rsidP="006E44DD">
      <w:pPr>
        <w:pStyle w:val="Default"/>
        <w:spacing w:line="276" w:lineRule="auto"/>
        <w:rPr>
          <w:b/>
        </w:rPr>
      </w:pPr>
      <w:r w:rsidRPr="002C61D5">
        <w:rPr>
          <w:b/>
        </w:rPr>
        <w:t>Statutory Responsibility</w:t>
      </w:r>
    </w:p>
    <w:p w:rsidR="00566E81" w:rsidRPr="002C61D5" w:rsidRDefault="009A42C7" w:rsidP="006E44DD">
      <w:pPr>
        <w:pStyle w:val="Default"/>
        <w:spacing w:line="276" w:lineRule="auto"/>
      </w:pPr>
      <w:r w:rsidRPr="002C61D5">
        <w:t xml:space="preserve">The Department of Rehabilitation </w:t>
      </w:r>
      <w:r w:rsidR="003370E2" w:rsidRPr="002C61D5">
        <w:t>Services</w:t>
      </w:r>
      <w:r w:rsidR="00566E81" w:rsidRPr="002C61D5">
        <w:t xml:space="preserve"> </w:t>
      </w:r>
      <w:r w:rsidR="00867CD0" w:rsidRPr="002C61D5">
        <w:t xml:space="preserve">(DORS) </w:t>
      </w:r>
      <w:r w:rsidR="00566E81" w:rsidRPr="002C61D5">
        <w:t>provides a wide ra</w:t>
      </w:r>
      <w:r w:rsidR="003370E2" w:rsidRPr="002C61D5">
        <w:t xml:space="preserve">nge of services to </w:t>
      </w:r>
      <w:r w:rsidR="0075323A" w:rsidRPr="002C61D5">
        <w:t>individuals</w:t>
      </w:r>
      <w:r w:rsidR="00566E81" w:rsidRPr="002C61D5">
        <w:t xml:space="preserve"> with disabilities, children</w:t>
      </w:r>
      <w:r w:rsidR="00CA014D" w:rsidRPr="002C61D5">
        <w:t xml:space="preserve"> and</w:t>
      </w:r>
      <w:r w:rsidR="00566E81" w:rsidRPr="002C61D5">
        <w:t xml:space="preserve"> families who need assistance in maintaining or achieving their full potential for self-direction, self-reliance and independent living. </w:t>
      </w:r>
      <w:r w:rsidR="00867CD0" w:rsidRPr="002C61D5">
        <w:t>The primary customers of the agency are individuals with disabilities, and in our employment-based programs we also have business</w:t>
      </w:r>
      <w:r w:rsidR="003C1522" w:rsidRPr="002C61D5">
        <w:t>/employers as a dual customer.</w:t>
      </w:r>
    </w:p>
    <w:p w:rsidR="00703918" w:rsidRPr="002C61D5" w:rsidRDefault="00703918" w:rsidP="006E44DD">
      <w:pPr>
        <w:spacing w:line="276" w:lineRule="auto"/>
        <w:rPr>
          <w:rFonts w:ascii="Times New Roman" w:hAnsi="Times New Roman"/>
          <w:b w:val="0"/>
          <w:sz w:val="24"/>
        </w:rPr>
      </w:pPr>
    </w:p>
    <w:p w:rsidR="00703918" w:rsidRPr="002C61D5" w:rsidRDefault="00703918" w:rsidP="006E44DD">
      <w:pPr>
        <w:spacing w:line="276" w:lineRule="auto"/>
        <w:rPr>
          <w:rFonts w:ascii="Times New Roman" w:hAnsi="Times New Roman"/>
          <w:b w:val="0"/>
          <w:sz w:val="24"/>
        </w:rPr>
      </w:pPr>
      <w:r w:rsidRPr="002C61D5">
        <w:rPr>
          <w:rFonts w:ascii="Times New Roman" w:hAnsi="Times New Roman"/>
          <w:b w:val="0"/>
          <w:sz w:val="24"/>
        </w:rPr>
        <w:t xml:space="preserve">The </w:t>
      </w:r>
      <w:r w:rsidR="008B4DE4" w:rsidRPr="002C61D5">
        <w:rPr>
          <w:rFonts w:ascii="Times New Roman" w:hAnsi="Times New Roman"/>
          <w:b w:val="0"/>
          <w:sz w:val="24"/>
        </w:rPr>
        <w:t xml:space="preserve">agency </w:t>
      </w:r>
      <w:r w:rsidR="00BD77B5" w:rsidRPr="002C61D5">
        <w:rPr>
          <w:rFonts w:ascii="Times New Roman" w:hAnsi="Times New Roman"/>
          <w:b w:val="0"/>
          <w:sz w:val="24"/>
        </w:rPr>
        <w:t xml:space="preserve">structure for </w:t>
      </w:r>
      <w:r w:rsidR="00155122" w:rsidRPr="002C61D5">
        <w:rPr>
          <w:rFonts w:ascii="Times New Roman" w:hAnsi="Times New Roman"/>
          <w:b w:val="0"/>
          <w:sz w:val="24"/>
        </w:rPr>
        <w:t>SFY201</w:t>
      </w:r>
      <w:r w:rsidR="002878F3">
        <w:rPr>
          <w:rFonts w:ascii="Times New Roman" w:hAnsi="Times New Roman"/>
          <w:b w:val="0"/>
          <w:sz w:val="24"/>
        </w:rPr>
        <w:t>6</w:t>
      </w:r>
      <w:r w:rsidR="00155122" w:rsidRPr="002C61D5">
        <w:rPr>
          <w:rFonts w:ascii="Times New Roman" w:hAnsi="Times New Roman"/>
          <w:b w:val="0"/>
          <w:sz w:val="24"/>
        </w:rPr>
        <w:t xml:space="preserve"> </w:t>
      </w:r>
      <w:r w:rsidR="00192B28" w:rsidRPr="002C61D5">
        <w:rPr>
          <w:rFonts w:ascii="Times New Roman" w:hAnsi="Times New Roman"/>
          <w:b w:val="0"/>
          <w:sz w:val="24"/>
        </w:rPr>
        <w:t>include</w:t>
      </w:r>
      <w:r w:rsidR="000B74FA" w:rsidRPr="002C61D5">
        <w:rPr>
          <w:rFonts w:ascii="Times New Roman" w:hAnsi="Times New Roman"/>
          <w:b w:val="0"/>
          <w:sz w:val="24"/>
        </w:rPr>
        <w:t>s</w:t>
      </w:r>
      <w:r w:rsidR="00192B28" w:rsidRPr="002C61D5">
        <w:rPr>
          <w:rFonts w:ascii="Times New Roman" w:hAnsi="Times New Roman"/>
          <w:b w:val="0"/>
          <w:sz w:val="24"/>
        </w:rPr>
        <w:t xml:space="preserve"> </w:t>
      </w:r>
      <w:r w:rsidR="0037525D" w:rsidRPr="002C61D5">
        <w:rPr>
          <w:rFonts w:ascii="Times New Roman" w:hAnsi="Times New Roman"/>
          <w:b w:val="0"/>
          <w:sz w:val="24"/>
        </w:rPr>
        <w:t xml:space="preserve">administrative functions and </w:t>
      </w:r>
      <w:r w:rsidR="00FA7202" w:rsidRPr="002C61D5">
        <w:rPr>
          <w:rFonts w:ascii="Times New Roman" w:hAnsi="Times New Roman"/>
          <w:b w:val="0"/>
          <w:sz w:val="24"/>
        </w:rPr>
        <w:t>four</w:t>
      </w:r>
      <w:r w:rsidRPr="002C61D5">
        <w:rPr>
          <w:rFonts w:ascii="Times New Roman" w:hAnsi="Times New Roman"/>
          <w:b w:val="0"/>
          <w:sz w:val="24"/>
        </w:rPr>
        <w:t xml:space="preserve"> major </w:t>
      </w:r>
      <w:r w:rsidR="0037525D" w:rsidRPr="002C61D5">
        <w:rPr>
          <w:rFonts w:ascii="Times New Roman" w:hAnsi="Times New Roman"/>
          <w:b w:val="0"/>
          <w:sz w:val="24"/>
        </w:rPr>
        <w:t>bureaus:</w:t>
      </w:r>
    </w:p>
    <w:p w:rsidR="00703918" w:rsidRPr="002C61D5" w:rsidRDefault="00703918" w:rsidP="006E44DD">
      <w:pPr>
        <w:pStyle w:val="ListParagraph"/>
        <w:numPr>
          <w:ilvl w:val="0"/>
          <w:numId w:val="16"/>
        </w:numPr>
        <w:spacing w:line="276" w:lineRule="auto"/>
        <w:contextualSpacing w:val="0"/>
        <w:rPr>
          <w:rFonts w:ascii="Times New Roman" w:hAnsi="Times New Roman"/>
          <w:b w:val="0"/>
          <w:sz w:val="24"/>
        </w:rPr>
      </w:pPr>
      <w:r w:rsidRPr="002C61D5">
        <w:rPr>
          <w:rFonts w:ascii="Times New Roman" w:hAnsi="Times New Roman"/>
          <w:b w:val="0"/>
          <w:sz w:val="24"/>
        </w:rPr>
        <w:t>The Bureau of Rehabilitation Services</w:t>
      </w:r>
    </w:p>
    <w:p w:rsidR="00703918" w:rsidRPr="002C61D5" w:rsidRDefault="00703918" w:rsidP="006E44DD">
      <w:pPr>
        <w:pStyle w:val="ListParagraph"/>
        <w:numPr>
          <w:ilvl w:val="0"/>
          <w:numId w:val="16"/>
        </w:numPr>
        <w:spacing w:line="276" w:lineRule="auto"/>
        <w:contextualSpacing w:val="0"/>
        <w:rPr>
          <w:rFonts w:ascii="Times New Roman" w:hAnsi="Times New Roman"/>
          <w:b w:val="0"/>
          <w:sz w:val="24"/>
        </w:rPr>
      </w:pPr>
      <w:r w:rsidRPr="002C61D5">
        <w:rPr>
          <w:rFonts w:ascii="Times New Roman" w:hAnsi="Times New Roman"/>
          <w:b w:val="0"/>
          <w:sz w:val="24"/>
        </w:rPr>
        <w:t>The Bureau of Education and Services for the Blind</w:t>
      </w:r>
    </w:p>
    <w:p w:rsidR="00192B28" w:rsidRPr="002C61D5" w:rsidRDefault="009A42C7" w:rsidP="006E44DD">
      <w:pPr>
        <w:pStyle w:val="ListParagraph"/>
        <w:numPr>
          <w:ilvl w:val="0"/>
          <w:numId w:val="16"/>
        </w:numPr>
        <w:spacing w:line="276" w:lineRule="auto"/>
        <w:contextualSpacing w:val="0"/>
        <w:rPr>
          <w:rFonts w:ascii="Times New Roman" w:hAnsi="Times New Roman"/>
          <w:b w:val="0"/>
          <w:sz w:val="24"/>
        </w:rPr>
      </w:pPr>
      <w:r w:rsidRPr="002C61D5">
        <w:rPr>
          <w:rFonts w:ascii="Times New Roman" w:hAnsi="Times New Roman"/>
          <w:b w:val="0"/>
          <w:sz w:val="24"/>
        </w:rPr>
        <w:t xml:space="preserve">The Bureau of Organizational Support </w:t>
      </w:r>
    </w:p>
    <w:p w:rsidR="00FA7202" w:rsidRPr="002C61D5" w:rsidRDefault="00FA7202" w:rsidP="006E44DD">
      <w:pPr>
        <w:pStyle w:val="ListParagraph"/>
        <w:numPr>
          <w:ilvl w:val="0"/>
          <w:numId w:val="16"/>
        </w:numPr>
        <w:spacing w:line="276" w:lineRule="auto"/>
        <w:rPr>
          <w:rFonts w:ascii="Times New Roman" w:hAnsi="Times New Roman"/>
          <w:b w:val="0"/>
          <w:sz w:val="24"/>
        </w:rPr>
      </w:pPr>
      <w:r w:rsidRPr="002C61D5">
        <w:rPr>
          <w:rFonts w:ascii="Times New Roman" w:hAnsi="Times New Roman"/>
          <w:b w:val="0"/>
          <w:sz w:val="24"/>
        </w:rPr>
        <w:t xml:space="preserve">The Bureau of Disability Determination </w:t>
      </w:r>
    </w:p>
    <w:p w:rsidR="00486A6F" w:rsidRPr="002C61D5" w:rsidRDefault="00486A6F" w:rsidP="006E44DD">
      <w:pPr>
        <w:spacing w:line="276" w:lineRule="auto"/>
        <w:rPr>
          <w:rFonts w:ascii="Times New Roman" w:hAnsi="Times New Roman"/>
          <w:b w:val="0"/>
          <w:sz w:val="24"/>
        </w:rPr>
      </w:pPr>
    </w:p>
    <w:p w:rsidR="00B205C9" w:rsidRPr="002C61D5" w:rsidRDefault="004A30E1" w:rsidP="006E44DD">
      <w:pPr>
        <w:pStyle w:val="Default"/>
        <w:spacing w:line="276" w:lineRule="auto"/>
        <w:rPr>
          <w:bCs/>
        </w:rPr>
      </w:pPr>
      <w:r w:rsidRPr="002C61D5">
        <w:rPr>
          <w:bCs/>
        </w:rPr>
        <w:t>Our programs, policies and practices are designed to promote employment, independence, equal access, and self-sufficiency.</w:t>
      </w:r>
    </w:p>
    <w:p w:rsidR="00BE5B64" w:rsidRPr="002C61D5" w:rsidRDefault="00BE5B64" w:rsidP="006E44DD">
      <w:pPr>
        <w:pStyle w:val="Default"/>
        <w:spacing w:line="276" w:lineRule="auto"/>
        <w:rPr>
          <w:bCs/>
        </w:rPr>
      </w:pPr>
    </w:p>
    <w:p w:rsidR="00A1123F" w:rsidRDefault="00A1123F">
      <w:pPr>
        <w:spacing w:after="200" w:line="276" w:lineRule="auto"/>
        <w:rPr>
          <w:rFonts w:ascii="Times New Roman" w:hAnsi="Times New Roman"/>
          <w:sz w:val="24"/>
        </w:rPr>
      </w:pPr>
      <w:r>
        <w:rPr>
          <w:rFonts w:ascii="Times New Roman" w:hAnsi="Times New Roman"/>
          <w:sz w:val="24"/>
        </w:rPr>
        <w:br w:type="page"/>
      </w:r>
    </w:p>
    <w:p w:rsidR="00BE5B64" w:rsidRPr="002C61D5" w:rsidRDefault="00BE5B64" w:rsidP="006E44DD">
      <w:pPr>
        <w:spacing w:line="276" w:lineRule="auto"/>
        <w:rPr>
          <w:rFonts w:ascii="Times New Roman" w:hAnsi="Times New Roman"/>
          <w:color w:val="FF0000"/>
          <w:sz w:val="24"/>
        </w:rPr>
      </w:pPr>
      <w:r w:rsidRPr="002C61D5">
        <w:rPr>
          <w:rFonts w:ascii="Times New Roman" w:hAnsi="Times New Roman"/>
          <w:sz w:val="24"/>
        </w:rPr>
        <w:lastRenderedPageBreak/>
        <w:t xml:space="preserve">About the Bureaus: </w:t>
      </w:r>
    </w:p>
    <w:p w:rsidR="00BE5B64" w:rsidRPr="002C61D5" w:rsidRDefault="00BE5B64" w:rsidP="006E44DD">
      <w:pPr>
        <w:spacing w:line="276" w:lineRule="auto"/>
        <w:rPr>
          <w:rFonts w:ascii="Times New Roman" w:hAnsi="Times New Roman"/>
          <w:sz w:val="24"/>
        </w:rPr>
      </w:pPr>
    </w:p>
    <w:p w:rsidR="00BE5B64" w:rsidRPr="002C61D5" w:rsidRDefault="00BE5B64" w:rsidP="006E44DD">
      <w:pPr>
        <w:spacing w:line="276" w:lineRule="auto"/>
        <w:rPr>
          <w:rFonts w:ascii="Times New Roman" w:hAnsi="Times New Roman"/>
          <w:sz w:val="24"/>
          <w:u w:val="single"/>
        </w:rPr>
      </w:pPr>
      <w:r w:rsidRPr="002C61D5">
        <w:rPr>
          <w:rFonts w:ascii="Times New Roman" w:hAnsi="Times New Roman"/>
          <w:sz w:val="24"/>
          <w:u w:val="single"/>
        </w:rPr>
        <w:t>Bureau of Rehabilitation Services</w:t>
      </w:r>
    </w:p>
    <w:p w:rsidR="00BE5B64" w:rsidRPr="002C61D5" w:rsidRDefault="00BE5B64" w:rsidP="006E44DD">
      <w:pPr>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The Bureau of Rehabilitation Services (</w:t>
      </w:r>
      <w:hyperlink r:id="rId9" w:history="1">
        <w:r w:rsidRPr="002C61D5">
          <w:rPr>
            <w:rFonts w:ascii="Times New Roman" w:hAnsi="Times New Roman"/>
            <w:b w:val="0"/>
            <w:bCs/>
            <w:color w:val="0000FF"/>
            <w:sz w:val="24"/>
            <w:u w:val="single"/>
          </w:rPr>
          <w:t>www.ct.gov/brs</w:t>
        </w:r>
      </w:hyperlink>
      <w:r w:rsidRPr="002C61D5">
        <w:rPr>
          <w:rFonts w:ascii="Times New Roman" w:hAnsi="Times New Roman"/>
          <w:b w:val="0"/>
          <w:color w:val="000000"/>
          <w:sz w:val="24"/>
          <w:lang w:val="en"/>
        </w:rPr>
        <w:t xml:space="preserve">) strives to create opportunities that enable individuals with significant disabilities to work competitively and live independently. </w:t>
      </w:r>
      <w:r w:rsidR="009A3ADD" w:rsidRPr="002C61D5">
        <w:rPr>
          <w:rFonts w:ascii="Times New Roman" w:hAnsi="Times New Roman"/>
          <w:b w:val="0"/>
          <w:color w:val="000000"/>
          <w:sz w:val="24"/>
          <w:lang w:val="en"/>
        </w:rPr>
        <w:t>Staff works</w:t>
      </w:r>
      <w:r w:rsidRPr="002C61D5">
        <w:rPr>
          <w:rFonts w:ascii="Times New Roman" w:hAnsi="Times New Roman"/>
          <w:b w:val="0"/>
          <w:color w:val="000000"/>
          <w:sz w:val="24"/>
          <w:lang w:val="en"/>
        </w:rPr>
        <w:t xml:space="preserve"> to provide individualized services, develop effective partnerships, and share sufficient information so that consumers and their families may make informed choices about the rehabilitation process and employment options. </w:t>
      </w:r>
    </w:p>
    <w:p w:rsidR="006E44DD" w:rsidRPr="002C61D5" w:rsidRDefault="006E44DD" w:rsidP="006E44DD">
      <w:pPr>
        <w:spacing w:line="276" w:lineRule="auto"/>
        <w:rPr>
          <w:rFonts w:ascii="Times New Roman" w:hAnsi="Times New Roman"/>
          <w:b w:val="0"/>
          <w:color w:val="000000"/>
          <w:sz w:val="24"/>
          <w:lang w:val="en"/>
        </w:rPr>
      </w:pPr>
    </w:p>
    <w:p w:rsidR="00BE5B64" w:rsidRPr="002C61D5" w:rsidRDefault="00BE5B64" w:rsidP="006E44DD">
      <w:pPr>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The Bureau hosts a number of programs:</w:t>
      </w:r>
    </w:p>
    <w:p w:rsidR="00BE5B64" w:rsidRPr="002C61D5" w:rsidRDefault="00BE5B64" w:rsidP="006E44DD">
      <w:pPr>
        <w:spacing w:line="276" w:lineRule="auto"/>
        <w:rPr>
          <w:rFonts w:ascii="Times New Roman" w:hAnsi="Times New Roman"/>
          <w:b w:val="0"/>
          <w:color w:val="000000"/>
          <w:sz w:val="24"/>
          <w:lang w:val="en"/>
        </w:rPr>
      </w:pPr>
    </w:p>
    <w:p w:rsidR="00BE5B64" w:rsidRPr="002C61D5" w:rsidRDefault="00F90855" w:rsidP="006E44DD">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Vocational Rehabilitation Program</w:t>
      </w:r>
      <w:r w:rsidRPr="002C61D5">
        <w:rPr>
          <w:rFonts w:ascii="Times New Roman" w:hAnsi="Times New Roman"/>
          <w:b w:val="0"/>
          <w:color w:val="000000"/>
          <w:sz w:val="24"/>
          <w:lang w:val="en"/>
        </w:rPr>
        <w:t xml:space="preserve"> is designed to help individuals with disabilities to prepare for, obtain, maintain or advance in employment</w:t>
      </w:r>
      <w:r w:rsidR="006E44DD" w:rsidRPr="002C61D5">
        <w:rPr>
          <w:rFonts w:ascii="Times New Roman" w:hAnsi="Times New Roman"/>
          <w:b w:val="0"/>
          <w:color w:val="000000"/>
          <w:sz w:val="24"/>
          <w:lang w:val="en"/>
        </w:rPr>
        <w:t>.</w:t>
      </w:r>
    </w:p>
    <w:p w:rsidR="00A2312D" w:rsidRPr="002C61D5" w:rsidRDefault="00A2312D" w:rsidP="006E44DD">
      <w:pPr>
        <w:pStyle w:val="ListParagraph"/>
        <w:numPr>
          <w:ilvl w:val="0"/>
          <w:numId w:val="7"/>
        </w:numPr>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Connect-Ability</w:t>
      </w:r>
      <w:r w:rsidRPr="002C61D5">
        <w:rPr>
          <w:rFonts w:ascii="Times New Roman" w:hAnsi="Times New Roman"/>
          <w:b w:val="0"/>
          <w:color w:val="000000"/>
          <w:sz w:val="24"/>
          <w:lang w:val="en"/>
        </w:rPr>
        <w:t xml:space="preserve"> </w:t>
      </w:r>
      <w:r w:rsidR="00364C44">
        <w:rPr>
          <w:rFonts w:ascii="Times New Roman" w:hAnsi="Times New Roman"/>
          <w:b w:val="0"/>
          <w:color w:val="000000"/>
          <w:sz w:val="24"/>
          <w:lang w:val="en"/>
        </w:rPr>
        <w:t xml:space="preserve">staffing </w:t>
      </w:r>
      <w:bookmarkStart w:id="0" w:name="_GoBack"/>
      <w:bookmarkEnd w:id="0"/>
      <w:r w:rsidRPr="002C61D5">
        <w:rPr>
          <w:rFonts w:ascii="Times New Roman" w:hAnsi="Times New Roman"/>
          <w:b w:val="0"/>
          <w:color w:val="000000"/>
          <w:sz w:val="24"/>
          <w:lang w:val="en"/>
        </w:rPr>
        <w:t>program</w:t>
      </w:r>
      <w:r w:rsidRPr="002C61D5">
        <w:rPr>
          <w:rFonts w:ascii="Times New Roman" w:hAnsi="Times New Roman"/>
          <w:sz w:val="24"/>
        </w:rPr>
        <w:t xml:space="preserve"> </w:t>
      </w:r>
      <w:r w:rsidRPr="002C61D5">
        <w:rPr>
          <w:rFonts w:ascii="Times New Roman" w:hAnsi="Times New Roman"/>
          <w:b w:val="0"/>
          <w:color w:val="000000"/>
          <w:sz w:val="24"/>
          <w:lang w:val="en"/>
        </w:rPr>
        <w:t xml:space="preserve">is designed to connect employers with qualified job seekers.  BRS Employment Consultants are strategically located across the state and can review the needs of businesses, offer qualified candidates and assist in developing training plans before the new trainee/employee starts working. </w:t>
      </w:r>
    </w:p>
    <w:p w:rsidR="00BE5B64" w:rsidRPr="002C61D5" w:rsidRDefault="00583870" w:rsidP="006E44DD">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Connect to Work Project</w:t>
      </w:r>
      <w:r w:rsidRPr="002C61D5">
        <w:rPr>
          <w:rFonts w:ascii="Times New Roman" w:hAnsi="Times New Roman"/>
          <w:b w:val="0"/>
          <w:color w:val="000000"/>
          <w:sz w:val="24"/>
          <w:lang w:val="en"/>
        </w:rPr>
        <w:t xml:space="preserve"> allows </w:t>
      </w:r>
      <w:r w:rsidRPr="002C61D5">
        <w:rPr>
          <w:rFonts w:ascii="Times New Roman" w:hAnsi="Times New Roman"/>
          <w:b w:val="0"/>
          <w:sz w:val="24"/>
        </w:rPr>
        <w:t xml:space="preserve">individuals who receive Social Security </w:t>
      </w:r>
      <w:r w:rsidR="005A3C3B">
        <w:rPr>
          <w:rFonts w:ascii="Times New Roman" w:hAnsi="Times New Roman"/>
          <w:b w:val="0"/>
          <w:sz w:val="24"/>
        </w:rPr>
        <w:t>d</w:t>
      </w:r>
      <w:r w:rsidR="00E80FEB" w:rsidRPr="002C61D5">
        <w:rPr>
          <w:rFonts w:ascii="Times New Roman" w:hAnsi="Times New Roman"/>
          <w:b w:val="0"/>
          <w:sz w:val="24"/>
        </w:rPr>
        <w:t xml:space="preserve">isability </w:t>
      </w:r>
      <w:r w:rsidRPr="002C61D5">
        <w:rPr>
          <w:rFonts w:ascii="Times New Roman" w:hAnsi="Times New Roman"/>
          <w:b w:val="0"/>
          <w:sz w:val="24"/>
        </w:rPr>
        <w:t xml:space="preserve">benefits to </w:t>
      </w:r>
      <w:r w:rsidR="005A3C3B">
        <w:rPr>
          <w:rFonts w:ascii="Times New Roman" w:hAnsi="Times New Roman"/>
          <w:b w:val="0"/>
          <w:sz w:val="24"/>
        </w:rPr>
        <w:t>better understand</w:t>
      </w:r>
      <w:r w:rsidRPr="002C61D5">
        <w:rPr>
          <w:rFonts w:ascii="Times New Roman" w:hAnsi="Times New Roman"/>
          <w:b w:val="0"/>
          <w:sz w:val="24"/>
        </w:rPr>
        <w:t xml:space="preserve"> the impact returning to work will have on their disability benefits. </w:t>
      </w:r>
    </w:p>
    <w:p w:rsidR="00BE5B64" w:rsidRPr="002C61D5" w:rsidRDefault="00F90855" w:rsidP="006E44DD">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7656A6" w:rsidRPr="002C61D5">
        <w:rPr>
          <w:rFonts w:ascii="Times New Roman" w:hAnsi="Times New Roman"/>
          <w:b w:val="0"/>
          <w:color w:val="000000"/>
          <w:sz w:val="24"/>
          <w:lang w:val="en"/>
        </w:rPr>
        <w:t xml:space="preserve">Connecticut </w:t>
      </w:r>
      <w:r w:rsidR="00BE5B64" w:rsidRPr="002C61D5">
        <w:rPr>
          <w:rFonts w:ascii="Times New Roman" w:hAnsi="Times New Roman"/>
          <w:b w:val="0"/>
          <w:color w:val="000000"/>
          <w:sz w:val="24"/>
          <w:lang w:val="en"/>
        </w:rPr>
        <w:t>Tech Act Project</w:t>
      </w:r>
      <w:r w:rsidRPr="002C61D5">
        <w:rPr>
          <w:rFonts w:ascii="Times New Roman" w:hAnsi="Times New Roman"/>
          <w:b w:val="0"/>
          <w:color w:val="000000"/>
          <w:sz w:val="24"/>
          <w:lang w:val="en"/>
        </w:rPr>
        <w:t xml:space="preserve"> increases independence and improves the lives of people with disabilities by making assistive technology more accessible for work, school and community living. </w:t>
      </w:r>
    </w:p>
    <w:p w:rsidR="00BE5B64" w:rsidRPr="002C61D5" w:rsidRDefault="00583870" w:rsidP="006E44DD">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Employment Opportunities Program</w:t>
      </w:r>
      <w:r w:rsidRPr="002C61D5">
        <w:rPr>
          <w:rFonts w:ascii="Times New Roman" w:hAnsi="Times New Roman"/>
          <w:b w:val="0"/>
          <w:color w:val="000000"/>
          <w:sz w:val="24"/>
          <w:lang w:val="en"/>
        </w:rPr>
        <w:t xml:space="preserve"> enables individuals with the most significant disabilities to engage in competitive employment by providing funding for long-term supports in order to maintain competitive employment.</w:t>
      </w:r>
    </w:p>
    <w:p w:rsidR="00BE5B64" w:rsidRPr="002C61D5" w:rsidRDefault="00F90855" w:rsidP="006E44DD">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Independent Living Program</w:t>
      </w:r>
      <w:r w:rsidRPr="002C61D5">
        <w:rPr>
          <w:rFonts w:ascii="Times New Roman" w:hAnsi="Times New Roman"/>
          <w:b w:val="0"/>
          <w:color w:val="000000"/>
          <w:sz w:val="24"/>
          <w:lang w:val="en"/>
        </w:rPr>
        <w:t xml:space="preserve"> provides comprehensive independent living services to persons with significant disabilities through contracts with Connecticut’s five community-based </w:t>
      </w:r>
      <w:r w:rsidR="005A3C3B">
        <w:rPr>
          <w:rFonts w:ascii="Times New Roman" w:hAnsi="Times New Roman"/>
          <w:b w:val="0"/>
          <w:color w:val="000000"/>
          <w:sz w:val="24"/>
          <w:lang w:val="en"/>
        </w:rPr>
        <w:t>Centers for Independent Living</w:t>
      </w:r>
      <w:r w:rsidRPr="002C61D5">
        <w:rPr>
          <w:rFonts w:ascii="Times New Roman" w:hAnsi="Times New Roman"/>
          <w:b w:val="0"/>
          <w:color w:val="000000"/>
          <w:sz w:val="24"/>
          <w:lang w:val="en"/>
        </w:rPr>
        <w:t xml:space="preserve">. </w:t>
      </w:r>
    </w:p>
    <w:p w:rsidR="008D5A3D" w:rsidRPr="002C61D5" w:rsidRDefault="00583870" w:rsidP="006E44DD">
      <w:pPr>
        <w:pStyle w:val="ListParagraph"/>
        <w:numPr>
          <w:ilvl w:val="0"/>
          <w:numId w:val="7"/>
        </w:numPr>
        <w:tabs>
          <w:tab w:val="left" w:pos="7920"/>
        </w:tabs>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 xml:space="preserve">The </w:t>
      </w:r>
      <w:r w:rsidR="00BE5B64" w:rsidRPr="002C61D5">
        <w:rPr>
          <w:rFonts w:ascii="Times New Roman" w:hAnsi="Times New Roman"/>
          <w:b w:val="0"/>
          <w:color w:val="000000"/>
          <w:sz w:val="24"/>
          <w:lang w:val="en"/>
        </w:rPr>
        <w:t xml:space="preserve">Driver Training Program </w:t>
      </w:r>
      <w:r w:rsidRPr="002C61D5">
        <w:rPr>
          <w:rFonts w:ascii="Times New Roman" w:hAnsi="Times New Roman"/>
          <w:b w:val="0"/>
          <w:color w:val="000000"/>
          <w:sz w:val="24"/>
          <w:lang w:val="en"/>
        </w:rPr>
        <w:t>provides evaluation and training for individuals with disabilities who seek to be licensed using a modified vehicle in the state of Connecticut.</w:t>
      </w:r>
    </w:p>
    <w:p w:rsidR="008D5A3D" w:rsidRPr="002C61D5" w:rsidRDefault="008D5A3D" w:rsidP="00E80FEB">
      <w:pPr>
        <w:pStyle w:val="ListParagraph"/>
        <w:numPr>
          <w:ilvl w:val="0"/>
          <w:numId w:val="7"/>
        </w:numPr>
        <w:tabs>
          <w:tab w:val="left" w:pos="7920"/>
        </w:tabs>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Deaf and Hard of Hearing Services includes the Counseling Program and the DORS Interpreting Unit. The Counseling Program provides counseling related to special</w:t>
      </w:r>
      <w:r w:rsidR="006E44DD" w:rsidRPr="002C61D5">
        <w:rPr>
          <w:rFonts w:ascii="Times New Roman" w:hAnsi="Times New Roman"/>
          <w:b w:val="0"/>
          <w:color w:val="000000"/>
          <w:sz w:val="24"/>
          <w:lang w:val="en"/>
        </w:rPr>
        <w:t xml:space="preserve"> </w:t>
      </w:r>
      <w:r w:rsidRPr="002C61D5">
        <w:rPr>
          <w:rFonts w:ascii="Times New Roman" w:hAnsi="Times New Roman"/>
          <w:b w:val="0"/>
          <w:color w:val="000000"/>
          <w:sz w:val="24"/>
          <w:lang w:val="en"/>
        </w:rPr>
        <w:t>language, communication and socioeconomic problems unique to individuals who are deaf or hard of hearing and their families. The DORS Interpreting Unit provides Certified Interpreting Services for individuals who are deaf or hard of hearing in situations involving legal rights, health, safety, employment, educational opportunities and personal needs.</w:t>
      </w:r>
      <w:r w:rsidR="00E80FEB">
        <w:rPr>
          <w:rFonts w:ascii="Times New Roman" w:hAnsi="Times New Roman"/>
          <w:b w:val="0"/>
          <w:color w:val="000000"/>
          <w:sz w:val="24"/>
          <w:lang w:val="en"/>
        </w:rPr>
        <w:t xml:space="preserve"> </w:t>
      </w:r>
      <w:r w:rsidR="005A3C3B">
        <w:rPr>
          <w:rFonts w:ascii="Times New Roman" w:hAnsi="Times New Roman"/>
          <w:b w:val="0"/>
          <w:color w:val="000000"/>
          <w:sz w:val="24"/>
          <w:lang w:val="en"/>
        </w:rPr>
        <w:t>[</w:t>
      </w:r>
      <w:r w:rsidR="00E80FEB">
        <w:rPr>
          <w:rFonts w:ascii="Times New Roman" w:hAnsi="Times New Roman"/>
          <w:b w:val="0"/>
          <w:color w:val="000000"/>
          <w:sz w:val="24"/>
          <w:lang w:val="en"/>
        </w:rPr>
        <w:t>Please note, a</w:t>
      </w:r>
      <w:r w:rsidR="00E80FEB" w:rsidRPr="00E80FEB">
        <w:rPr>
          <w:rFonts w:ascii="Times New Roman" w:hAnsi="Times New Roman"/>
          <w:b w:val="0"/>
          <w:color w:val="000000"/>
          <w:sz w:val="24"/>
          <w:lang w:val="en"/>
        </w:rPr>
        <w:t>s of July 15, 2016,</w:t>
      </w:r>
      <w:r w:rsidR="00E80FEB">
        <w:rPr>
          <w:rFonts w:ascii="Times New Roman" w:hAnsi="Times New Roman"/>
          <w:b w:val="0"/>
          <w:color w:val="000000"/>
          <w:sz w:val="24"/>
          <w:lang w:val="en"/>
        </w:rPr>
        <w:t xml:space="preserve"> the department </w:t>
      </w:r>
      <w:r w:rsidR="005A3C3B">
        <w:rPr>
          <w:rFonts w:ascii="Times New Roman" w:hAnsi="Times New Roman"/>
          <w:b w:val="0"/>
          <w:color w:val="000000"/>
          <w:sz w:val="24"/>
          <w:lang w:val="en"/>
        </w:rPr>
        <w:t>is no longer a direct provider of sign language interpreting services.</w:t>
      </w:r>
    </w:p>
    <w:p w:rsidR="008D5A3D" w:rsidRDefault="008D5A3D" w:rsidP="006E44DD">
      <w:pPr>
        <w:pStyle w:val="ListParagraph"/>
        <w:numPr>
          <w:ilvl w:val="0"/>
          <w:numId w:val="7"/>
        </w:numPr>
        <w:tabs>
          <w:tab w:val="left" w:pos="7920"/>
        </w:tabs>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lastRenderedPageBreak/>
        <w:t>The Workers' Rehabilitation Program assists individuals with work-related injuries to return to the workforce.</w:t>
      </w:r>
    </w:p>
    <w:p w:rsidR="00A1123F" w:rsidRPr="002C61D5" w:rsidRDefault="00A1123F" w:rsidP="00FA6D93">
      <w:pPr>
        <w:pStyle w:val="ListParagraph"/>
        <w:tabs>
          <w:tab w:val="left" w:pos="7920"/>
        </w:tabs>
        <w:spacing w:line="276" w:lineRule="auto"/>
        <w:rPr>
          <w:rFonts w:ascii="Times New Roman" w:hAnsi="Times New Roman"/>
          <w:b w:val="0"/>
          <w:color w:val="000000"/>
          <w:sz w:val="24"/>
          <w:lang w:val="en"/>
        </w:rPr>
      </w:pPr>
    </w:p>
    <w:p w:rsidR="00BE5B64" w:rsidRPr="002C61D5" w:rsidRDefault="00BE5B64" w:rsidP="006E44DD">
      <w:pPr>
        <w:spacing w:line="276" w:lineRule="auto"/>
        <w:rPr>
          <w:rFonts w:ascii="Times New Roman" w:hAnsi="Times New Roman"/>
          <w:b w:val="0"/>
          <w:sz w:val="24"/>
          <w:u w:val="single"/>
        </w:rPr>
      </w:pPr>
      <w:r w:rsidRPr="002C61D5">
        <w:rPr>
          <w:rFonts w:ascii="Times New Roman" w:hAnsi="Times New Roman"/>
          <w:sz w:val="24"/>
          <w:u w:val="single"/>
        </w:rPr>
        <w:t xml:space="preserve">Bureau of Education and Services for the Blind </w:t>
      </w:r>
    </w:p>
    <w:p w:rsidR="00BE5B64" w:rsidRPr="002C61D5" w:rsidRDefault="00BE5B64" w:rsidP="006E44DD">
      <w:pPr>
        <w:spacing w:line="276" w:lineRule="auto"/>
        <w:rPr>
          <w:rFonts w:ascii="Times New Roman" w:eastAsia="Calibri" w:hAnsi="Times New Roman"/>
          <w:b w:val="0"/>
          <w:sz w:val="24"/>
        </w:rPr>
      </w:pPr>
      <w:r w:rsidRPr="002C61D5">
        <w:rPr>
          <w:rFonts w:ascii="Times New Roman" w:eastAsia="Calibri" w:hAnsi="Times New Roman"/>
          <w:b w:val="0"/>
          <w:sz w:val="24"/>
        </w:rPr>
        <w:t xml:space="preserve">The Bureau of Education and Services for the Blind (BESB) is the state’s lead </w:t>
      </w:r>
      <w:r w:rsidR="006C5D82" w:rsidRPr="002C61D5">
        <w:rPr>
          <w:rFonts w:ascii="Times New Roman" w:eastAsia="Calibri" w:hAnsi="Times New Roman"/>
          <w:b w:val="0"/>
          <w:sz w:val="24"/>
        </w:rPr>
        <w:t>Bureau for</w:t>
      </w:r>
      <w:r w:rsidRPr="002C61D5">
        <w:rPr>
          <w:rFonts w:ascii="Times New Roman" w:eastAsia="Calibri" w:hAnsi="Times New Roman"/>
          <w:b w:val="0"/>
          <w:sz w:val="24"/>
        </w:rPr>
        <w:t xml:space="preserve"> the coordination and provision of services to </w:t>
      </w:r>
      <w:r w:rsidR="00CA7439" w:rsidRPr="002C61D5">
        <w:rPr>
          <w:rFonts w:ascii="Times New Roman" w:eastAsia="Calibri" w:hAnsi="Times New Roman"/>
          <w:b w:val="0"/>
          <w:sz w:val="24"/>
        </w:rPr>
        <w:t xml:space="preserve">all </w:t>
      </w:r>
      <w:r w:rsidRPr="002C61D5">
        <w:rPr>
          <w:rFonts w:ascii="Times New Roman" w:eastAsia="Calibri" w:hAnsi="Times New Roman"/>
          <w:b w:val="0"/>
          <w:sz w:val="24"/>
        </w:rPr>
        <w:t>Connecticut residents who are legally blind</w:t>
      </w:r>
      <w:r w:rsidR="00CA7439" w:rsidRPr="002C61D5">
        <w:rPr>
          <w:rFonts w:ascii="Times New Roman" w:eastAsia="Calibri" w:hAnsi="Times New Roman"/>
          <w:b w:val="0"/>
          <w:sz w:val="24"/>
        </w:rPr>
        <w:t xml:space="preserve">, </w:t>
      </w:r>
      <w:r w:rsidR="00441EF3" w:rsidRPr="002C61D5">
        <w:rPr>
          <w:rFonts w:ascii="Times New Roman" w:eastAsia="Calibri" w:hAnsi="Times New Roman"/>
          <w:b w:val="0"/>
          <w:sz w:val="24"/>
        </w:rPr>
        <w:t xml:space="preserve">or have significant visual impairments. </w:t>
      </w:r>
      <w:r w:rsidRPr="002C61D5">
        <w:rPr>
          <w:rFonts w:ascii="Times New Roman" w:eastAsia="Calibri" w:hAnsi="Times New Roman"/>
          <w:b w:val="0"/>
          <w:sz w:val="24"/>
        </w:rPr>
        <w:t>Founded in 1893, BESB was among the first state programs in the nation for people who are blind</w:t>
      </w:r>
      <w:r w:rsidR="00441EF3" w:rsidRPr="002C61D5">
        <w:rPr>
          <w:rFonts w:ascii="Times New Roman" w:eastAsia="Calibri" w:hAnsi="Times New Roman"/>
          <w:b w:val="0"/>
          <w:sz w:val="24"/>
        </w:rPr>
        <w:t>.</w:t>
      </w:r>
      <w:r w:rsidRPr="002C61D5">
        <w:rPr>
          <w:rFonts w:ascii="Times New Roman" w:eastAsia="Calibri" w:hAnsi="Times New Roman"/>
          <w:b w:val="0"/>
          <w:sz w:val="24"/>
        </w:rPr>
        <w:t xml:space="preserve"> </w:t>
      </w:r>
    </w:p>
    <w:p w:rsidR="006E44DD" w:rsidRPr="002C61D5" w:rsidRDefault="006E44DD" w:rsidP="006E44DD">
      <w:pPr>
        <w:spacing w:line="276" w:lineRule="auto"/>
        <w:rPr>
          <w:rFonts w:ascii="Times New Roman" w:eastAsia="Calibri" w:hAnsi="Times New Roman"/>
          <w:b w:val="0"/>
          <w:sz w:val="24"/>
        </w:rPr>
      </w:pPr>
    </w:p>
    <w:p w:rsidR="00BE5B64" w:rsidRPr="002C61D5" w:rsidRDefault="00BE5B64" w:rsidP="006E44DD">
      <w:pPr>
        <w:autoSpaceDE w:val="0"/>
        <w:spacing w:line="276" w:lineRule="auto"/>
        <w:rPr>
          <w:rFonts w:ascii="Times New Roman" w:eastAsia="Calibri" w:hAnsi="Times New Roman"/>
          <w:b w:val="0"/>
          <w:bCs/>
          <w:sz w:val="24"/>
        </w:rPr>
      </w:pPr>
      <w:r w:rsidRPr="002C61D5">
        <w:rPr>
          <w:rFonts w:ascii="Times New Roman" w:eastAsia="Calibri" w:hAnsi="Times New Roman"/>
          <w:b w:val="0"/>
          <w:bCs/>
          <w:sz w:val="24"/>
        </w:rPr>
        <w:t xml:space="preserve">BESB has four separate service </w:t>
      </w:r>
      <w:r w:rsidR="00CA7439" w:rsidRPr="002C61D5">
        <w:rPr>
          <w:rFonts w:ascii="Times New Roman" w:eastAsia="Calibri" w:hAnsi="Times New Roman"/>
          <w:b w:val="0"/>
          <w:bCs/>
          <w:sz w:val="24"/>
        </w:rPr>
        <w:t xml:space="preserve">programs </w:t>
      </w:r>
      <w:r w:rsidRPr="002C61D5">
        <w:rPr>
          <w:rFonts w:ascii="Times New Roman" w:eastAsia="Calibri" w:hAnsi="Times New Roman"/>
          <w:b w:val="0"/>
          <w:bCs/>
          <w:sz w:val="24"/>
        </w:rPr>
        <w:t>which provide a full range of services to clients of all ages who are legally blind</w:t>
      </w:r>
      <w:r w:rsidR="00441EF3" w:rsidRPr="002C61D5">
        <w:rPr>
          <w:rFonts w:ascii="Times New Roman" w:hAnsi="Times New Roman"/>
          <w:sz w:val="24"/>
        </w:rPr>
        <w:t xml:space="preserve"> </w:t>
      </w:r>
      <w:r w:rsidR="00441EF3" w:rsidRPr="002C61D5">
        <w:rPr>
          <w:rFonts w:ascii="Times New Roman" w:eastAsia="Calibri" w:hAnsi="Times New Roman"/>
          <w:b w:val="0"/>
          <w:bCs/>
          <w:sz w:val="24"/>
        </w:rPr>
        <w:t>or have significant visual impairments</w:t>
      </w:r>
      <w:r w:rsidRPr="002C61D5">
        <w:rPr>
          <w:rFonts w:ascii="Times New Roman" w:eastAsia="Calibri" w:hAnsi="Times New Roman"/>
          <w:b w:val="0"/>
          <w:bCs/>
          <w:sz w:val="24"/>
        </w:rPr>
        <w:t xml:space="preserve">: </w:t>
      </w:r>
    </w:p>
    <w:p w:rsidR="00BE5B64" w:rsidRPr="002C61D5" w:rsidRDefault="00BE5B64" w:rsidP="006E44DD">
      <w:pPr>
        <w:autoSpaceDE w:val="0"/>
        <w:spacing w:line="276" w:lineRule="auto"/>
        <w:rPr>
          <w:rFonts w:ascii="Times New Roman" w:eastAsia="Calibri" w:hAnsi="Times New Roman"/>
          <w:b w:val="0"/>
          <w:bCs/>
          <w:sz w:val="24"/>
        </w:rPr>
      </w:pPr>
    </w:p>
    <w:p w:rsidR="00BE5B64" w:rsidRPr="002C61D5" w:rsidRDefault="00BE5B64" w:rsidP="006E44DD">
      <w:pPr>
        <w:pStyle w:val="ListParagraph"/>
        <w:numPr>
          <w:ilvl w:val="0"/>
          <w:numId w:val="35"/>
        </w:numPr>
        <w:autoSpaceDE w:val="0"/>
        <w:spacing w:line="276" w:lineRule="auto"/>
        <w:contextualSpacing w:val="0"/>
        <w:rPr>
          <w:rFonts w:ascii="Times New Roman" w:eastAsia="Calibri" w:hAnsi="Times New Roman"/>
          <w:sz w:val="24"/>
        </w:rPr>
      </w:pPr>
      <w:r w:rsidRPr="002C61D5">
        <w:rPr>
          <w:rFonts w:ascii="Times New Roman" w:eastAsia="Calibri" w:hAnsi="Times New Roman"/>
          <w:b w:val="0"/>
          <w:bCs/>
          <w:sz w:val="24"/>
        </w:rPr>
        <w:t xml:space="preserve">The Adult Services </w:t>
      </w:r>
      <w:r w:rsidR="00CA7439" w:rsidRPr="002C61D5">
        <w:rPr>
          <w:rFonts w:ascii="Times New Roman" w:eastAsia="Calibri" w:hAnsi="Times New Roman"/>
          <w:b w:val="0"/>
          <w:bCs/>
          <w:sz w:val="24"/>
        </w:rPr>
        <w:t xml:space="preserve">Program </w:t>
      </w:r>
      <w:r w:rsidRPr="002C61D5">
        <w:rPr>
          <w:rFonts w:ascii="Times New Roman" w:eastAsia="Calibri" w:hAnsi="Times New Roman"/>
          <w:b w:val="0"/>
          <w:bCs/>
          <w:sz w:val="24"/>
        </w:rPr>
        <w:t>serves as the central intake for clients and provides independent living training to adults</w:t>
      </w:r>
      <w:r w:rsidR="00441EF3" w:rsidRPr="002C61D5">
        <w:rPr>
          <w:rFonts w:ascii="Times New Roman" w:eastAsia="Calibri" w:hAnsi="Times New Roman"/>
          <w:b w:val="0"/>
          <w:bCs/>
          <w:sz w:val="24"/>
        </w:rPr>
        <w:t xml:space="preserve"> to assist them with maintaining independence within the home and the community</w:t>
      </w:r>
      <w:r w:rsidR="00AC6B43" w:rsidRPr="002C61D5">
        <w:rPr>
          <w:rFonts w:ascii="Times New Roman" w:eastAsia="Calibri" w:hAnsi="Times New Roman"/>
          <w:b w:val="0"/>
          <w:bCs/>
          <w:sz w:val="24"/>
        </w:rPr>
        <w:t>.</w:t>
      </w:r>
    </w:p>
    <w:p w:rsidR="00CA014D" w:rsidRPr="002C61D5" w:rsidRDefault="00BE5B64" w:rsidP="006E44DD">
      <w:pPr>
        <w:pStyle w:val="ListParagraph"/>
        <w:numPr>
          <w:ilvl w:val="0"/>
          <w:numId w:val="35"/>
        </w:numPr>
        <w:spacing w:line="276" w:lineRule="auto"/>
        <w:rPr>
          <w:rFonts w:ascii="Times New Roman" w:eastAsia="Calibri" w:hAnsi="Times New Roman"/>
          <w:b w:val="0"/>
          <w:bCs/>
          <w:sz w:val="24"/>
        </w:rPr>
      </w:pPr>
      <w:r w:rsidRPr="002C61D5">
        <w:rPr>
          <w:rFonts w:ascii="Times New Roman" w:eastAsia="Calibri" w:hAnsi="Times New Roman"/>
          <w:b w:val="0"/>
          <w:bCs/>
          <w:sz w:val="24"/>
        </w:rPr>
        <w:t xml:space="preserve">The Children’s Services </w:t>
      </w:r>
      <w:r w:rsidR="00CA7439" w:rsidRPr="002C61D5">
        <w:rPr>
          <w:rFonts w:ascii="Times New Roman" w:eastAsia="Calibri" w:hAnsi="Times New Roman"/>
          <w:b w:val="0"/>
          <w:bCs/>
          <w:sz w:val="24"/>
        </w:rPr>
        <w:t xml:space="preserve">Program </w:t>
      </w:r>
      <w:r w:rsidRPr="002C61D5">
        <w:rPr>
          <w:rFonts w:ascii="Times New Roman" w:eastAsia="Calibri" w:hAnsi="Times New Roman"/>
          <w:b w:val="0"/>
          <w:bCs/>
          <w:sz w:val="24"/>
        </w:rPr>
        <w:t>provides Braille instruction</w:t>
      </w:r>
      <w:r w:rsidR="00441EF3" w:rsidRPr="002C61D5">
        <w:rPr>
          <w:rFonts w:ascii="Times New Roman" w:eastAsia="Calibri" w:hAnsi="Times New Roman"/>
          <w:b w:val="0"/>
          <w:bCs/>
          <w:sz w:val="24"/>
        </w:rPr>
        <w:t>, mobility instruction, adaptive technology t</w:t>
      </w:r>
      <w:r w:rsidR="00CA014D" w:rsidRPr="002C61D5">
        <w:rPr>
          <w:rFonts w:ascii="Times New Roman" w:eastAsia="Calibri" w:hAnsi="Times New Roman"/>
          <w:b w:val="0"/>
          <w:bCs/>
          <w:sz w:val="24"/>
        </w:rPr>
        <w:t xml:space="preserve">raining and independent living </w:t>
      </w:r>
      <w:r w:rsidR="00441EF3" w:rsidRPr="002C61D5">
        <w:rPr>
          <w:rFonts w:ascii="Times New Roman" w:eastAsia="Calibri" w:hAnsi="Times New Roman"/>
          <w:b w:val="0"/>
          <w:bCs/>
          <w:sz w:val="24"/>
        </w:rPr>
        <w:t>training to children and pro</w:t>
      </w:r>
      <w:r w:rsidR="006E44DD" w:rsidRPr="002C61D5">
        <w:rPr>
          <w:rFonts w:ascii="Times New Roman" w:eastAsia="Calibri" w:hAnsi="Times New Roman"/>
          <w:b w:val="0"/>
          <w:bCs/>
          <w:sz w:val="24"/>
        </w:rPr>
        <w:t xml:space="preserve">fessional development training </w:t>
      </w:r>
      <w:r w:rsidR="00441EF3" w:rsidRPr="002C61D5">
        <w:rPr>
          <w:rFonts w:ascii="Times New Roman" w:eastAsia="Calibri" w:hAnsi="Times New Roman"/>
          <w:b w:val="0"/>
          <w:bCs/>
          <w:sz w:val="24"/>
        </w:rPr>
        <w:t xml:space="preserve">and technical assistance to school districts. </w:t>
      </w:r>
    </w:p>
    <w:p w:rsidR="00B77B5C" w:rsidRPr="002C61D5" w:rsidRDefault="00B77B5C" w:rsidP="00B77B5C">
      <w:pPr>
        <w:pStyle w:val="ListParagraph"/>
        <w:numPr>
          <w:ilvl w:val="0"/>
          <w:numId w:val="35"/>
        </w:numPr>
        <w:spacing w:line="276" w:lineRule="auto"/>
        <w:rPr>
          <w:rFonts w:ascii="Times New Roman" w:eastAsia="Calibri" w:hAnsi="Times New Roman"/>
          <w:b w:val="0"/>
          <w:bCs/>
          <w:sz w:val="24"/>
        </w:rPr>
      </w:pPr>
      <w:r w:rsidRPr="002C61D5">
        <w:rPr>
          <w:rFonts w:ascii="Times New Roman" w:eastAsia="Calibri" w:hAnsi="Times New Roman"/>
          <w:b w:val="0"/>
          <w:bCs/>
          <w:sz w:val="24"/>
        </w:rPr>
        <w:t>The Vocational Rehabilitation Program provides school-to-work transition services to youth and assists adults obtain</w:t>
      </w:r>
      <w:r>
        <w:rPr>
          <w:rFonts w:ascii="Times New Roman" w:eastAsia="Calibri" w:hAnsi="Times New Roman"/>
          <w:b w:val="0"/>
          <w:bCs/>
          <w:sz w:val="24"/>
        </w:rPr>
        <w:t>, retain</w:t>
      </w:r>
      <w:r w:rsidRPr="002C61D5">
        <w:rPr>
          <w:rFonts w:ascii="Times New Roman" w:eastAsia="Calibri" w:hAnsi="Times New Roman"/>
          <w:b w:val="0"/>
          <w:bCs/>
          <w:sz w:val="24"/>
        </w:rPr>
        <w:t xml:space="preserve"> </w:t>
      </w:r>
      <w:r w:rsidR="009F56F1" w:rsidRPr="002C61D5">
        <w:rPr>
          <w:rFonts w:ascii="Times New Roman" w:eastAsia="Calibri" w:hAnsi="Times New Roman"/>
          <w:b w:val="0"/>
          <w:bCs/>
          <w:sz w:val="24"/>
        </w:rPr>
        <w:t xml:space="preserve">and </w:t>
      </w:r>
      <w:r w:rsidR="009F56F1">
        <w:rPr>
          <w:rFonts w:ascii="Times New Roman" w:eastAsia="Calibri" w:hAnsi="Times New Roman"/>
          <w:b w:val="0"/>
          <w:bCs/>
          <w:sz w:val="24"/>
        </w:rPr>
        <w:t>advance</w:t>
      </w:r>
      <w:r>
        <w:rPr>
          <w:rFonts w:ascii="Times New Roman" w:eastAsia="Calibri" w:hAnsi="Times New Roman"/>
          <w:b w:val="0"/>
          <w:bCs/>
          <w:sz w:val="24"/>
        </w:rPr>
        <w:t xml:space="preserve"> in </w:t>
      </w:r>
      <w:r w:rsidRPr="002C61D5">
        <w:rPr>
          <w:rFonts w:ascii="Times New Roman" w:eastAsia="Calibri" w:hAnsi="Times New Roman"/>
          <w:b w:val="0"/>
          <w:bCs/>
          <w:sz w:val="24"/>
        </w:rPr>
        <w:t xml:space="preserve">employment. The Program also provides technical assistance and job candidate referral services to employers across the state. </w:t>
      </w:r>
    </w:p>
    <w:p w:rsidR="00BE5B64" w:rsidRPr="002C61D5" w:rsidRDefault="00BE5B64" w:rsidP="006E44DD">
      <w:pPr>
        <w:pStyle w:val="ListParagraph"/>
        <w:numPr>
          <w:ilvl w:val="0"/>
          <w:numId w:val="35"/>
        </w:numPr>
        <w:autoSpaceDE w:val="0"/>
        <w:spacing w:line="276" w:lineRule="auto"/>
        <w:rPr>
          <w:rFonts w:ascii="Times New Roman" w:eastAsia="Calibri" w:hAnsi="Times New Roman"/>
          <w:sz w:val="24"/>
        </w:rPr>
      </w:pPr>
      <w:r w:rsidRPr="002C61D5">
        <w:rPr>
          <w:rFonts w:ascii="Times New Roman" w:eastAsia="Calibri" w:hAnsi="Times New Roman"/>
          <w:b w:val="0"/>
          <w:bCs/>
          <w:sz w:val="24"/>
        </w:rPr>
        <w:t xml:space="preserve">The Business Enterprise </w:t>
      </w:r>
      <w:r w:rsidR="00CA7439" w:rsidRPr="002C61D5">
        <w:rPr>
          <w:rFonts w:ascii="Times New Roman" w:eastAsia="Calibri" w:hAnsi="Times New Roman"/>
          <w:b w:val="0"/>
          <w:bCs/>
          <w:sz w:val="24"/>
        </w:rPr>
        <w:t xml:space="preserve">Program </w:t>
      </w:r>
      <w:r w:rsidRPr="002C61D5">
        <w:rPr>
          <w:rFonts w:ascii="Times New Roman" w:eastAsia="Calibri" w:hAnsi="Times New Roman"/>
          <w:b w:val="0"/>
          <w:bCs/>
          <w:sz w:val="24"/>
        </w:rPr>
        <w:t>offers entrepreneurial opportunities to people who are blind</w:t>
      </w:r>
      <w:r w:rsidR="00441EF3" w:rsidRPr="002C61D5">
        <w:rPr>
          <w:rFonts w:ascii="Times New Roman" w:hAnsi="Times New Roman"/>
          <w:sz w:val="24"/>
        </w:rPr>
        <w:t xml:space="preserve"> </w:t>
      </w:r>
      <w:r w:rsidR="00441EF3" w:rsidRPr="002C61D5">
        <w:rPr>
          <w:rFonts w:ascii="Times New Roman" w:eastAsia="Calibri" w:hAnsi="Times New Roman"/>
          <w:b w:val="0"/>
          <w:bCs/>
          <w:sz w:val="24"/>
        </w:rPr>
        <w:t>to manage their own food service and gift store businesses at public facilities</w:t>
      </w:r>
      <w:r w:rsidR="00AC6B43" w:rsidRPr="002C61D5">
        <w:rPr>
          <w:rFonts w:ascii="Times New Roman" w:eastAsia="Calibri" w:hAnsi="Times New Roman"/>
          <w:b w:val="0"/>
          <w:bCs/>
          <w:sz w:val="24"/>
        </w:rPr>
        <w:t>.</w:t>
      </w:r>
      <w:r w:rsidRPr="002C61D5">
        <w:rPr>
          <w:rFonts w:ascii="Times New Roman" w:eastAsia="Calibri" w:hAnsi="Times New Roman"/>
          <w:b w:val="0"/>
          <w:bCs/>
          <w:sz w:val="24"/>
        </w:rPr>
        <w:t xml:space="preserve"> </w:t>
      </w:r>
    </w:p>
    <w:p w:rsidR="00BE5B64" w:rsidRPr="002C61D5" w:rsidRDefault="00BE5B64" w:rsidP="006E44DD">
      <w:pPr>
        <w:autoSpaceDE w:val="0"/>
        <w:spacing w:line="276" w:lineRule="auto"/>
        <w:ind w:left="360"/>
        <w:contextualSpacing/>
        <w:rPr>
          <w:rFonts w:ascii="Times New Roman" w:eastAsia="Calibri" w:hAnsi="Times New Roman"/>
          <w:sz w:val="24"/>
        </w:rPr>
      </w:pPr>
    </w:p>
    <w:p w:rsidR="00A2312D" w:rsidRPr="002C61D5" w:rsidRDefault="00BE5B64" w:rsidP="006E44DD">
      <w:pPr>
        <w:spacing w:line="276" w:lineRule="auto"/>
        <w:rPr>
          <w:rFonts w:ascii="Times New Roman" w:eastAsia="Calibri" w:hAnsi="Times New Roman"/>
          <w:b w:val="0"/>
          <w:color w:val="000000"/>
          <w:sz w:val="24"/>
        </w:rPr>
      </w:pPr>
      <w:r w:rsidRPr="002C61D5">
        <w:rPr>
          <w:rFonts w:ascii="Times New Roman" w:eastAsia="Calibri" w:hAnsi="Times New Roman"/>
          <w:b w:val="0"/>
          <w:color w:val="000000"/>
          <w:sz w:val="24"/>
        </w:rPr>
        <w:t xml:space="preserve">BESB operates under the authority of Chapter 174 of the Connecticut General Statutes and maintains a confidential registry of people who are blind in Connecticut as required by statute. BESB provides comprehensive independent living services, adaptive aids and devices and volunteer supports, among other rehabilitative services, to </w:t>
      </w:r>
      <w:r w:rsidR="00441EF3" w:rsidRPr="002C61D5">
        <w:rPr>
          <w:rFonts w:ascii="Times New Roman" w:eastAsia="Calibri" w:hAnsi="Times New Roman"/>
          <w:b w:val="0"/>
          <w:color w:val="000000"/>
          <w:sz w:val="24"/>
        </w:rPr>
        <w:t xml:space="preserve">individuals of all ages </w:t>
      </w:r>
      <w:r w:rsidRPr="002C61D5">
        <w:rPr>
          <w:rFonts w:ascii="Times New Roman" w:eastAsia="Calibri" w:hAnsi="Times New Roman"/>
          <w:b w:val="0"/>
          <w:color w:val="000000"/>
          <w:sz w:val="24"/>
        </w:rPr>
        <w:t>who are legally blind</w:t>
      </w:r>
      <w:r w:rsidR="00441EF3" w:rsidRPr="002C61D5">
        <w:rPr>
          <w:rFonts w:ascii="Times New Roman" w:eastAsia="Calibri" w:hAnsi="Times New Roman"/>
          <w:b w:val="0"/>
          <w:color w:val="000000"/>
          <w:sz w:val="24"/>
        </w:rPr>
        <w:t>,</w:t>
      </w:r>
      <w:r w:rsidRPr="002C61D5">
        <w:rPr>
          <w:rFonts w:ascii="Times New Roman" w:eastAsia="Calibri" w:hAnsi="Times New Roman"/>
          <w:b w:val="0"/>
          <w:color w:val="000000"/>
          <w:sz w:val="24"/>
        </w:rPr>
        <w:t xml:space="preserve"> deaf-blind </w:t>
      </w:r>
      <w:r w:rsidR="00441EF3" w:rsidRPr="002C61D5">
        <w:rPr>
          <w:rFonts w:ascii="Times New Roman" w:eastAsia="Calibri" w:hAnsi="Times New Roman"/>
          <w:b w:val="0"/>
          <w:color w:val="000000"/>
          <w:sz w:val="24"/>
        </w:rPr>
        <w:t>or</w:t>
      </w:r>
      <w:r w:rsidRPr="002C61D5">
        <w:rPr>
          <w:rFonts w:ascii="Times New Roman" w:eastAsia="Calibri" w:hAnsi="Times New Roman"/>
          <w:b w:val="0"/>
          <w:color w:val="000000"/>
          <w:sz w:val="24"/>
        </w:rPr>
        <w:t xml:space="preserve"> visually impaired</w:t>
      </w:r>
      <w:r w:rsidR="003B2B2B" w:rsidRPr="002C61D5">
        <w:rPr>
          <w:rFonts w:ascii="Times New Roman" w:eastAsia="Calibri" w:hAnsi="Times New Roman"/>
          <w:b w:val="0"/>
          <w:color w:val="000000"/>
          <w:sz w:val="24"/>
        </w:rPr>
        <w:t xml:space="preserve"> </w:t>
      </w:r>
      <w:r w:rsidRPr="002C61D5">
        <w:rPr>
          <w:rFonts w:ascii="Times New Roman" w:eastAsia="Calibri" w:hAnsi="Times New Roman"/>
          <w:b w:val="0"/>
          <w:color w:val="000000"/>
          <w:sz w:val="24"/>
        </w:rPr>
        <w:t xml:space="preserve">with a goal of maximizing independence and community inclusion. </w:t>
      </w:r>
    </w:p>
    <w:p w:rsidR="00A2312D" w:rsidRPr="002C61D5" w:rsidRDefault="00A2312D" w:rsidP="006E44DD">
      <w:pPr>
        <w:spacing w:line="276" w:lineRule="auto"/>
        <w:rPr>
          <w:rFonts w:ascii="Times New Roman" w:eastAsia="Calibri" w:hAnsi="Times New Roman"/>
          <w:b w:val="0"/>
          <w:color w:val="000000"/>
          <w:sz w:val="24"/>
        </w:rPr>
      </w:pPr>
    </w:p>
    <w:p w:rsidR="00BE5B64" w:rsidRPr="002C61D5" w:rsidRDefault="00BE5B64" w:rsidP="006E44DD">
      <w:pPr>
        <w:spacing w:line="276" w:lineRule="auto"/>
        <w:rPr>
          <w:rFonts w:ascii="Times New Roman" w:eastAsia="Calibri" w:hAnsi="Times New Roman"/>
          <w:b w:val="0"/>
          <w:color w:val="000000"/>
          <w:sz w:val="24"/>
        </w:rPr>
      </w:pPr>
      <w:r w:rsidRPr="002C61D5">
        <w:rPr>
          <w:rFonts w:ascii="Times New Roman" w:eastAsia="Calibri" w:hAnsi="Times New Roman"/>
          <w:b w:val="0"/>
          <w:color w:val="000000"/>
          <w:sz w:val="24"/>
        </w:rPr>
        <w:t>Under the provisions of Connecticut General Statutes Section 10-295, the Bureau provides to any school district upon written request the services of Teachers of the Visually Impaired to address the vision-related developmental needs of students who are blind, deaf-blind or visually impaired. For more information</w:t>
      </w:r>
      <w:r w:rsidR="008D23A4" w:rsidRPr="002C61D5">
        <w:rPr>
          <w:rFonts w:ascii="Times New Roman" w:eastAsia="Calibri" w:hAnsi="Times New Roman"/>
          <w:b w:val="0"/>
          <w:color w:val="000000"/>
          <w:sz w:val="24"/>
        </w:rPr>
        <w:t xml:space="preserve"> </w:t>
      </w:r>
      <w:r w:rsidRPr="002C61D5">
        <w:rPr>
          <w:rFonts w:ascii="Times New Roman" w:eastAsia="Calibri" w:hAnsi="Times New Roman"/>
          <w:b w:val="0"/>
          <w:color w:val="000000"/>
          <w:sz w:val="24"/>
        </w:rPr>
        <w:t xml:space="preserve">visit </w:t>
      </w:r>
      <w:hyperlink r:id="rId10" w:history="1">
        <w:r w:rsidR="00441EF3" w:rsidRPr="002C61D5">
          <w:rPr>
            <w:rStyle w:val="Hyperlink"/>
            <w:rFonts w:ascii="Times New Roman" w:hAnsi="Times New Roman"/>
            <w:b w:val="0"/>
            <w:sz w:val="24"/>
          </w:rPr>
          <w:t>www.ct.gov/besb</w:t>
        </w:r>
      </w:hyperlink>
      <w:r w:rsidR="00CA7439" w:rsidRPr="002C61D5">
        <w:rPr>
          <w:rFonts w:ascii="Times New Roman" w:hAnsi="Times New Roman"/>
          <w:b w:val="0"/>
          <w:sz w:val="24"/>
        </w:rPr>
        <w:t xml:space="preserve">. </w:t>
      </w:r>
    </w:p>
    <w:p w:rsidR="00BE5B64" w:rsidRPr="002C61D5" w:rsidRDefault="00BE5B64" w:rsidP="006E44DD">
      <w:pPr>
        <w:spacing w:line="276" w:lineRule="auto"/>
        <w:rPr>
          <w:rFonts w:ascii="Times New Roman" w:hAnsi="Times New Roman"/>
          <w:b w:val="0"/>
          <w:sz w:val="24"/>
        </w:rPr>
      </w:pPr>
    </w:p>
    <w:p w:rsidR="00BE5B64" w:rsidRPr="002C61D5" w:rsidRDefault="00BE5B64" w:rsidP="006E44DD">
      <w:pPr>
        <w:spacing w:line="276" w:lineRule="auto"/>
        <w:rPr>
          <w:rFonts w:ascii="Times New Roman" w:hAnsi="Times New Roman"/>
          <w:sz w:val="24"/>
          <w:u w:val="single"/>
        </w:rPr>
      </w:pPr>
      <w:r w:rsidRPr="002C61D5">
        <w:rPr>
          <w:rFonts w:ascii="Times New Roman" w:hAnsi="Times New Roman"/>
          <w:sz w:val="24"/>
          <w:u w:val="single"/>
        </w:rPr>
        <w:t>Bureau of Disability Determination Services:</w:t>
      </w:r>
    </w:p>
    <w:p w:rsidR="00BE5B64" w:rsidRPr="002C61D5" w:rsidRDefault="00BE5B64" w:rsidP="006E44DD">
      <w:pPr>
        <w:spacing w:line="276" w:lineRule="auto"/>
        <w:rPr>
          <w:rFonts w:ascii="Times New Roman" w:hAnsi="Times New Roman"/>
          <w:b w:val="0"/>
          <w:color w:val="000000"/>
          <w:sz w:val="24"/>
          <w:lang w:val="en"/>
        </w:rPr>
      </w:pPr>
      <w:r w:rsidRPr="002C61D5">
        <w:rPr>
          <w:rFonts w:ascii="Times New Roman" w:hAnsi="Times New Roman"/>
          <w:b w:val="0"/>
          <w:sz w:val="24"/>
        </w:rPr>
        <w:t xml:space="preserve">The Bureau’s Disability Determination Services (DDS) unit is responsible for deciding eligibility for the Social Security Disability Insurance (SSDI) and Supplemental Security </w:t>
      </w:r>
      <w:r w:rsidR="002F0510" w:rsidRPr="002C61D5">
        <w:rPr>
          <w:rFonts w:ascii="Times New Roman" w:hAnsi="Times New Roman"/>
          <w:b w:val="0"/>
          <w:sz w:val="24"/>
        </w:rPr>
        <w:t xml:space="preserve">Income </w:t>
      </w:r>
      <w:r w:rsidRPr="002C61D5">
        <w:rPr>
          <w:rFonts w:ascii="Times New Roman" w:hAnsi="Times New Roman"/>
          <w:b w:val="0"/>
          <w:sz w:val="24"/>
        </w:rPr>
        <w:t xml:space="preserve">(SSI) programs. These programs provide cash benefits to individuals who are unable to maintain employment due to the severity of their disabilities. </w:t>
      </w:r>
    </w:p>
    <w:p w:rsidR="00BE5B64" w:rsidRPr="002C61D5" w:rsidRDefault="00BE5B64" w:rsidP="006E44DD">
      <w:pPr>
        <w:spacing w:line="276" w:lineRule="auto"/>
        <w:rPr>
          <w:rFonts w:ascii="Times New Roman" w:hAnsi="Times New Roman"/>
          <w:b w:val="0"/>
          <w:sz w:val="24"/>
        </w:rPr>
      </w:pPr>
    </w:p>
    <w:p w:rsidR="00BE5B64" w:rsidRPr="002C61D5" w:rsidRDefault="00F90855" w:rsidP="006E44DD">
      <w:pPr>
        <w:spacing w:line="276" w:lineRule="auto"/>
        <w:rPr>
          <w:rFonts w:ascii="Times New Roman" w:hAnsi="Times New Roman"/>
          <w:b w:val="0"/>
          <w:sz w:val="24"/>
        </w:rPr>
      </w:pPr>
      <w:r w:rsidRPr="002C61D5">
        <w:rPr>
          <w:rFonts w:ascii="Times New Roman" w:hAnsi="Times New Roman"/>
          <w:b w:val="0"/>
          <w:sz w:val="24"/>
        </w:rPr>
        <w:t xml:space="preserve">Individuals with disabilities can </w:t>
      </w:r>
      <w:r w:rsidR="00BE5B64" w:rsidRPr="002C61D5">
        <w:rPr>
          <w:rFonts w:ascii="Times New Roman" w:hAnsi="Times New Roman"/>
          <w:b w:val="0"/>
          <w:sz w:val="24"/>
        </w:rPr>
        <w:t xml:space="preserve">apply for benefits or inquire about the status of </w:t>
      </w:r>
      <w:r w:rsidRPr="002C61D5">
        <w:rPr>
          <w:rFonts w:ascii="Times New Roman" w:hAnsi="Times New Roman"/>
          <w:b w:val="0"/>
          <w:sz w:val="24"/>
        </w:rPr>
        <w:t xml:space="preserve">their </w:t>
      </w:r>
      <w:r w:rsidR="00BE5B64" w:rsidRPr="002C61D5">
        <w:rPr>
          <w:rFonts w:ascii="Times New Roman" w:hAnsi="Times New Roman"/>
          <w:b w:val="0"/>
          <w:sz w:val="24"/>
        </w:rPr>
        <w:t>application</w:t>
      </w:r>
      <w:r w:rsidRPr="002C61D5">
        <w:rPr>
          <w:rFonts w:ascii="Times New Roman" w:hAnsi="Times New Roman"/>
          <w:b w:val="0"/>
          <w:sz w:val="24"/>
        </w:rPr>
        <w:t xml:space="preserve"> by visiting</w:t>
      </w:r>
      <w:r w:rsidR="00BE5B64" w:rsidRPr="002C61D5">
        <w:rPr>
          <w:rFonts w:ascii="Times New Roman" w:hAnsi="Times New Roman"/>
          <w:b w:val="0"/>
          <w:sz w:val="24"/>
        </w:rPr>
        <w:t xml:space="preserve"> </w:t>
      </w:r>
      <w:hyperlink r:id="rId11" w:history="1">
        <w:r w:rsidR="00BE5B64" w:rsidRPr="002C61D5">
          <w:rPr>
            <w:rStyle w:val="Hyperlink"/>
            <w:rFonts w:ascii="Times New Roman" w:hAnsi="Times New Roman"/>
            <w:b w:val="0"/>
            <w:sz w:val="24"/>
          </w:rPr>
          <w:t>http://www.ssa.gov/</w:t>
        </w:r>
      </w:hyperlink>
      <w:r w:rsidR="00BE5B64" w:rsidRPr="002C61D5">
        <w:rPr>
          <w:rFonts w:ascii="Times New Roman" w:hAnsi="Times New Roman"/>
          <w:b w:val="0"/>
          <w:sz w:val="24"/>
        </w:rPr>
        <w:t xml:space="preserve">. </w:t>
      </w:r>
    </w:p>
    <w:p w:rsidR="00BE5B64" w:rsidRPr="002C61D5" w:rsidRDefault="00BE5B64" w:rsidP="006E44DD">
      <w:pPr>
        <w:spacing w:line="276" w:lineRule="auto"/>
        <w:rPr>
          <w:rFonts w:ascii="Times New Roman" w:hAnsi="Times New Roman"/>
          <w:b w:val="0"/>
          <w:sz w:val="24"/>
        </w:rPr>
      </w:pPr>
      <w:r w:rsidRPr="002C61D5">
        <w:rPr>
          <w:rFonts w:ascii="Times New Roman" w:hAnsi="Times New Roman"/>
          <w:b w:val="0"/>
          <w:sz w:val="24"/>
        </w:rPr>
        <w:t> </w:t>
      </w:r>
    </w:p>
    <w:p w:rsidR="00BE5B64" w:rsidRPr="002C61D5" w:rsidRDefault="00BE5B64" w:rsidP="006E44DD">
      <w:pPr>
        <w:spacing w:line="276" w:lineRule="auto"/>
        <w:rPr>
          <w:rFonts w:ascii="Times New Roman" w:hAnsi="Times New Roman"/>
          <w:sz w:val="24"/>
          <w:u w:val="single"/>
        </w:rPr>
      </w:pPr>
      <w:r w:rsidRPr="002C61D5">
        <w:rPr>
          <w:rFonts w:ascii="Times New Roman" w:hAnsi="Times New Roman"/>
          <w:sz w:val="24"/>
          <w:u w:val="single"/>
        </w:rPr>
        <w:t>Bureau of Organizational Support:</w:t>
      </w:r>
    </w:p>
    <w:p w:rsidR="00BE5B64" w:rsidRPr="002C61D5" w:rsidRDefault="00E80FEB" w:rsidP="006E44DD">
      <w:pPr>
        <w:pStyle w:val="Default"/>
        <w:spacing w:line="276" w:lineRule="auto"/>
      </w:pPr>
      <w:r>
        <w:t>This</w:t>
      </w:r>
      <w:r w:rsidR="00BE5B64" w:rsidRPr="002C61D5">
        <w:t xml:space="preserve"> centralized business services unit support</w:t>
      </w:r>
      <w:r>
        <w:t>s</w:t>
      </w:r>
      <w:r w:rsidR="00BE5B64" w:rsidRPr="002C61D5">
        <w:t xml:space="preserve"> all of the department’s programs. </w:t>
      </w:r>
      <w:r>
        <w:t>In addition to</w:t>
      </w:r>
      <w:r w:rsidR="00BE5B64" w:rsidRPr="002C61D5">
        <w:t xml:space="preserve"> responsibility for all fiscal </w:t>
      </w:r>
      <w:r w:rsidR="005A3C3B">
        <w:t xml:space="preserve">and IT </w:t>
      </w:r>
      <w:r w:rsidR="00BE5B64" w:rsidRPr="002C61D5">
        <w:t xml:space="preserve">functions, </w:t>
      </w:r>
      <w:r>
        <w:t>this DORS bureau</w:t>
      </w:r>
      <w:r w:rsidRPr="002C61D5">
        <w:t xml:space="preserve"> </w:t>
      </w:r>
      <w:r w:rsidR="00BE5B64" w:rsidRPr="002C61D5">
        <w:t xml:space="preserve">is also supporting the State Department on </w:t>
      </w:r>
      <w:r w:rsidR="005A3C3B">
        <w:t>Aging</w:t>
      </w:r>
      <w:r w:rsidR="00BE5B64" w:rsidRPr="002C61D5">
        <w:t xml:space="preserve">. </w:t>
      </w:r>
    </w:p>
    <w:p w:rsidR="00BE5B64" w:rsidRPr="002C61D5" w:rsidRDefault="00BE5B64" w:rsidP="006E44DD">
      <w:pPr>
        <w:spacing w:line="276" w:lineRule="auto"/>
        <w:rPr>
          <w:rFonts w:ascii="Times New Roman" w:hAnsi="Times New Roman"/>
          <w:b w:val="0"/>
          <w:sz w:val="24"/>
        </w:rPr>
      </w:pPr>
    </w:p>
    <w:p w:rsidR="00BE5B64" w:rsidRPr="002C61D5" w:rsidRDefault="00BE5B64" w:rsidP="006E44DD">
      <w:pPr>
        <w:spacing w:line="276" w:lineRule="auto"/>
        <w:rPr>
          <w:rFonts w:ascii="Times New Roman" w:hAnsi="Times New Roman"/>
          <w:b w:val="0"/>
          <w:sz w:val="24"/>
        </w:rPr>
      </w:pPr>
      <w:r w:rsidRPr="002C61D5">
        <w:rPr>
          <w:rFonts w:ascii="Times New Roman" w:hAnsi="Times New Roman"/>
          <w:b w:val="0"/>
          <w:sz w:val="24"/>
        </w:rPr>
        <w:t>The Bureau of Organizational Support provides programmatic support in the following areas:</w:t>
      </w:r>
    </w:p>
    <w:p w:rsidR="00BE5B64" w:rsidRPr="002C61D5" w:rsidRDefault="00BE5B64" w:rsidP="006E44DD">
      <w:pPr>
        <w:spacing w:line="276" w:lineRule="auto"/>
        <w:rPr>
          <w:rFonts w:ascii="Times New Roman" w:hAnsi="Times New Roman"/>
          <w:b w:val="0"/>
          <w:sz w:val="24"/>
        </w:rPr>
      </w:pP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Budget Preparation and Monitoring</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General and Federal Fund Accounting</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Vendor Set Up and Maintenance</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Contract Monitoring</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Procurement</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Accounts Payable</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Billing and Accounts Receivable</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Federal Reporting</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Facilities and Operations</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Asset Management</w:t>
      </w:r>
    </w:p>
    <w:p w:rsidR="00BE5B64" w:rsidRPr="002C61D5" w:rsidRDefault="00BE5B64" w:rsidP="006E44DD">
      <w:pPr>
        <w:pStyle w:val="NoSpacing"/>
        <w:numPr>
          <w:ilvl w:val="0"/>
          <w:numId w:val="32"/>
        </w:numPr>
        <w:spacing w:line="276" w:lineRule="auto"/>
        <w:rPr>
          <w:rFonts w:ascii="Times New Roman" w:hAnsi="Times New Roman" w:cs="Times New Roman"/>
          <w:sz w:val="24"/>
          <w:szCs w:val="24"/>
        </w:rPr>
      </w:pPr>
      <w:r w:rsidRPr="002C61D5">
        <w:rPr>
          <w:rFonts w:ascii="Times New Roman" w:hAnsi="Times New Roman" w:cs="Times New Roman"/>
          <w:sz w:val="24"/>
          <w:szCs w:val="24"/>
        </w:rPr>
        <w:t>Information Technology</w:t>
      </w:r>
    </w:p>
    <w:p w:rsidR="006E44DD" w:rsidRPr="002C61D5" w:rsidRDefault="006E44DD" w:rsidP="006E44DD">
      <w:pPr>
        <w:pStyle w:val="NoSpacing"/>
        <w:spacing w:line="276" w:lineRule="auto"/>
        <w:ind w:left="720"/>
        <w:rPr>
          <w:rFonts w:ascii="Times New Roman" w:hAnsi="Times New Roman" w:cs="Times New Roman"/>
          <w:sz w:val="24"/>
          <w:szCs w:val="24"/>
        </w:rPr>
      </w:pPr>
    </w:p>
    <w:p w:rsidR="00BE5B64" w:rsidRPr="002C61D5" w:rsidRDefault="00BE5B64" w:rsidP="006E44DD">
      <w:pPr>
        <w:autoSpaceDE w:val="0"/>
        <w:autoSpaceDN w:val="0"/>
        <w:adjustRightInd w:val="0"/>
        <w:spacing w:line="276" w:lineRule="auto"/>
        <w:rPr>
          <w:rFonts w:ascii="Times New Roman" w:eastAsiaTheme="minorHAnsi" w:hAnsi="Times New Roman"/>
          <w:bCs/>
          <w:color w:val="000000"/>
          <w:sz w:val="24"/>
        </w:rPr>
      </w:pPr>
      <w:r w:rsidRPr="002C61D5">
        <w:rPr>
          <w:rFonts w:ascii="Times New Roman" w:eastAsiaTheme="minorHAnsi" w:hAnsi="Times New Roman"/>
          <w:bCs/>
          <w:color w:val="000000"/>
          <w:sz w:val="24"/>
        </w:rPr>
        <w:t>Additional Organizational Components:</w:t>
      </w:r>
    </w:p>
    <w:p w:rsidR="00BE5B64" w:rsidRPr="002C61D5" w:rsidRDefault="00BE5B64" w:rsidP="006E44DD">
      <w:pPr>
        <w:pStyle w:val="Default"/>
        <w:spacing w:line="276" w:lineRule="auto"/>
      </w:pPr>
    </w:p>
    <w:p w:rsidR="00BE5B64" w:rsidRPr="002C61D5" w:rsidRDefault="00BE5B64" w:rsidP="006E44DD">
      <w:pPr>
        <w:pStyle w:val="Default"/>
        <w:spacing w:line="276" w:lineRule="auto"/>
        <w:rPr>
          <w:b/>
          <w:u w:val="single"/>
        </w:rPr>
      </w:pPr>
      <w:r w:rsidRPr="002C61D5">
        <w:rPr>
          <w:b/>
          <w:u w:val="single"/>
        </w:rPr>
        <w:t xml:space="preserve">Human Resources Division: </w:t>
      </w:r>
    </w:p>
    <w:p w:rsidR="00A2312D" w:rsidRPr="002C61D5" w:rsidRDefault="00BE5B64" w:rsidP="006E44DD">
      <w:pPr>
        <w:pStyle w:val="Default"/>
        <w:spacing w:line="276" w:lineRule="auto"/>
      </w:pPr>
      <w:r w:rsidRPr="002C61D5">
        <w:t xml:space="preserve">The Human Resources Division is responsible for providing technical guidance and support for all the employees of the agency. </w:t>
      </w:r>
      <w:r w:rsidR="00B30618" w:rsidRPr="002C61D5">
        <w:t xml:space="preserve">HR </w:t>
      </w:r>
      <w:r w:rsidR="000542B9" w:rsidRPr="002C61D5">
        <w:t>s</w:t>
      </w:r>
      <w:r w:rsidRPr="002C61D5">
        <w:t xml:space="preserve">taff are involved in addressing issues which impact human resource management for the agency as a whole, through coordination of policy issues, involvement in labor relations activity and, in general, with the objective of ensuring that the quality of human resource service throughout the department remains consistent. </w:t>
      </w:r>
      <w:r w:rsidR="00CA014D" w:rsidRPr="002C61D5">
        <w:t xml:space="preserve">The Human Resources Division also supports the State Department on Aging’s HR responsibilities. </w:t>
      </w:r>
    </w:p>
    <w:p w:rsidR="00A2312D" w:rsidRPr="002C61D5" w:rsidRDefault="00A2312D" w:rsidP="006E44DD">
      <w:pPr>
        <w:pStyle w:val="Default"/>
        <w:spacing w:line="276" w:lineRule="auto"/>
      </w:pPr>
    </w:p>
    <w:p w:rsidR="00BE5B64" w:rsidRPr="002C61D5" w:rsidRDefault="00BE5B64" w:rsidP="006E44DD">
      <w:pPr>
        <w:pStyle w:val="Default"/>
        <w:spacing w:line="276" w:lineRule="auto"/>
      </w:pPr>
      <w:r w:rsidRPr="002C61D5">
        <w:t>Functions of the Human Resource Division include: providing general personnel services to all staff; coordination and administration of information related to personnel data collection; the development and dissemination of agency policies and procedures; participation in labor relations activities with respect to contract administration and negotiation, and the grievance process; administration of medical insurance and other benefits; and implementation of health and safety programs and workers’ compensation. The Payroll Unit, as part of this division, is responsible for processing payroll and benefits in accordance with bargaining unit contracts and State Personnel Regulations.</w:t>
      </w:r>
    </w:p>
    <w:p w:rsidR="004A30E1" w:rsidRPr="002C61D5" w:rsidRDefault="004A30E1" w:rsidP="006E44DD">
      <w:pPr>
        <w:pStyle w:val="Default"/>
        <w:spacing w:line="276" w:lineRule="auto"/>
        <w:rPr>
          <w:bCs/>
        </w:rPr>
      </w:pPr>
    </w:p>
    <w:p w:rsidR="00566E81" w:rsidRPr="002C61D5" w:rsidRDefault="00AA6C3F" w:rsidP="006E44DD">
      <w:pPr>
        <w:pStyle w:val="Default"/>
        <w:spacing w:line="276" w:lineRule="auto"/>
      </w:pPr>
      <w:r w:rsidRPr="002C61D5">
        <w:rPr>
          <w:b/>
          <w:bCs/>
        </w:rPr>
        <w:t>Public Service</w:t>
      </w:r>
    </w:p>
    <w:p w:rsidR="006E44DD" w:rsidRPr="002C61D5" w:rsidRDefault="004A30E1" w:rsidP="006E44DD">
      <w:pPr>
        <w:pStyle w:val="Default"/>
        <w:spacing w:line="276" w:lineRule="auto"/>
        <w:rPr>
          <w:bCs/>
        </w:rPr>
      </w:pPr>
      <w:r w:rsidRPr="002C61D5">
        <w:rPr>
          <w:bCs/>
        </w:rPr>
        <w:t xml:space="preserve">While each program has its own legislative requirements and program effectiveness standards, </w:t>
      </w:r>
      <w:r w:rsidR="00867CD0" w:rsidRPr="002C61D5">
        <w:rPr>
          <w:bCs/>
        </w:rPr>
        <w:t>DORS</w:t>
      </w:r>
      <w:r w:rsidRPr="002C61D5">
        <w:rPr>
          <w:bCs/>
        </w:rPr>
        <w:t xml:space="preserve"> as a whole focuses on continuous improvement.</w:t>
      </w:r>
    </w:p>
    <w:p w:rsidR="004A30E1" w:rsidRPr="002C61D5" w:rsidRDefault="004A30E1" w:rsidP="006E44DD">
      <w:pPr>
        <w:pStyle w:val="Default"/>
        <w:spacing w:line="276" w:lineRule="auto"/>
        <w:rPr>
          <w:bCs/>
        </w:rPr>
      </w:pPr>
      <w:r w:rsidRPr="002C61D5">
        <w:rPr>
          <w:bCs/>
        </w:rPr>
        <w:t xml:space="preserve"> </w:t>
      </w:r>
    </w:p>
    <w:p w:rsidR="00F33AAF" w:rsidRPr="002C61D5" w:rsidRDefault="00540139" w:rsidP="006E44DD">
      <w:pPr>
        <w:spacing w:line="276" w:lineRule="auto"/>
        <w:rPr>
          <w:rFonts w:ascii="Times New Roman" w:hAnsi="Times New Roman"/>
          <w:b w:val="0"/>
          <w:i/>
          <w:sz w:val="24"/>
        </w:rPr>
      </w:pPr>
      <w:r w:rsidRPr="002C61D5">
        <w:rPr>
          <w:rFonts w:ascii="Times New Roman" w:hAnsi="Times New Roman"/>
          <w:b w:val="0"/>
          <w:bCs/>
          <w:sz w:val="24"/>
        </w:rPr>
        <w:t>We</w:t>
      </w:r>
      <w:r w:rsidR="00BD77B5" w:rsidRPr="002C61D5">
        <w:rPr>
          <w:rFonts w:ascii="Times New Roman" w:hAnsi="Times New Roman"/>
          <w:b w:val="0"/>
          <w:bCs/>
          <w:sz w:val="24"/>
        </w:rPr>
        <w:t xml:space="preserve"> </w:t>
      </w:r>
      <w:r w:rsidR="009A42C7" w:rsidRPr="002C61D5">
        <w:rPr>
          <w:rFonts w:ascii="Times New Roman" w:hAnsi="Times New Roman"/>
          <w:b w:val="0"/>
          <w:bCs/>
          <w:sz w:val="24"/>
        </w:rPr>
        <w:t xml:space="preserve">continue to work toward building </w:t>
      </w:r>
      <w:r w:rsidR="004A30E1" w:rsidRPr="002C61D5">
        <w:rPr>
          <w:rFonts w:ascii="Times New Roman" w:hAnsi="Times New Roman"/>
          <w:b w:val="0"/>
          <w:bCs/>
          <w:sz w:val="24"/>
        </w:rPr>
        <w:t xml:space="preserve">a full complement of </w:t>
      </w:r>
      <w:r w:rsidR="00BD77B5" w:rsidRPr="002C61D5">
        <w:rPr>
          <w:rFonts w:ascii="Times New Roman" w:hAnsi="Times New Roman"/>
          <w:b w:val="0"/>
          <w:bCs/>
          <w:sz w:val="24"/>
        </w:rPr>
        <w:t>metrics to share in this a</w:t>
      </w:r>
      <w:r w:rsidR="004A30E1" w:rsidRPr="002C61D5">
        <w:rPr>
          <w:rFonts w:ascii="Times New Roman" w:hAnsi="Times New Roman"/>
          <w:b w:val="0"/>
          <w:bCs/>
          <w:sz w:val="24"/>
        </w:rPr>
        <w:t>nnual report</w:t>
      </w:r>
      <w:r w:rsidR="00F33AAF" w:rsidRPr="002C61D5">
        <w:rPr>
          <w:rFonts w:ascii="Times New Roman" w:hAnsi="Times New Roman"/>
          <w:b w:val="0"/>
          <w:bCs/>
          <w:sz w:val="24"/>
        </w:rPr>
        <w:t xml:space="preserve">, focusing on our mission of </w:t>
      </w:r>
      <w:r w:rsidR="00F33AAF" w:rsidRPr="002C61D5">
        <w:rPr>
          <w:rFonts w:ascii="Times New Roman" w:hAnsi="Times New Roman"/>
          <w:b w:val="0"/>
          <w:i/>
          <w:sz w:val="24"/>
        </w:rPr>
        <w:t xml:space="preserve">maximizing opportunities for people in Connecticut with disabilities to live, learn and work independently. </w:t>
      </w:r>
    </w:p>
    <w:p w:rsidR="00DF2D3A" w:rsidRPr="002C61D5" w:rsidRDefault="00DF2D3A" w:rsidP="006E44DD">
      <w:pPr>
        <w:spacing w:line="276" w:lineRule="auto"/>
        <w:rPr>
          <w:rFonts w:ascii="Times New Roman" w:hAnsi="Times New Roman"/>
          <w:sz w:val="24"/>
        </w:rPr>
      </w:pPr>
    </w:p>
    <w:p w:rsidR="004F2CED" w:rsidRPr="002C61D5" w:rsidRDefault="004F2CED" w:rsidP="006E44DD">
      <w:pPr>
        <w:spacing w:line="276" w:lineRule="auto"/>
        <w:rPr>
          <w:rFonts w:ascii="Times New Roman" w:hAnsi="Times New Roman"/>
          <w:b w:val="0"/>
          <w:sz w:val="24"/>
        </w:rPr>
      </w:pPr>
      <w:r w:rsidRPr="002C61D5">
        <w:rPr>
          <w:rFonts w:ascii="Times New Roman" w:hAnsi="Times New Roman"/>
          <w:b w:val="0"/>
          <w:sz w:val="24"/>
        </w:rPr>
        <w:t xml:space="preserve">To demonstrate this mission, the Department has had the following </w:t>
      </w:r>
      <w:r w:rsidR="00061BEE" w:rsidRPr="002C61D5">
        <w:rPr>
          <w:rFonts w:ascii="Times New Roman" w:hAnsi="Times New Roman"/>
          <w:b w:val="0"/>
          <w:sz w:val="24"/>
        </w:rPr>
        <w:t xml:space="preserve">Improvements/Achievements for </w:t>
      </w:r>
      <w:r w:rsidR="002878F3" w:rsidRPr="009A3ADD">
        <w:rPr>
          <w:rFonts w:ascii="Times New Roman" w:hAnsi="Times New Roman"/>
          <w:b w:val="0"/>
          <w:sz w:val="24"/>
        </w:rPr>
        <w:t>2015-2016</w:t>
      </w:r>
      <w:r w:rsidR="00061BEE" w:rsidRPr="002C61D5">
        <w:rPr>
          <w:rFonts w:ascii="Times New Roman" w:hAnsi="Times New Roman"/>
          <w:b w:val="0"/>
          <w:sz w:val="24"/>
        </w:rPr>
        <w:t>:</w:t>
      </w:r>
    </w:p>
    <w:p w:rsidR="004F2CED" w:rsidRPr="002C61D5" w:rsidRDefault="004F2CED" w:rsidP="006E44DD">
      <w:pPr>
        <w:spacing w:line="276" w:lineRule="auto"/>
        <w:rPr>
          <w:rFonts w:ascii="Times New Roman" w:hAnsi="Times New Roman"/>
          <w:b w:val="0"/>
          <w:sz w:val="24"/>
        </w:rPr>
      </w:pPr>
    </w:p>
    <w:p w:rsidR="00115EFA" w:rsidRPr="002C61D5" w:rsidRDefault="00115EFA" w:rsidP="006E44DD">
      <w:pPr>
        <w:spacing w:line="276" w:lineRule="auto"/>
        <w:rPr>
          <w:rFonts w:ascii="Times New Roman" w:hAnsi="Times New Roman"/>
          <w:bCs/>
          <w:sz w:val="24"/>
        </w:rPr>
      </w:pPr>
      <w:r w:rsidRPr="002C61D5">
        <w:rPr>
          <w:rFonts w:ascii="Times New Roman" w:hAnsi="Times New Roman"/>
          <w:sz w:val="24"/>
        </w:rPr>
        <w:t xml:space="preserve">Live:  </w:t>
      </w:r>
      <w:r w:rsidR="00067F88" w:rsidRPr="002C61D5">
        <w:rPr>
          <w:rFonts w:ascii="Times New Roman" w:hAnsi="Times New Roman"/>
          <w:sz w:val="24"/>
        </w:rPr>
        <w:t>I</w:t>
      </w:r>
      <w:r w:rsidRPr="002C61D5">
        <w:rPr>
          <w:rFonts w:ascii="Times New Roman" w:hAnsi="Times New Roman"/>
          <w:sz w:val="24"/>
        </w:rPr>
        <w:t>ndividuals have increased their ability to live independently</w:t>
      </w:r>
    </w:p>
    <w:p w:rsidR="00115EFA" w:rsidRPr="002C61D5" w:rsidRDefault="00B77B5C" w:rsidP="006E44DD">
      <w:pPr>
        <w:pStyle w:val="ListParagraph"/>
        <w:numPr>
          <w:ilvl w:val="0"/>
          <w:numId w:val="36"/>
        </w:numPr>
        <w:spacing w:line="276" w:lineRule="auto"/>
        <w:contextualSpacing w:val="0"/>
        <w:rPr>
          <w:rFonts w:ascii="Times New Roman" w:hAnsi="Times New Roman"/>
          <w:b w:val="0"/>
          <w:bCs/>
          <w:sz w:val="24"/>
        </w:rPr>
      </w:pPr>
      <w:r>
        <w:rPr>
          <w:rFonts w:ascii="Times New Roman" w:hAnsi="Times New Roman"/>
          <w:b w:val="0"/>
          <w:bCs/>
          <w:sz w:val="24"/>
        </w:rPr>
        <w:t>967</w:t>
      </w:r>
      <w:r w:rsidRPr="002C61D5">
        <w:rPr>
          <w:rFonts w:ascii="Times New Roman" w:hAnsi="Times New Roman"/>
          <w:b w:val="0"/>
          <w:bCs/>
          <w:sz w:val="24"/>
        </w:rPr>
        <w:t xml:space="preserve"> </w:t>
      </w:r>
      <w:r w:rsidR="00115EFA" w:rsidRPr="002C61D5">
        <w:rPr>
          <w:rFonts w:ascii="Times New Roman" w:hAnsi="Times New Roman"/>
          <w:b w:val="0"/>
          <w:bCs/>
          <w:sz w:val="24"/>
        </w:rPr>
        <w:t>Older Blind clients (55 and over) received Independent Living services</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115EFA" w:rsidRPr="002C61D5" w:rsidRDefault="00B77B5C" w:rsidP="006E44DD">
      <w:pPr>
        <w:pStyle w:val="ListParagraph"/>
        <w:numPr>
          <w:ilvl w:val="0"/>
          <w:numId w:val="36"/>
        </w:numPr>
        <w:spacing w:line="276" w:lineRule="auto"/>
        <w:contextualSpacing w:val="0"/>
        <w:rPr>
          <w:rFonts w:ascii="Times New Roman" w:hAnsi="Times New Roman"/>
          <w:b w:val="0"/>
          <w:bCs/>
          <w:sz w:val="24"/>
        </w:rPr>
      </w:pPr>
      <w:r>
        <w:rPr>
          <w:rFonts w:ascii="Times New Roman" w:hAnsi="Times New Roman"/>
          <w:b w:val="0"/>
          <w:bCs/>
          <w:sz w:val="24"/>
        </w:rPr>
        <w:t>3,622</w:t>
      </w:r>
      <w:r w:rsidR="00115EFA" w:rsidRPr="002C61D5">
        <w:rPr>
          <w:rFonts w:ascii="Times New Roman" w:hAnsi="Times New Roman"/>
          <w:b w:val="0"/>
          <w:bCs/>
          <w:sz w:val="24"/>
        </w:rPr>
        <w:t xml:space="preserve"> Independent Living services were provided to those Older Blind clients (55 and over)</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115EFA" w:rsidRPr="002C61D5" w:rsidRDefault="00B77B5C" w:rsidP="006E44DD">
      <w:pPr>
        <w:pStyle w:val="ListParagraph"/>
        <w:numPr>
          <w:ilvl w:val="0"/>
          <w:numId w:val="36"/>
        </w:numPr>
        <w:spacing w:line="276" w:lineRule="auto"/>
        <w:contextualSpacing w:val="0"/>
        <w:rPr>
          <w:rFonts w:ascii="Times New Roman" w:hAnsi="Times New Roman"/>
          <w:b w:val="0"/>
          <w:bCs/>
          <w:sz w:val="24"/>
        </w:rPr>
      </w:pPr>
      <w:r>
        <w:rPr>
          <w:rFonts w:ascii="Times New Roman" w:hAnsi="Times New Roman"/>
          <w:b w:val="0"/>
          <w:bCs/>
          <w:sz w:val="24"/>
        </w:rPr>
        <w:t>229</w:t>
      </w:r>
      <w:r w:rsidRPr="002C61D5">
        <w:rPr>
          <w:rFonts w:ascii="Times New Roman" w:hAnsi="Times New Roman"/>
          <w:b w:val="0"/>
          <w:bCs/>
          <w:sz w:val="24"/>
        </w:rPr>
        <w:t xml:space="preserve"> </w:t>
      </w:r>
      <w:r w:rsidR="00115EFA" w:rsidRPr="002C61D5">
        <w:rPr>
          <w:rFonts w:ascii="Times New Roman" w:hAnsi="Times New Roman"/>
          <w:b w:val="0"/>
          <w:bCs/>
          <w:sz w:val="24"/>
        </w:rPr>
        <w:t>Adult Blind clients (under age 55) received independent Living Services</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115EFA" w:rsidRPr="002C61D5" w:rsidRDefault="00B77B5C" w:rsidP="006E44DD">
      <w:pPr>
        <w:pStyle w:val="ListParagraph"/>
        <w:numPr>
          <w:ilvl w:val="0"/>
          <w:numId w:val="36"/>
        </w:numPr>
        <w:spacing w:line="276" w:lineRule="auto"/>
        <w:contextualSpacing w:val="0"/>
        <w:rPr>
          <w:rFonts w:ascii="Times New Roman" w:hAnsi="Times New Roman"/>
          <w:b w:val="0"/>
          <w:bCs/>
          <w:sz w:val="24"/>
        </w:rPr>
      </w:pPr>
      <w:r>
        <w:rPr>
          <w:rFonts w:ascii="Times New Roman" w:hAnsi="Times New Roman"/>
          <w:b w:val="0"/>
          <w:bCs/>
          <w:sz w:val="24"/>
        </w:rPr>
        <w:t>592</w:t>
      </w:r>
      <w:r w:rsidRPr="002C61D5">
        <w:rPr>
          <w:rFonts w:ascii="Times New Roman" w:hAnsi="Times New Roman"/>
          <w:b w:val="0"/>
          <w:bCs/>
          <w:sz w:val="24"/>
        </w:rPr>
        <w:t xml:space="preserve"> </w:t>
      </w:r>
      <w:r w:rsidR="00115EFA" w:rsidRPr="002C61D5">
        <w:rPr>
          <w:rFonts w:ascii="Times New Roman" w:hAnsi="Times New Roman"/>
          <w:b w:val="0"/>
          <w:bCs/>
          <w:sz w:val="24"/>
        </w:rPr>
        <w:t>Independent Living Services were provided to those Adult Blind clients (under age 55)</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367E1C" w:rsidRPr="002C61D5" w:rsidRDefault="00B77B5C" w:rsidP="006E44DD">
      <w:pPr>
        <w:pStyle w:val="ListParagraph"/>
        <w:numPr>
          <w:ilvl w:val="0"/>
          <w:numId w:val="36"/>
        </w:numPr>
        <w:spacing w:line="276" w:lineRule="auto"/>
        <w:contextualSpacing w:val="0"/>
        <w:rPr>
          <w:rFonts w:ascii="Times New Roman" w:hAnsi="Times New Roman"/>
          <w:b w:val="0"/>
          <w:bCs/>
          <w:sz w:val="24"/>
        </w:rPr>
      </w:pPr>
      <w:r>
        <w:rPr>
          <w:rFonts w:ascii="Times New Roman" w:hAnsi="Times New Roman"/>
          <w:b w:val="0"/>
          <w:bCs/>
          <w:sz w:val="24"/>
        </w:rPr>
        <w:t>68</w:t>
      </w:r>
      <w:r w:rsidRPr="002C61D5">
        <w:rPr>
          <w:rFonts w:ascii="Times New Roman" w:hAnsi="Times New Roman"/>
          <w:b w:val="0"/>
          <w:bCs/>
          <w:sz w:val="24"/>
        </w:rPr>
        <w:t xml:space="preserve"> </w:t>
      </w:r>
      <w:r w:rsidR="00367E1C" w:rsidRPr="002C61D5">
        <w:rPr>
          <w:rFonts w:ascii="Times New Roman" w:hAnsi="Times New Roman"/>
          <w:b w:val="0"/>
          <w:bCs/>
          <w:sz w:val="24"/>
        </w:rPr>
        <w:t>clients received Deafblind Community Inclusion grant services</w:t>
      </w:r>
      <w:r w:rsidR="001C5380" w:rsidRPr="002C61D5">
        <w:rPr>
          <w:rFonts w:ascii="Times New Roman" w:hAnsi="Times New Roman"/>
          <w:b w:val="0"/>
          <w:bCs/>
          <w:sz w:val="24"/>
        </w:rPr>
        <w:t>.</w:t>
      </w:r>
      <w:r w:rsidR="00367E1C" w:rsidRPr="002C61D5">
        <w:rPr>
          <w:rFonts w:ascii="Times New Roman" w:hAnsi="Times New Roman"/>
          <w:b w:val="0"/>
          <w:bCs/>
          <w:sz w:val="24"/>
        </w:rPr>
        <w:t>*</w:t>
      </w:r>
    </w:p>
    <w:p w:rsidR="005A3C3B" w:rsidRDefault="00B77B5C" w:rsidP="006E44DD">
      <w:pPr>
        <w:pStyle w:val="ListParagraph"/>
        <w:numPr>
          <w:ilvl w:val="0"/>
          <w:numId w:val="36"/>
        </w:numPr>
        <w:spacing w:line="276" w:lineRule="auto"/>
        <w:contextualSpacing w:val="0"/>
        <w:rPr>
          <w:rFonts w:ascii="Times New Roman" w:hAnsi="Times New Roman"/>
          <w:b w:val="0"/>
          <w:bCs/>
          <w:sz w:val="24"/>
        </w:rPr>
      </w:pPr>
      <w:r>
        <w:rPr>
          <w:rFonts w:ascii="Times New Roman" w:hAnsi="Times New Roman"/>
          <w:b w:val="0"/>
          <w:bCs/>
          <w:sz w:val="24"/>
        </w:rPr>
        <w:t xml:space="preserve">87 </w:t>
      </w:r>
      <w:r w:rsidRPr="002C61D5">
        <w:rPr>
          <w:rFonts w:ascii="Times New Roman" w:hAnsi="Times New Roman"/>
          <w:b w:val="0"/>
          <w:bCs/>
          <w:sz w:val="24"/>
        </w:rPr>
        <w:t>students who are blind or visually impaired took part in BESB’s extra-curricular programs - including Camp</w:t>
      </w:r>
      <w:r>
        <w:rPr>
          <w:rFonts w:ascii="Times New Roman" w:hAnsi="Times New Roman"/>
          <w:b w:val="0"/>
          <w:bCs/>
          <w:sz w:val="24"/>
        </w:rPr>
        <w:t xml:space="preserve"> LIFE college experience</w:t>
      </w:r>
      <w:r w:rsidRPr="002C61D5">
        <w:rPr>
          <w:rFonts w:ascii="Times New Roman" w:hAnsi="Times New Roman"/>
          <w:b w:val="0"/>
          <w:bCs/>
          <w:sz w:val="24"/>
        </w:rPr>
        <w:t>,</w:t>
      </w:r>
      <w:r>
        <w:rPr>
          <w:rFonts w:ascii="Times New Roman" w:hAnsi="Times New Roman"/>
          <w:b w:val="0"/>
          <w:bCs/>
          <w:sz w:val="24"/>
        </w:rPr>
        <w:t xml:space="preserve"> Skills for Life Mobility Camp </w:t>
      </w:r>
      <w:r w:rsidRPr="002C61D5">
        <w:rPr>
          <w:rFonts w:ascii="Times New Roman" w:hAnsi="Times New Roman"/>
          <w:b w:val="0"/>
          <w:bCs/>
          <w:sz w:val="24"/>
        </w:rPr>
        <w:t>and</w:t>
      </w:r>
      <w:r>
        <w:rPr>
          <w:rFonts w:ascii="Times New Roman" w:hAnsi="Times New Roman"/>
          <w:b w:val="0"/>
          <w:bCs/>
          <w:sz w:val="24"/>
        </w:rPr>
        <w:t xml:space="preserve"> “Teen Escape” transition program</w:t>
      </w:r>
      <w:r w:rsidRPr="002C61D5">
        <w:rPr>
          <w:rFonts w:ascii="Times New Roman" w:hAnsi="Times New Roman"/>
          <w:b w:val="0"/>
          <w:bCs/>
          <w:sz w:val="24"/>
        </w:rPr>
        <w:t>.</w:t>
      </w:r>
    </w:p>
    <w:p w:rsidR="003B2B2B" w:rsidRPr="002C61D5" w:rsidRDefault="00B77B5C" w:rsidP="006E44DD">
      <w:pPr>
        <w:pStyle w:val="ListParagraph"/>
        <w:numPr>
          <w:ilvl w:val="0"/>
          <w:numId w:val="36"/>
        </w:numPr>
        <w:spacing w:line="276" w:lineRule="auto"/>
        <w:contextualSpacing w:val="0"/>
        <w:rPr>
          <w:rFonts w:ascii="Times New Roman" w:hAnsi="Times New Roman"/>
          <w:b w:val="0"/>
          <w:bCs/>
          <w:sz w:val="24"/>
        </w:rPr>
      </w:pPr>
      <w:r w:rsidRPr="002C61D5">
        <w:rPr>
          <w:rFonts w:ascii="Times New Roman" w:hAnsi="Times New Roman"/>
          <w:b w:val="0"/>
          <w:bCs/>
          <w:sz w:val="24"/>
        </w:rPr>
        <w:t>*</w:t>
      </w:r>
      <w:r w:rsidR="00AC4B7E">
        <w:rPr>
          <w:rFonts w:ascii="Times New Roman" w:hAnsi="Times New Roman"/>
          <w:b w:val="0"/>
          <w:bCs/>
          <w:sz w:val="24"/>
        </w:rPr>
        <w:t xml:space="preserve">47,531 </w:t>
      </w:r>
      <w:r w:rsidR="00115EFA" w:rsidRPr="002C61D5">
        <w:rPr>
          <w:rFonts w:ascii="Times New Roman" w:hAnsi="Times New Roman"/>
          <w:b w:val="0"/>
          <w:bCs/>
          <w:sz w:val="24"/>
        </w:rPr>
        <w:t>disability claims</w:t>
      </w:r>
      <w:r w:rsidR="001C5380" w:rsidRPr="002C61D5">
        <w:rPr>
          <w:rFonts w:ascii="Times New Roman" w:hAnsi="Times New Roman"/>
          <w:b w:val="0"/>
          <w:bCs/>
          <w:sz w:val="24"/>
        </w:rPr>
        <w:t xml:space="preserve"> were</w:t>
      </w:r>
      <w:r w:rsidR="00115EFA" w:rsidRPr="002C61D5">
        <w:rPr>
          <w:rFonts w:ascii="Times New Roman" w:hAnsi="Times New Roman"/>
          <w:b w:val="0"/>
          <w:bCs/>
          <w:sz w:val="24"/>
        </w:rPr>
        <w:t xml:space="preserve"> processed </w:t>
      </w:r>
      <w:r w:rsidR="001C5380" w:rsidRPr="002C61D5">
        <w:rPr>
          <w:rFonts w:ascii="Times New Roman" w:hAnsi="Times New Roman"/>
          <w:b w:val="0"/>
          <w:bCs/>
          <w:sz w:val="24"/>
        </w:rPr>
        <w:t>during</w:t>
      </w:r>
      <w:r w:rsidR="00115EFA" w:rsidRPr="002C61D5">
        <w:rPr>
          <w:rFonts w:ascii="Times New Roman" w:hAnsi="Times New Roman"/>
          <w:b w:val="0"/>
          <w:bCs/>
          <w:sz w:val="24"/>
        </w:rPr>
        <w:t xml:space="preserve"> </w:t>
      </w:r>
      <w:r w:rsidR="00155122" w:rsidRPr="002C61D5">
        <w:rPr>
          <w:rFonts w:ascii="Times New Roman" w:hAnsi="Times New Roman"/>
          <w:b w:val="0"/>
          <w:bCs/>
          <w:sz w:val="24"/>
        </w:rPr>
        <w:t>SFY201</w:t>
      </w:r>
      <w:r w:rsidR="00AC4B7E">
        <w:rPr>
          <w:rFonts w:ascii="Times New Roman" w:hAnsi="Times New Roman"/>
          <w:b w:val="0"/>
          <w:bCs/>
          <w:sz w:val="24"/>
        </w:rPr>
        <w:t>6</w:t>
      </w:r>
      <w:r w:rsidR="001C5380" w:rsidRPr="002C61D5">
        <w:rPr>
          <w:rFonts w:ascii="Times New Roman" w:hAnsi="Times New Roman"/>
          <w:b w:val="0"/>
          <w:bCs/>
          <w:sz w:val="24"/>
        </w:rPr>
        <w:t>.</w:t>
      </w:r>
    </w:p>
    <w:p w:rsidR="00C25C85" w:rsidRPr="00C25C85" w:rsidRDefault="00C25C85" w:rsidP="00C25C85">
      <w:pPr>
        <w:numPr>
          <w:ilvl w:val="0"/>
          <w:numId w:val="36"/>
        </w:numPr>
        <w:spacing w:line="276" w:lineRule="auto"/>
        <w:rPr>
          <w:rFonts w:ascii="Times New Roman" w:hAnsi="Times New Roman"/>
          <w:b w:val="0"/>
          <w:bCs/>
          <w:sz w:val="24"/>
        </w:rPr>
      </w:pPr>
      <w:r w:rsidRPr="00C25C85">
        <w:rPr>
          <w:rFonts w:ascii="Times New Roman" w:hAnsi="Times New Roman"/>
          <w:b w:val="0"/>
          <w:bCs/>
          <w:sz w:val="24"/>
        </w:rPr>
        <w:t xml:space="preserve">There were 947 Deaf and Hard of Hearing Counseling Services performed during SFY2016, which may include multiple referrals and services during one session. These include counseling, consultation, education and advocacy. Also in this number are referrals to partner agencies, and information on resources regarding Deaf culture, hearing loss, limited hearing aid funding, and assistive technology. </w:t>
      </w:r>
    </w:p>
    <w:p w:rsidR="00C25C85" w:rsidRPr="00C25C85" w:rsidRDefault="00C25C85" w:rsidP="00C25C85">
      <w:pPr>
        <w:numPr>
          <w:ilvl w:val="0"/>
          <w:numId w:val="36"/>
        </w:numPr>
        <w:spacing w:line="276" w:lineRule="auto"/>
        <w:rPr>
          <w:rFonts w:ascii="Times New Roman" w:hAnsi="Times New Roman"/>
          <w:b w:val="0"/>
          <w:bCs/>
          <w:sz w:val="24"/>
        </w:rPr>
      </w:pPr>
      <w:r w:rsidRPr="00C25C85">
        <w:rPr>
          <w:rFonts w:ascii="Times New Roman" w:hAnsi="Times New Roman"/>
          <w:b w:val="0"/>
          <w:bCs/>
          <w:sz w:val="24"/>
        </w:rPr>
        <w:t>There were 11,744 sign language interpreter assignments, totaling just over 46,073 hours.</w:t>
      </w:r>
    </w:p>
    <w:p w:rsidR="00C25C85" w:rsidRPr="00C25C85" w:rsidRDefault="00C25C85" w:rsidP="00C25C85">
      <w:pPr>
        <w:numPr>
          <w:ilvl w:val="0"/>
          <w:numId w:val="36"/>
        </w:numPr>
        <w:spacing w:line="276" w:lineRule="auto"/>
        <w:contextualSpacing/>
        <w:rPr>
          <w:rFonts w:ascii="Times New Roman" w:hAnsi="Times New Roman"/>
          <w:b w:val="0"/>
          <w:bCs/>
          <w:sz w:val="24"/>
        </w:rPr>
      </w:pPr>
      <w:r w:rsidRPr="00C25C85">
        <w:rPr>
          <w:rFonts w:ascii="Times New Roman" w:hAnsi="Times New Roman"/>
          <w:b w:val="0"/>
          <w:bCs/>
          <w:sz w:val="24"/>
        </w:rPr>
        <w:t>270 clients were served under the Driver Training Program during SFY2016. Of these 119 clients completed driver’s training (some of which included vehicle adaptions), 42 were actively receiving services and 109 had requested services, pending evaluations.</w:t>
      </w:r>
    </w:p>
    <w:p w:rsidR="00C25C85" w:rsidRPr="00C25C85" w:rsidRDefault="00C25C85" w:rsidP="00C25C85">
      <w:pPr>
        <w:numPr>
          <w:ilvl w:val="0"/>
          <w:numId w:val="36"/>
        </w:numPr>
        <w:spacing w:line="276" w:lineRule="auto"/>
        <w:contextualSpacing/>
        <w:rPr>
          <w:rFonts w:ascii="Times New Roman" w:hAnsi="Times New Roman"/>
          <w:b w:val="0"/>
          <w:bCs/>
          <w:sz w:val="24"/>
        </w:rPr>
      </w:pPr>
      <w:r w:rsidRPr="00C25C85">
        <w:rPr>
          <w:rFonts w:ascii="Times New Roman" w:hAnsi="Times New Roman"/>
          <w:b w:val="0"/>
          <w:bCs/>
          <w:sz w:val="24"/>
        </w:rPr>
        <w:t>647 individuals received Assistive Technology services for the purposes of community living, including alternate financing, Deaf Blind telecommunications equipment, recycling and reuse of devices, device loans and device demonstrations.</w:t>
      </w:r>
    </w:p>
    <w:p w:rsidR="00C25C85" w:rsidRPr="00C25C85" w:rsidRDefault="00C25C85" w:rsidP="00C25C85">
      <w:pPr>
        <w:numPr>
          <w:ilvl w:val="0"/>
          <w:numId w:val="36"/>
        </w:numPr>
        <w:spacing w:line="276" w:lineRule="auto"/>
        <w:contextualSpacing/>
        <w:rPr>
          <w:rFonts w:ascii="Times New Roman" w:hAnsi="Times New Roman"/>
          <w:b w:val="0"/>
          <w:bCs/>
          <w:sz w:val="24"/>
        </w:rPr>
      </w:pPr>
      <w:r w:rsidRPr="00C25C85">
        <w:rPr>
          <w:rFonts w:ascii="Times New Roman" w:hAnsi="Times New Roman"/>
          <w:b w:val="0"/>
          <w:bCs/>
          <w:sz w:val="24"/>
        </w:rPr>
        <w:t xml:space="preserve">167 Independent Living (IL) Part B clients </w:t>
      </w:r>
      <w:r w:rsidR="005A3C3B">
        <w:rPr>
          <w:rFonts w:ascii="Times New Roman" w:hAnsi="Times New Roman"/>
          <w:b w:val="0"/>
          <w:bCs/>
          <w:sz w:val="24"/>
        </w:rPr>
        <w:t xml:space="preserve">were </w:t>
      </w:r>
      <w:r w:rsidRPr="00C25C85">
        <w:rPr>
          <w:rFonts w:ascii="Times New Roman" w:hAnsi="Times New Roman"/>
          <w:b w:val="0"/>
          <w:bCs/>
          <w:sz w:val="24"/>
        </w:rPr>
        <w:t>served.*</w:t>
      </w:r>
    </w:p>
    <w:p w:rsidR="00115EFA" w:rsidRPr="00C25C85" w:rsidRDefault="00115EFA" w:rsidP="006E44DD">
      <w:pPr>
        <w:spacing w:line="276" w:lineRule="auto"/>
        <w:rPr>
          <w:rFonts w:ascii="Times New Roman" w:hAnsi="Times New Roman"/>
          <w:bCs/>
          <w:sz w:val="24"/>
        </w:rPr>
      </w:pPr>
    </w:p>
    <w:p w:rsidR="00115EFA" w:rsidRPr="002C61D5" w:rsidRDefault="00115EFA" w:rsidP="006E44DD">
      <w:pPr>
        <w:spacing w:line="276" w:lineRule="auto"/>
        <w:rPr>
          <w:rFonts w:ascii="Times New Roman" w:hAnsi="Times New Roman"/>
          <w:b w:val="0"/>
          <w:bCs/>
          <w:sz w:val="24"/>
        </w:rPr>
      </w:pPr>
      <w:r w:rsidRPr="002C61D5">
        <w:rPr>
          <w:rFonts w:ascii="Times New Roman" w:hAnsi="Times New Roman"/>
          <w:sz w:val="24"/>
        </w:rPr>
        <w:t xml:space="preserve">Learn:  </w:t>
      </w:r>
      <w:r w:rsidR="00067F88" w:rsidRPr="002C61D5">
        <w:rPr>
          <w:rFonts w:ascii="Times New Roman" w:hAnsi="Times New Roman"/>
          <w:sz w:val="24"/>
        </w:rPr>
        <w:t>I</w:t>
      </w:r>
      <w:r w:rsidRPr="002C61D5">
        <w:rPr>
          <w:rFonts w:ascii="Times New Roman" w:hAnsi="Times New Roman"/>
          <w:sz w:val="24"/>
        </w:rPr>
        <w:t>ndividuals have increased their ability to learn independently</w:t>
      </w:r>
    </w:p>
    <w:p w:rsidR="00B77B5C" w:rsidRPr="002C61D5" w:rsidRDefault="00B77B5C" w:rsidP="00C25C85">
      <w:pPr>
        <w:pStyle w:val="ListParagraph"/>
        <w:numPr>
          <w:ilvl w:val="0"/>
          <w:numId w:val="37"/>
        </w:numPr>
        <w:spacing w:line="276" w:lineRule="auto"/>
        <w:contextualSpacing w:val="0"/>
        <w:rPr>
          <w:rFonts w:ascii="Times New Roman" w:hAnsi="Times New Roman"/>
          <w:b w:val="0"/>
          <w:bCs/>
          <w:sz w:val="24"/>
        </w:rPr>
      </w:pPr>
      <w:r>
        <w:rPr>
          <w:rFonts w:ascii="Times New Roman" w:hAnsi="Times New Roman"/>
          <w:b w:val="0"/>
          <w:bCs/>
          <w:sz w:val="24"/>
        </w:rPr>
        <w:t xml:space="preserve">1,224 </w:t>
      </w:r>
      <w:r w:rsidRPr="002C61D5">
        <w:rPr>
          <w:rFonts w:ascii="Times New Roman" w:hAnsi="Times New Roman"/>
          <w:b w:val="0"/>
          <w:bCs/>
          <w:sz w:val="24"/>
        </w:rPr>
        <w:t xml:space="preserve">clients received education and training within BESB programs, including </w:t>
      </w:r>
      <w:r>
        <w:rPr>
          <w:rFonts w:ascii="Times New Roman" w:hAnsi="Times New Roman"/>
          <w:b w:val="0"/>
          <w:bCs/>
          <w:sz w:val="24"/>
        </w:rPr>
        <w:t>preschool services, Braille instruction and expanded core curriculum training for children, and vocational skills training, including post-secondary education for adult clients.</w:t>
      </w:r>
      <w:r w:rsidR="00C21CDF">
        <w:rPr>
          <w:rFonts w:ascii="Times New Roman" w:hAnsi="Times New Roman"/>
          <w:b w:val="0"/>
          <w:bCs/>
          <w:sz w:val="24"/>
        </w:rPr>
        <w:t>*</w:t>
      </w:r>
      <w:r w:rsidRPr="002C61D5">
        <w:rPr>
          <w:rFonts w:ascii="Times New Roman" w:hAnsi="Times New Roman"/>
          <w:b w:val="0"/>
          <w:bCs/>
          <w:sz w:val="24"/>
        </w:rPr>
        <w:t xml:space="preserve"> </w:t>
      </w:r>
    </w:p>
    <w:p w:rsidR="00C25C85" w:rsidRPr="00C25C85" w:rsidRDefault="00C25C85" w:rsidP="00C25C85">
      <w:pPr>
        <w:numPr>
          <w:ilvl w:val="0"/>
          <w:numId w:val="37"/>
        </w:numPr>
        <w:spacing w:line="276" w:lineRule="auto"/>
        <w:rPr>
          <w:rFonts w:ascii="Times New Roman" w:hAnsi="Times New Roman"/>
          <w:b w:val="0"/>
          <w:sz w:val="24"/>
        </w:rPr>
      </w:pPr>
      <w:r w:rsidRPr="00C25C85">
        <w:rPr>
          <w:rFonts w:ascii="Times New Roman" w:hAnsi="Times New Roman"/>
          <w:b w:val="0"/>
          <w:sz w:val="24"/>
        </w:rPr>
        <w:t>159 individuals received Assistive Technology services for the purposes of education, including alternate financing, Deaf Blind telecommunications equipment, recycling and reuse of devices, device loans and device demonstrations.</w:t>
      </w:r>
    </w:p>
    <w:p w:rsidR="00BB72C0" w:rsidRPr="002C61D5" w:rsidRDefault="00BB72C0" w:rsidP="006E44DD">
      <w:pPr>
        <w:spacing w:line="276" w:lineRule="auto"/>
        <w:rPr>
          <w:rFonts w:ascii="Times New Roman" w:hAnsi="Times New Roman"/>
          <w:sz w:val="24"/>
        </w:rPr>
      </w:pPr>
    </w:p>
    <w:p w:rsidR="00115EFA" w:rsidRPr="002C61D5" w:rsidRDefault="00115EFA" w:rsidP="006E44DD">
      <w:pPr>
        <w:spacing w:line="276" w:lineRule="auto"/>
        <w:rPr>
          <w:rFonts w:ascii="Times New Roman" w:hAnsi="Times New Roman"/>
          <w:b w:val="0"/>
          <w:bCs/>
          <w:sz w:val="24"/>
        </w:rPr>
      </w:pPr>
      <w:r w:rsidRPr="002C61D5">
        <w:rPr>
          <w:rFonts w:ascii="Times New Roman" w:hAnsi="Times New Roman"/>
          <w:sz w:val="24"/>
        </w:rPr>
        <w:t xml:space="preserve">Work:  </w:t>
      </w:r>
      <w:r w:rsidR="00067F88" w:rsidRPr="002C61D5">
        <w:rPr>
          <w:rFonts w:ascii="Times New Roman" w:hAnsi="Times New Roman"/>
          <w:sz w:val="24"/>
        </w:rPr>
        <w:t>I</w:t>
      </w:r>
      <w:r w:rsidRPr="002C61D5">
        <w:rPr>
          <w:rFonts w:ascii="Times New Roman" w:hAnsi="Times New Roman"/>
          <w:sz w:val="24"/>
        </w:rPr>
        <w:t>ndividuals have increased their ability to work independently</w:t>
      </w:r>
    </w:p>
    <w:p w:rsidR="00172FC3" w:rsidRPr="002C61D5" w:rsidRDefault="00B77B5C" w:rsidP="006E44DD">
      <w:pPr>
        <w:pStyle w:val="ListParagraph"/>
        <w:numPr>
          <w:ilvl w:val="0"/>
          <w:numId w:val="37"/>
        </w:numPr>
        <w:spacing w:line="276" w:lineRule="auto"/>
        <w:contextualSpacing w:val="0"/>
        <w:rPr>
          <w:rFonts w:ascii="Times New Roman" w:hAnsi="Times New Roman"/>
          <w:b w:val="0"/>
          <w:bCs/>
          <w:sz w:val="24"/>
        </w:rPr>
      </w:pPr>
      <w:r>
        <w:rPr>
          <w:rFonts w:ascii="Times New Roman" w:hAnsi="Times New Roman"/>
          <w:b w:val="0"/>
          <w:bCs/>
          <w:sz w:val="24"/>
        </w:rPr>
        <w:t>1,047</w:t>
      </w:r>
      <w:r w:rsidR="0081659C" w:rsidRPr="002C61D5">
        <w:rPr>
          <w:rFonts w:ascii="Times New Roman" w:hAnsi="Times New Roman"/>
          <w:b w:val="0"/>
          <w:bCs/>
          <w:sz w:val="24"/>
        </w:rPr>
        <w:t xml:space="preserve"> </w:t>
      </w:r>
      <w:r w:rsidR="00115EFA" w:rsidRPr="002C61D5">
        <w:rPr>
          <w:rFonts w:ascii="Times New Roman" w:hAnsi="Times New Roman"/>
          <w:b w:val="0"/>
          <w:bCs/>
          <w:sz w:val="24"/>
        </w:rPr>
        <w:t>clients were served under BESB’s Vocational Rehabilitation Program</w:t>
      </w:r>
      <w:r w:rsidR="001C5380" w:rsidRPr="002C61D5">
        <w:rPr>
          <w:rFonts w:ascii="Times New Roman" w:hAnsi="Times New Roman"/>
          <w:b w:val="0"/>
          <w:bCs/>
          <w:sz w:val="24"/>
        </w:rPr>
        <w:t xml:space="preserve">. Of these, </w:t>
      </w:r>
      <w:r>
        <w:rPr>
          <w:rFonts w:ascii="Times New Roman" w:hAnsi="Times New Roman"/>
          <w:b w:val="0"/>
          <w:bCs/>
          <w:sz w:val="24"/>
        </w:rPr>
        <w:t>881</w:t>
      </w:r>
      <w:r w:rsidRPr="002C61D5">
        <w:rPr>
          <w:rFonts w:ascii="Times New Roman" w:hAnsi="Times New Roman"/>
          <w:b w:val="0"/>
          <w:bCs/>
          <w:sz w:val="24"/>
        </w:rPr>
        <w:t xml:space="preserve"> </w:t>
      </w:r>
      <w:r w:rsidR="001C5380" w:rsidRPr="002C61D5">
        <w:rPr>
          <w:rFonts w:ascii="Times New Roman" w:hAnsi="Times New Roman"/>
          <w:b w:val="0"/>
          <w:bCs/>
          <w:sz w:val="24"/>
        </w:rPr>
        <w:t xml:space="preserve">were served under an individualized employment plan and </w:t>
      </w:r>
      <w:r>
        <w:rPr>
          <w:rFonts w:ascii="Times New Roman" w:hAnsi="Times New Roman"/>
          <w:b w:val="0"/>
          <w:bCs/>
          <w:sz w:val="24"/>
        </w:rPr>
        <w:t>115</w:t>
      </w:r>
      <w:r w:rsidRPr="002C61D5">
        <w:rPr>
          <w:rFonts w:ascii="Times New Roman" w:hAnsi="Times New Roman"/>
          <w:b w:val="0"/>
          <w:bCs/>
          <w:sz w:val="24"/>
        </w:rPr>
        <w:t> </w:t>
      </w:r>
      <w:r w:rsidR="001C5380" w:rsidRPr="002C61D5">
        <w:rPr>
          <w:rFonts w:ascii="Times New Roman" w:hAnsi="Times New Roman"/>
          <w:b w:val="0"/>
          <w:bCs/>
          <w:sz w:val="24"/>
        </w:rPr>
        <w:t>clients achieved employment.</w:t>
      </w:r>
      <w:r w:rsidR="00367E1C" w:rsidRPr="002C61D5">
        <w:rPr>
          <w:rFonts w:ascii="Times New Roman" w:hAnsi="Times New Roman"/>
          <w:b w:val="0"/>
          <w:bCs/>
          <w:sz w:val="24"/>
        </w:rPr>
        <w:t>*</w:t>
      </w:r>
    </w:p>
    <w:p w:rsidR="00E626F3" w:rsidRPr="002C61D5" w:rsidRDefault="00E626F3" w:rsidP="006E44DD">
      <w:pPr>
        <w:pStyle w:val="ListParagraph"/>
        <w:numPr>
          <w:ilvl w:val="0"/>
          <w:numId w:val="37"/>
        </w:numPr>
        <w:spacing w:line="276" w:lineRule="auto"/>
        <w:contextualSpacing w:val="0"/>
        <w:rPr>
          <w:rFonts w:ascii="Times New Roman" w:hAnsi="Times New Roman"/>
          <w:b w:val="0"/>
          <w:bCs/>
          <w:sz w:val="24"/>
        </w:rPr>
      </w:pPr>
      <w:r w:rsidRPr="002C61D5">
        <w:rPr>
          <w:rFonts w:ascii="Times New Roman" w:hAnsi="Times New Roman"/>
          <w:b w:val="0"/>
          <w:bCs/>
          <w:sz w:val="24"/>
        </w:rPr>
        <w:t>Average hourly wages for consumers under the BESB Vocational Rehabilitation Program were $</w:t>
      </w:r>
      <w:r w:rsidR="00B77B5C">
        <w:rPr>
          <w:rFonts w:ascii="Times New Roman" w:hAnsi="Times New Roman"/>
          <w:b w:val="0"/>
          <w:bCs/>
          <w:sz w:val="24"/>
        </w:rPr>
        <w:t>20.53</w:t>
      </w:r>
      <w:r w:rsidRPr="002C61D5">
        <w:rPr>
          <w:rFonts w:ascii="Times New Roman" w:hAnsi="Times New Roman"/>
          <w:b w:val="0"/>
          <w:bCs/>
          <w:sz w:val="24"/>
        </w:rPr>
        <w:t>.*</w:t>
      </w:r>
      <w:r w:rsidR="00FE41D8" w:rsidRPr="002C61D5">
        <w:rPr>
          <w:rFonts w:ascii="Times New Roman" w:hAnsi="Times New Roman"/>
          <w:b w:val="0"/>
          <w:bCs/>
          <w:sz w:val="24"/>
        </w:rPr>
        <w:t xml:space="preserve"> </w:t>
      </w:r>
    </w:p>
    <w:p w:rsidR="001C5380" w:rsidRPr="002C61D5" w:rsidRDefault="00E066A5" w:rsidP="006E44DD">
      <w:pPr>
        <w:pStyle w:val="ListParagraph"/>
        <w:numPr>
          <w:ilvl w:val="0"/>
          <w:numId w:val="37"/>
        </w:numPr>
        <w:spacing w:line="276" w:lineRule="auto"/>
        <w:contextualSpacing w:val="0"/>
        <w:rPr>
          <w:rFonts w:ascii="Times New Roman" w:hAnsi="Times New Roman"/>
          <w:b w:val="0"/>
          <w:bCs/>
          <w:sz w:val="24"/>
        </w:rPr>
      </w:pPr>
      <w:r>
        <w:rPr>
          <w:rFonts w:ascii="Times New Roman" w:hAnsi="Times New Roman"/>
          <w:b w:val="0"/>
          <w:bCs/>
          <w:sz w:val="24"/>
        </w:rPr>
        <w:t>8,669</w:t>
      </w:r>
      <w:r w:rsidR="001C5380" w:rsidRPr="002C61D5">
        <w:rPr>
          <w:rFonts w:ascii="Times New Roman" w:hAnsi="Times New Roman"/>
          <w:b w:val="0"/>
          <w:bCs/>
          <w:sz w:val="24"/>
        </w:rPr>
        <w:t xml:space="preserve"> consumers were assisted in the </w:t>
      </w:r>
      <w:r w:rsidR="002D10FF" w:rsidRPr="002C61D5">
        <w:rPr>
          <w:rFonts w:ascii="Times New Roman" w:hAnsi="Times New Roman"/>
          <w:b w:val="0"/>
          <w:bCs/>
          <w:sz w:val="24"/>
        </w:rPr>
        <w:t xml:space="preserve">BRS </w:t>
      </w:r>
      <w:r w:rsidR="001C5380" w:rsidRPr="002C61D5">
        <w:rPr>
          <w:rFonts w:ascii="Times New Roman" w:hAnsi="Times New Roman"/>
          <w:b w:val="0"/>
          <w:bCs/>
          <w:sz w:val="24"/>
        </w:rPr>
        <w:t xml:space="preserve">Vocational Rehabilitation Program. Of these </w:t>
      </w:r>
      <w:r>
        <w:rPr>
          <w:rFonts w:ascii="Times New Roman" w:hAnsi="Times New Roman"/>
          <w:b w:val="0"/>
          <w:bCs/>
          <w:sz w:val="24"/>
        </w:rPr>
        <w:t>5,592</w:t>
      </w:r>
      <w:r w:rsidR="001C5380" w:rsidRPr="002C61D5">
        <w:rPr>
          <w:rFonts w:ascii="Times New Roman" w:hAnsi="Times New Roman"/>
          <w:b w:val="0"/>
          <w:bCs/>
          <w:sz w:val="24"/>
        </w:rPr>
        <w:t xml:space="preserve"> were served under an individualized employment plan and </w:t>
      </w:r>
      <w:r>
        <w:rPr>
          <w:rFonts w:ascii="Times New Roman" w:hAnsi="Times New Roman"/>
          <w:b w:val="0"/>
          <w:bCs/>
          <w:sz w:val="24"/>
        </w:rPr>
        <w:t>1,460</w:t>
      </w:r>
      <w:r w:rsidR="001C5380" w:rsidRPr="002C61D5">
        <w:rPr>
          <w:rFonts w:ascii="Times New Roman" w:hAnsi="Times New Roman"/>
          <w:b w:val="0"/>
          <w:bCs/>
          <w:sz w:val="24"/>
        </w:rPr>
        <w:t xml:space="preserve"> achieved employment.*</w:t>
      </w:r>
    </w:p>
    <w:p w:rsidR="00604103" w:rsidRPr="002C61D5" w:rsidRDefault="00E626F3" w:rsidP="006E44DD">
      <w:pPr>
        <w:pStyle w:val="ListParagraph"/>
        <w:numPr>
          <w:ilvl w:val="0"/>
          <w:numId w:val="37"/>
        </w:numPr>
        <w:spacing w:line="276" w:lineRule="auto"/>
        <w:contextualSpacing w:val="0"/>
        <w:rPr>
          <w:rFonts w:ascii="Times New Roman" w:hAnsi="Times New Roman"/>
          <w:b w:val="0"/>
          <w:i/>
          <w:sz w:val="24"/>
        </w:rPr>
      </w:pPr>
      <w:r w:rsidRPr="002C61D5">
        <w:rPr>
          <w:rFonts w:ascii="Times New Roman" w:hAnsi="Times New Roman"/>
          <w:b w:val="0"/>
          <w:bCs/>
          <w:sz w:val="24"/>
        </w:rPr>
        <w:t>Average hourly wages for consumers under the BRS Vocational Rehabilitation Program were $</w:t>
      </w:r>
      <w:r w:rsidR="00E066A5">
        <w:rPr>
          <w:rFonts w:ascii="Times New Roman" w:hAnsi="Times New Roman"/>
          <w:b w:val="0"/>
          <w:bCs/>
          <w:sz w:val="24"/>
        </w:rPr>
        <w:t>18.23</w:t>
      </w:r>
      <w:r w:rsidRPr="002C61D5">
        <w:rPr>
          <w:rFonts w:ascii="Times New Roman" w:hAnsi="Times New Roman"/>
          <w:b w:val="0"/>
          <w:bCs/>
          <w:sz w:val="24"/>
        </w:rPr>
        <w:t>.*</w:t>
      </w:r>
    </w:p>
    <w:p w:rsidR="00C25C85" w:rsidRPr="00C25C85" w:rsidRDefault="00C25C85" w:rsidP="00C25C85">
      <w:pPr>
        <w:numPr>
          <w:ilvl w:val="0"/>
          <w:numId w:val="37"/>
        </w:numPr>
        <w:spacing w:line="276" w:lineRule="auto"/>
        <w:rPr>
          <w:rFonts w:ascii="Times New Roman" w:hAnsi="Times New Roman"/>
          <w:b w:val="0"/>
          <w:i/>
          <w:sz w:val="24"/>
        </w:rPr>
      </w:pPr>
      <w:r w:rsidRPr="00C25C85">
        <w:rPr>
          <w:rFonts w:ascii="Times New Roman" w:hAnsi="Times New Roman"/>
          <w:b w:val="0"/>
          <w:bCs/>
          <w:sz w:val="24"/>
        </w:rPr>
        <w:t>959 clients were served within the Workers’ Rehabilitation Program. Of these 366 clients achieved employment.</w:t>
      </w:r>
    </w:p>
    <w:p w:rsidR="00C25C85" w:rsidRPr="00C25C85" w:rsidRDefault="00C25C85" w:rsidP="00C25C85">
      <w:pPr>
        <w:numPr>
          <w:ilvl w:val="0"/>
          <w:numId w:val="37"/>
        </w:numPr>
        <w:spacing w:line="276" w:lineRule="auto"/>
        <w:contextualSpacing/>
        <w:rPr>
          <w:rFonts w:ascii="Times New Roman" w:hAnsi="Times New Roman"/>
          <w:b w:val="0"/>
          <w:sz w:val="24"/>
        </w:rPr>
      </w:pPr>
      <w:r w:rsidRPr="00C25C85">
        <w:rPr>
          <w:rFonts w:ascii="Times New Roman" w:hAnsi="Times New Roman"/>
          <w:b w:val="0"/>
          <w:sz w:val="24"/>
        </w:rPr>
        <w:t>31 individuals received Assistive Technology services for the purposes of employment, including alternate financing, Deaf Blind telecommunications equipment, recycling and reuse of devices, device loans and device demonstrations.</w:t>
      </w:r>
    </w:p>
    <w:p w:rsidR="00C25C85" w:rsidRPr="00C25C85" w:rsidRDefault="00C25C85" w:rsidP="00C25C85">
      <w:pPr>
        <w:numPr>
          <w:ilvl w:val="0"/>
          <w:numId w:val="37"/>
        </w:numPr>
        <w:spacing w:line="276" w:lineRule="auto"/>
        <w:contextualSpacing/>
        <w:rPr>
          <w:rFonts w:ascii="Times New Roman" w:hAnsi="Times New Roman"/>
          <w:b w:val="0"/>
          <w:sz w:val="24"/>
        </w:rPr>
      </w:pPr>
      <w:r w:rsidRPr="00C25C85">
        <w:rPr>
          <w:rFonts w:ascii="Times New Roman" w:hAnsi="Times New Roman"/>
          <w:b w:val="0"/>
          <w:sz w:val="24"/>
        </w:rPr>
        <w:t>804 new consumers met with the Connect to Work Center benefits specialists. 623 individuals received full benefits analysis services and 2039 follow ups were completed.</w:t>
      </w:r>
    </w:p>
    <w:p w:rsidR="009C625E" w:rsidRPr="002C61D5" w:rsidRDefault="009C625E" w:rsidP="006E44DD">
      <w:pPr>
        <w:pStyle w:val="ListParagraph"/>
        <w:spacing w:line="276" w:lineRule="auto"/>
        <w:rPr>
          <w:rFonts w:ascii="Times New Roman" w:hAnsi="Times New Roman"/>
          <w:b w:val="0"/>
          <w:sz w:val="24"/>
        </w:rPr>
      </w:pPr>
    </w:p>
    <w:p w:rsidR="008D23A4" w:rsidRPr="002C61D5" w:rsidRDefault="001664C8" w:rsidP="006E44DD">
      <w:pPr>
        <w:spacing w:line="276" w:lineRule="auto"/>
        <w:ind w:left="360"/>
        <w:rPr>
          <w:rFonts w:ascii="Times New Roman" w:hAnsi="Times New Roman"/>
          <w:b w:val="0"/>
          <w:i/>
          <w:sz w:val="24"/>
        </w:rPr>
      </w:pPr>
      <w:r w:rsidRPr="002C61D5">
        <w:rPr>
          <w:rFonts w:ascii="Times New Roman" w:hAnsi="Times New Roman"/>
          <w:b w:val="0"/>
          <w:i/>
          <w:sz w:val="24"/>
        </w:rPr>
        <w:t xml:space="preserve">*Please note, these numbers were captured under Federal Fiscal Year reporting, which ran from </w:t>
      </w:r>
      <w:r w:rsidRPr="009A3ADD">
        <w:rPr>
          <w:rFonts w:ascii="Times New Roman" w:hAnsi="Times New Roman"/>
          <w:b w:val="0"/>
          <w:i/>
          <w:sz w:val="24"/>
        </w:rPr>
        <w:t>October 201</w:t>
      </w:r>
      <w:r w:rsidR="002878F3" w:rsidRPr="009A3ADD">
        <w:rPr>
          <w:rFonts w:ascii="Times New Roman" w:hAnsi="Times New Roman"/>
          <w:b w:val="0"/>
          <w:i/>
          <w:sz w:val="24"/>
        </w:rPr>
        <w:t>4</w:t>
      </w:r>
      <w:r w:rsidRPr="009A3ADD">
        <w:rPr>
          <w:rFonts w:ascii="Times New Roman" w:hAnsi="Times New Roman"/>
          <w:b w:val="0"/>
          <w:i/>
          <w:sz w:val="24"/>
        </w:rPr>
        <w:t xml:space="preserve"> to September 201</w:t>
      </w:r>
      <w:r w:rsidR="002878F3" w:rsidRPr="009A3ADD">
        <w:rPr>
          <w:rFonts w:ascii="Times New Roman" w:hAnsi="Times New Roman"/>
          <w:b w:val="0"/>
          <w:i/>
          <w:sz w:val="24"/>
        </w:rPr>
        <w:t>5</w:t>
      </w:r>
    </w:p>
    <w:p w:rsidR="001C5380" w:rsidRPr="002C61D5" w:rsidRDefault="001C5380" w:rsidP="006E44DD">
      <w:pPr>
        <w:spacing w:line="276" w:lineRule="auto"/>
        <w:rPr>
          <w:rFonts w:ascii="Times New Roman" w:hAnsi="Times New Roman"/>
          <w:i/>
          <w:sz w:val="24"/>
        </w:rPr>
      </w:pPr>
    </w:p>
    <w:p w:rsidR="00730FF2" w:rsidRPr="002C61D5" w:rsidRDefault="001B6B8D" w:rsidP="006E44DD">
      <w:pPr>
        <w:spacing w:line="276" w:lineRule="auto"/>
        <w:rPr>
          <w:rFonts w:ascii="Times New Roman" w:hAnsi="Times New Roman"/>
          <w:b w:val="0"/>
          <w:sz w:val="24"/>
        </w:rPr>
      </w:pPr>
      <w:r w:rsidRPr="002C61D5">
        <w:rPr>
          <w:rFonts w:ascii="Times New Roman" w:hAnsi="Times New Roman"/>
          <w:i/>
          <w:sz w:val="24"/>
        </w:rPr>
        <w:t>Information Reported as Required by State Statu</w:t>
      </w:r>
      <w:r w:rsidR="00EE33BC" w:rsidRPr="002C61D5">
        <w:rPr>
          <w:rFonts w:ascii="Times New Roman" w:hAnsi="Times New Roman"/>
          <w:i/>
          <w:sz w:val="24"/>
        </w:rPr>
        <w:t>t</w:t>
      </w:r>
      <w:r w:rsidRPr="002C61D5">
        <w:rPr>
          <w:rFonts w:ascii="Times New Roman" w:hAnsi="Times New Roman"/>
          <w:i/>
          <w:sz w:val="24"/>
        </w:rPr>
        <w:t>e</w:t>
      </w:r>
    </w:p>
    <w:p w:rsidR="00675D2D" w:rsidRPr="002C61D5" w:rsidRDefault="00675D2D" w:rsidP="006E44DD">
      <w:pPr>
        <w:pStyle w:val="Default"/>
        <w:spacing w:line="276" w:lineRule="auto"/>
        <w:rPr>
          <w:b/>
          <w:u w:val="single"/>
        </w:rPr>
      </w:pPr>
    </w:p>
    <w:p w:rsidR="00C04F08" w:rsidRPr="002C61D5" w:rsidRDefault="00C04F08" w:rsidP="006E44DD">
      <w:pPr>
        <w:pStyle w:val="Default"/>
        <w:spacing w:line="276" w:lineRule="auto"/>
        <w:rPr>
          <w:b/>
          <w:u w:val="single"/>
        </w:rPr>
      </w:pPr>
      <w:r w:rsidRPr="002C61D5">
        <w:rPr>
          <w:b/>
          <w:u w:val="single"/>
        </w:rPr>
        <w:t>Affirmative Action</w:t>
      </w:r>
      <w:r w:rsidR="00190A20" w:rsidRPr="002C61D5">
        <w:rPr>
          <w:b/>
          <w:u w:val="single"/>
        </w:rPr>
        <w:t>:</w:t>
      </w:r>
    </w:p>
    <w:p w:rsidR="00506F2E" w:rsidRPr="002C61D5" w:rsidRDefault="00493570" w:rsidP="006E44DD">
      <w:pPr>
        <w:autoSpaceDE w:val="0"/>
        <w:autoSpaceDN w:val="0"/>
        <w:adjustRightInd w:val="0"/>
        <w:spacing w:line="276" w:lineRule="auto"/>
        <w:rPr>
          <w:rFonts w:ascii="Times New Roman" w:eastAsiaTheme="minorHAnsi" w:hAnsi="Times New Roman"/>
          <w:b w:val="0"/>
          <w:color w:val="000000"/>
          <w:sz w:val="24"/>
        </w:rPr>
      </w:pPr>
      <w:r>
        <w:rPr>
          <w:rFonts w:ascii="Times New Roman" w:eastAsiaTheme="minorHAnsi" w:hAnsi="Times New Roman"/>
          <w:b w:val="0"/>
          <w:color w:val="000000"/>
          <w:sz w:val="24"/>
        </w:rPr>
        <w:t>DORS entered into a Memorandum of Understanding with the Department of Administrative Services agreeing to their management of Affirmative Action and Equal Employment Opportunity (AA/EEO) programs and services in March 2016.  DAS became resp</w:t>
      </w:r>
      <w:r w:rsidRPr="002C61D5">
        <w:rPr>
          <w:rFonts w:ascii="Times New Roman" w:eastAsiaTheme="minorHAnsi" w:hAnsi="Times New Roman"/>
          <w:b w:val="0"/>
          <w:color w:val="000000"/>
          <w:sz w:val="24"/>
        </w:rPr>
        <w:t xml:space="preserve">onsible for all </w:t>
      </w:r>
      <w:r>
        <w:rPr>
          <w:rFonts w:ascii="Times New Roman" w:eastAsiaTheme="minorHAnsi" w:hAnsi="Times New Roman"/>
          <w:b w:val="0"/>
          <w:color w:val="000000"/>
          <w:sz w:val="24"/>
        </w:rPr>
        <w:t>AA/EEO</w:t>
      </w:r>
      <w:r w:rsidRPr="002C61D5">
        <w:rPr>
          <w:rFonts w:ascii="Times New Roman" w:eastAsiaTheme="minorHAnsi" w:hAnsi="Times New Roman"/>
          <w:b w:val="0"/>
          <w:color w:val="000000"/>
          <w:sz w:val="24"/>
        </w:rPr>
        <w:t xml:space="preserve"> related activities</w:t>
      </w:r>
      <w:r>
        <w:rPr>
          <w:rFonts w:ascii="Times New Roman" w:eastAsiaTheme="minorHAnsi" w:hAnsi="Times New Roman"/>
          <w:b w:val="0"/>
          <w:color w:val="000000"/>
          <w:sz w:val="24"/>
        </w:rPr>
        <w:t xml:space="preserve"> at that time</w:t>
      </w:r>
      <w:r w:rsidRPr="002C61D5">
        <w:rPr>
          <w:rFonts w:ascii="Times New Roman" w:eastAsiaTheme="minorHAnsi" w:hAnsi="Times New Roman"/>
          <w:b w:val="0"/>
          <w:color w:val="000000"/>
          <w:sz w:val="24"/>
        </w:rPr>
        <w:t xml:space="preserve">. </w:t>
      </w:r>
      <w:r w:rsidR="005A3C3B">
        <w:rPr>
          <w:rFonts w:ascii="Times New Roman" w:eastAsiaTheme="minorHAnsi" w:hAnsi="Times New Roman"/>
          <w:b w:val="0"/>
          <w:color w:val="000000"/>
          <w:sz w:val="24"/>
        </w:rPr>
        <w:t xml:space="preserve">DORS </w:t>
      </w:r>
      <w:r w:rsidR="00506F2E" w:rsidRPr="002C61D5">
        <w:rPr>
          <w:rFonts w:ascii="Times New Roman" w:eastAsiaTheme="minorHAnsi" w:hAnsi="Times New Roman"/>
          <w:b w:val="0"/>
          <w:color w:val="000000"/>
          <w:sz w:val="24"/>
        </w:rPr>
        <w:t xml:space="preserve">is committed to a policy of equal opportunity/affirmative action for all qualified persons. The </w:t>
      </w:r>
      <w:r w:rsidR="00B562B7" w:rsidRPr="002C61D5">
        <w:rPr>
          <w:rFonts w:ascii="Times New Roman" w:eastAsiaTheme="minorHAnsi" w:hAnsi="Times New Roman"/>
          <w:b w:val="0"/>
          <w:color w:val="000000"/>
          <w:sz w:val="24"/>
        </w:rPr>
        <w:t>d</w:t>
      </w:r>
      <w:r w:rsidR="00506F2E" w:rsidRPr="002C61D5">
        <w:rPr>
          <w:rFonts w:ascii="Times New Roman" w:eastAsiaTheme="minorHAnsi" w:hAnsi="Times New Roman"/>
          <w:b w:val="0"/>
          <w:color w:val="000000"/>
          <w:sz w:val="24"/>
        </w:rPr>
        <w:t xml:space="preserve">epartment does not discriminate in any employment practice, education program, or educational activity on the basis of race, color, religious creed, sex, age, national origin, ancestry, marital status, sexual orientation, gender identity or expression, disability (including, but not limited to, intellectual disability, past or present history of mental disorder, physical disability or learning disability), genetic information, or any other basis prohibited by Connecticut state and/or federal nondiscrimination laws. </w:t>
      </w:r>
    </w:p>
    <w:p w:rsidR="00506F2E" w:rsidRPr="002C61D5" w:rsidRDefault="00506F2E" w:rsidP="006E44DD">
      <w:pPr>
        <w:autoSpaceDE w:val="0"/>
        <w:autoSpaceDN w:val="0"/>
        <w:adjustRightInd w:val="0"/>
        <w:spacing w:line="276" w:lineRule="auto"/>
        <w:rPr>
          <w:rFonts w:ascii="Times New Roman" w:eastAsiaTheme="minorHAnsi" w:hAnsi="Times New Roman"/>
          <w:b w:val="0"/>
          <w:color w:val="000000"/>
          <w:sz w:val="24"/>
        </w:rPr>
      </w:pPr>
    </w:p>
    <w:p w:rsidR="00506F2E" w:rsidRPr="002C61D5" w:rsidRDefault="00506F2E" w:rsidP="006E44DD">
      <w:pPr>
        <w:autoSpaceDE w:val="0"/>
        <w:autoSpaceDN w:val="0"/>
        <w:adjustRightInd w:val="0"/>
        <w:spacing w:line="276" w:lineRule="auto"/>
        <w:rPr>
          <w:rFonts w:ascii="Times New Roman" w:eastAsiaTheme="minorHAnsi" w:hAnsi="Times New Roman"/>
          <w:b w:val="0"/>
          <w:color w:val="000000"/>
          <w:sz w:val="24"/>
        </w:rPr>
      </w:pPr>
      <w:r w:rsidRPr="002C61D5">
        <w:rPr>
          <w:rFonts w:ascii="Times New Roman" w:eastAsiaTheme="minorHAnsi" w:hAnsi="Times New Roman"/>
          <w:b w:val="0"/>
          <w:color w:val="000000"/>
          <w:sz w:val="24"/>
        </w:rPr>
        <w:t xml:space="preserve">The Department of Rehabilitation Services does not unlawfully discriminate in employment and licensing against qualified persons with a prior criminal conviction. </w:t>
      </w:r>
      <w:r w:rsidR="00D31615" w:rsidRPr="002C61D5">
        <w:rPr>
          <w:rFonts w:ascii="Times New Roman" w:eastAsiaTheme="minorHAnsi" w:hAnsi="Times New Roman"/>
          <w:b w:val="0"/>
          <w:color w:val="000000"/>
          <w:sz w:val="24"/>
        </w:rPr>
        <w:t>U</w:t>
      </w:r>
      <w:r w:rsidRPr="002C61D5">
        <w:rPr>
          <w:rFonts w:ascii="Times New Roman" w:eastAsiaTheme="minorHAnsi" w:hAnsi="Times New Roman"/>
          <w:b w:val="0"/>
          <w:color w:val="000000"/>
          <w:sz w:val="24"/>
        </w:rPr>
        <w:t>nder the d</w:t>
      </w:r>
      <w:r w:rsidR="00D31615" w:rsidRPr="002C61D5">
        <w:rPr>
          <w:rFonts w:ascii="Times New Roman" w:eastAsiaTheme="minorHAnsi" w:hAnsi="Times New Roman"/>
          <w:b w:val="0"/>
          <w:color w:val="000000"/>
          <w:sz w:val="24"/>
        </w:rPr>
        <w:t>irection of the Commissioner, the agency is</w:t>
      </w:r>
      <w:r w:rsidRPr="002C61D5">
        <w:rPr>
          <w:rFonts w:ascii="Times New Roman" w:eastAsiaTheme="minorHAnsi" w:hAnsi="Times New Roman"/>
          <w:b w:val="0"/>
          <w:color w:val="000000"/>
          <w:sz w:val="24"/>
        </w:rPr>
        <w:t xml:space="preserve"> respo</w:t>
      </w:r>
      <w:r w:rsidR="00D31615" w:rsidRPr="002C61D5">
        <w:rPr>
          <w:rFonts w:ascii="Times New Roman" w:eastAsiaTheme="minorHAnsi" w:hAnsi="Times New Roman"/>
          <w:b w:val="0"/>
          <w:color w:val="000000"/>
          <w:sz w:val="24"/>
        </w:rPr>
        <w:t xml:space="preserve">nsible for ensuring </w:t>
      </w:r>
      <w:r w:rsidRPr="002C61D5">
        <w:rPr>
          <w:rFonts w:ascii="Times New Roman" w:eastAsiaTheme="minorHAnsi" w:hAnsi="Times New Roman"/>
          <w:b w:val="0"/>
          <w:color w:val="000000"/>
          <w:sz w:val="24"/>
        </w:rPr>
        <w:t>compliance with a wide variety of federal and state laws and department policies that address equal employment and education. Activities related to the Americans with Disabilities Act (ADA) and Section 504 of the Rehabilitation Act include investigating</w:t>
      </w:r>
      <w:r w:rsidR="00215C98" w:rsidRPr="002C61D5">
        <w:rPr>
          <w:rFonts w:ascii="Times New Roman" w:eastAsiaTheme="minorHAnsi" w:hAnsi="Times New Roman"/>
          <w:b w:val="0"/>
          <w:color w:val="000000"/>
          <w:sz w:val="24"/>
        </w:rPr>
        <w:t xml:space="preserve"> grievances as well as </w:t>
      </w:r>
      <w:r w:rsidRPr="002C61D5">
        <w:rPr>
          <w:rFonts w:ascii="Times New Roman" w:eastAsiaTheme="minorHAnsi" w:hAnsi="Times New Roman"/>
          <w:b w:val="0"/>
          <w:color w:val="000000"/>
          <w:sz w:val="24"/>
        </w:rPr>
        <w:t xml:space="preserve">determining and documenting reasonable accommodations, and </w:t>
      </w:r>
      <w:r w:rsidR="00D31615" w:rsidRPr="002C61D5">
        <w:rPr>
          <w:rFonts w:ascii="Times New Roman" w:eastAsiaTheme="minorHAnsi" w:hAnsi="Times New Roman"/>
          <w:b w:val="0"/>
          <w:color w:val="000000"/>
          <w:sz w:val="24"/>
        </w:rPr>
        <w:t xml:space="preserve">visiting work sites. The agency </w:t>
      </w:r>
      <w:r w:rsidRPr="002C61D5">
        <w:rPr>
          <w:rFonts w:ascii="Times New Roman" w:eastAsiaTheme="minorHAnsi" w:hAnsi="Times New Roman"/>
          <w:b w:val="0"/>
          <w:color w:val="000000"/>
          <w:sz w:val="24"/>
        </w:rPr>
        <w:t xml:space="preserve">also investigates complaints in the areas of employment practice, sexual harassment, disability, and age/sex under Title VII of the Civil Rights Act. </w:t>
      </w:r>
    </w:p>
    <w:p w:rsidR="00681D75" w:rsidRPr="002C61D5" w:rsidRDefault="00681D75" w:rsidP="006E44DD">
      <w:pPr>
        <w:spacing w:line="276" w:lineRule="auto"/>
        <w:rPr>
          <w:rFonts w:ascii="Times New Roman" w:hAnsi="Times New Roman"/>
          <w:b w:val="0"/>
          <w:bCs/>
          <w:color w:val="000000"/>
          <w:sz w:val="24"/>
        </w:rPr>
      </w:pPr>
    </w:p>
    <w:p w:rsidR="00681D75" w:rsidRPr="002C61D5" w:rsidRDefault="00681D75" w:rsidP="006E44DD">
      <w:pPr>
        <w:spacing w:line="276" w:lineRule="auto"/>
        <w:rPr>
          <w:rFonts w:ascii="Times New Roman" w:hAnsi="Times New Roman"/>
          <w:b w:val="0"/>
          <w:bCs/>
          <w:color w:val="000000"/>
          <w:sz w:val="24"/>
        </w:rPr>
      </w:pPr>
      <w:r w:rsidRPr="002C61D5">
        <w:rPr>
          <w:rFonts w:ascii="Times New Roman" w:hAnsi="Times New Roman"/>
          <w:b w:val="0"/>
          <w:bCs/>
          <w:color w:val="000000"/>
          <w:sz w:val="24"/>
        </w:rPr>
        <w:t xml:space="preserve">During the Affirmative Action reporting period, </w:t>
      </w:r>
      <w:r w:rsidR="00C47D5E" w:rsidRPr="002C61D5">
        <w:rPr>
          <w:rFonts w:ascii="Times New Roman" w:hAnsi="Times New Roman"/>
          <w:b w:val="0"/>
          <w:bCs/>
          <w:color w:val="000000"/>
          <w:sz w:val="24"/>
        </w:rPr>
        <w:t>DORS</w:t>
      </w:r>
      <w:r w:rsidRPr="002C61D5">
        <w:rPr>
          <w:rFonts w:ascii="Times New Roman" w:hAnsi="Times New Roman"/>
          <w:b w:val="0"/>
          <w:bCs/>
          <w:color w:val="000000"/>
          <w:sz w:val="24"/>
        </w:rPr>
        <w:t xml:space="preserve"> has successfully achieved a significant percentage of its goals in many of the categories/classifications, thereby upholding its </w:t>
      </w:r>
      <w:r w:rsidR="00791732" w:rsidRPr="002C61D5">
        <w:rPr>
          <w:rFonts w:ascii="Times New Roman" w:hAnsi="Times New Roman"/>
          <w:b w:val="0"/>
          <w:bCs/>
          <w:color w:val="000000"/>
          <w:sz w:val="24"/>
        </w:rPr>
        <w:t>commitment toward</w:t>
      </w:r>
      <w:r w:rsidRPr="002C61D5">
        <w:rPr>
          <w:rFonts w:ascii="Times New Roman" w:hAnsi="Times New Roman"/>
          <w:b w:val="0"/>
          <w:bCs/>
          <w:color w:val="000000"/>
          <w:sz w:val="24"/>
        </w:rPr>
        <w:t xml:space="preserve"> achi</w:t>
      </w:r>
      <w:r w:rsidR="00C47D5E" w:rsidRPr="002C61D5">
        <w:rPr>
          <w:rFonts w:ascii="Times New Roman" w:hAnsi="Times New Roman"/>
          <w:b w:val="0"/>
          <w:bCs/>
          <w:color w:val="000000"/>
          <w:sz w:val="24"/>
        </w:rPr>
        <w:t xml:space="preserve">eving parity in the workforce. The department supports affirmative action and diversity in the workplace and actively seeks applicants from all sectors of the population, and takes seriously the commitment to develop a workforce that reflects the diversity of the client population it serves. </w:t>
      </w:r>
    </w:p>
    <w:p w:rsidR="00681D75" w:rsidRPr="002C61D5" w:rsidRDefault="00681D75" w:rsidP="006E44DD">
      <w:pPr>
        <w:spacing w:line="276" w:lineRule="auto"/>
        <w:rPr>
          <w:rFonts w:ascii="Times New Roman" w:hAnsi="Times New Roman"/>
          <w:b w:val="0"/>
          <w:bCs/>
          <w:color w:val="000000"/>
          <w:sz w:val="24"/>
        </w:rPr>
      </w:pPr>
    </w:p>
    <w:p w:rsidR="00681D75" w:rsidRPr="002C61D5" w:rsidRDefault="00681D75" w:rsidP="006E44DD">
      <w:pPr>
        <w:spacing w:line="276" w:lineRule="auto"/>
        <w:rPr>
          <w:rFonts w:ascii="Times New Roman" w:hAnsi="Times New Roman"/>
          <w:b w:val="0"/>
          <w:bCs/>
          <w:color w:val="000000"/>
          <w:sz w:val="24"/>
        </w:rPr>
      </w:pPr>
    </w:p>
    <w:p w:rsidR="00E35787" w:rsidRPr="002C61D5" w:rsidRDefault="00E35787" w:rsidP="006E44DD">
      <w:pPr>
        <w:spacing w:line="276" w:lineRule="auto"/>
        <w:rPr>
          <w:rFonts w:ascii="Times New Roman" w:hAnsi="Times New Roman"/>
          <w:color w:val="FF0000"/>
          <w:sz w:val="24"/>
        </w:rPr>
      </w:pPr>
    </w:p>
    <w:sectPr w:rsidR="00E35787" w:rsidRPr="002C61D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ADD" w:rsidRDefault="009A3ADD" w:rsidP="004E0CC2">
      <w:r>
        <w:separator/>
      </w:r>
    </w:p>
  </w:endnote>
  <w:endnote w:type="continuationSeparator" w:id="0">
    <w:p w:rsidR="009A3ADD" w:rsidRDefault="009A3ADD" w:rsidP="004E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29310"/>
      <w:docPartObj>
        <w:docPartGallery w:val="Page Numbers (Bottom of Page)"/>
        <w:docPartUnique/>
      </w:docPartObj>
    </w:sdtPr>
    <w:sdtEndPr>
      <w:rPr>
        <w:noProof/>
      </w:rPr>
    </w:sdtEndPr>
    <w:sdtContent>
      <w:p w:rsidR="009A3ADD" w:rsidRDefault="009A3ADD">
        <w:pPr>
          <w:pStyle w:val="Footer"/>
          <w:jc w:val="right"/>
        </w:pPr>
        <w:r w:rsidRPr="00AA6C3F">
          <w:rPr>
            <w:sz w:val="24"/>
          </w:rPr>
          <w:fldChar w:fldCharType="begin"/>
        </w:r>
        <w:r w:rsidRPr="00AA6C3F">
          <w:rPr>
            <w:sz w:val="24"/>
          </w:rPr>
          <w:instrText xml:space="preserve"> PAGE   \* MERGEFORMAT </w:instrText>
        </w:r>
        <w:r w:rsidRPr="00AA6C3F">
          <w:rPr>
            <w:sz w:val="24"/>
          </w:rPr>
          <w:fldChar w:fldCharType="separate"/>
        </w:r>
        <w:r w:rsidR="005471FA">
          <w:rPr>
            <w:noProof/>
            <w:sz w:val="24"/>
          </w:rPr>
          <w:t>2</w:t>
        </w:r>
        <w:r w:rsidRPr="00AA6C3F">
          <w:rPr>
            <w:noProof/>
            <w:sz w:val="24"/>
          </w:rPr>
          <w:fldChar w:fldCharType="end"/>
        </w:r>
      </w:p>
    </w:sdtContent>
  </w:sdt>
  <w:p w:rsidR="009A3ADD" w:rsidRDefault="009A3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ADD" w:rsidRDefault="009A3ADD" w:rsidP="004E0CC2">
      <w:r>
        <w:separator/>
      </w:r>
    </w:p>
  </w:footnote>
  <w:footnote w:type="continuationSeparator" w:id="0">
    <w:p w:rsidR="009A3ADD" w:rsidRDefault="009A3ADD" w:rsidP="004E0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68A"/>
    <w:multiLevelType w:val="hybridMultilevel"/>
    <w:tmpl w:val="917CE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94C42"/>
    <w:multiLevelType w:val="hybridMultilevel"/>
    <w:tmpl w:val="76F8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C62C6"/>
    <w:multiLevelType w:val="hybridMultilevel"/>
    <w:tmpl w:val="0A60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F22E7E"/>
    <w:multiLevelType w:val="hybridMultilevel"/>
    <w:tmpl w:val="C08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A77DB"/>
    <w:multiLevelType w:val="hybridMultilevel"/>
    <w:tmpl w:val="CD20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F57FB"/>
    <w:multiLevelType w:val="hybridMultilevel"/>
    <w:tmpl w:val="13064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80268D"/>
    <w:multiLevelType w:val="hybridMultilevel"/>
    <w:tmpl w:val="FABC9C34"/>
    <w:lvl w:ilvl="0" w:tplc="599411D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CF0301"/>
    <w:multiLevelType w:val="hybridMultilevel"/>
    <w:tmpl w:val="DB6C6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439C6"/>
    <w:multiLevelType w:val="hybridMultilevel"/>
    <w:tmpl w:val="613CD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AB1AC4"/>
    <w:multiLevelType w:val="hybridMultilevel"/>
    <w:tmpl w:val="2D46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74D10"/>
    <w:multiLevelType w:val="hybridMultilevel"/>
    <w:tmpl w:val="460A5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A0AC6"/>
    <w:multiLevelType w:val="hybridMultilevel"/>
    <w:tmpl w:val="0A48E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D57A60"/>
    <w:multiLevelType w:val="hybridMultilevel"/>
    <w:tmpl w:val="F09E7C38"/>
    <w:lvl w:ilvl="0" w:tplc="04090001">
      <w:start w:val="1"/>
      <w:numFmt w:val="bullet"/>
      <w:lvlText w:val=""/>
      <w:lvlJc w:val="left"/>
      <w:pPr>
        <w:tabs>
          <w:tab w:val="num" w:pos="720"/>
        </w:tabs>
        <w:ind w:left="720" w:hanging="360"/>
      </w:pPr>
      <w:rPr>
        <w:rFonts w:ascii="Symbol" w:hAnsi="Symbol" w:hint="default"/>
      </w:rPr>
    </w:lvl>
    <w:lvl w:ilvl="1" w:tplc="BDDAF8C8">
      <w:start w:val="1"/>
      <w:numFmt w:val="bullet"/>
      <w:lvlText w:val=""/>
      <w:lvlJc w:val="left"/>
      <w:pPr>
        <w:tabs>
          <w:tab w:val="num" w:pos="1080"/>
        </w:tabs>
        <w:ind w:left="1080" w:firstLine="0"/>
      </w:pPr>
      <w:rPr>
        <w:rFonts w:ascii="Symbol" w:hAnsi="Symbol" w:hint="default"/>
        <w:b w:val="0"/>
        <w:i w:val="0"/>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2C40C7"/>
    <w:multiLevelType w:val="hybridMultilevel"/>
    <w:tmpl w:val="B66A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403948"/>
    <w:multiLevelType w:val="hybridMultilevel"/>
    <w:tmpl w:val="913AC53E"/>
    <w:lvl w:ilvl="0" w:tplc="8814E65C">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1F774CB"/>
    <w:multiLevelType w:val="hybridMultilevel"/>
    <w:tmpl w:val="E746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5395956"/>
    <w:multiLevelType w:val="hybridMultilevel"/>
    <w:tmpl w:val="F67C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52495C"/>
    <w:multiLevelType w:val="hybridMultilevel"/>
    <w:tmpl w:val="020AA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F5A6D5B"/>
    <w:multiLevelType w:val="hybridMultilevel"/>
    <w:tmpl w:val="1548D8F0"/>
    <w:lvl w:ilvl="0" w:tplc="A6AED424">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F8269AE"/>
    <w:multiLevelType w:val="hybridMultilevel"/>
    <w:tmpl w:val="28E08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570C33"/>
    <w:multiLevelType w:val="hybridMultilevel"/>
    <w:tmpl w:val="89EA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1F783F"/>
    <w:multiLevelType w:val="hybridMultilevel"/>
    <w:tmpl w:val="A3C09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352896"/>
    <w:multiLevelType w:val="hybridMultilevel"/>
    <w:tmpl w:val="6A22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6B3595"/>
    <w:multiLevelType w:val="hybridMultilevel"/>
    <w:tmpl w:val="0AE8D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A517DF"/>
    <w:multiLevelType w:val="hybridMultilevel"/>
    <w:tmpl w:val="08F88688"/>
    <w:lvl w:ilvl="0" w:tplc="599411DE">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5">
    <w:nsid w:val="5F0F1BA4"/>
    <w:multiLevelType w:val="hybridMultilevel"/>
    <w:tmpl w:val="34589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52914FC"/>
    <w:multiLevelType w:val="hybridMultilevel"/>
    <w:tmpl w:val="7656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59615C"/>
    <w:multiLevelType w:val="hybridMultilevel"/>
    <w:tmpl w:val="0680A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57FE7"/>
    <w:multiLevelType w:val="hybridMultilevel"/>
    <w:tmpl w:val="93906430"/>
    <w:lvl w:ilvl="0" w:tplc="A734074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BF14F49"/>
    <w:multiLevelType w:val="hybridMultilevel"/>
    <w:tmpl w:val="C46AB208"/>
    <w:lvl w:ilvl="0" w:tplc="846A3F5E">
      <w:numFmt w:val="bullet"/>
      <w:lvlText w:val=""/>
      <w:lvlJc w:val="left"/>
      <w:pPr>
        <w:tabs>
          <w:tab w:val="num" w:pos="360"/>
        </w:tabs>
        <w:ind w:left="360" w:hanging="360"/>
      </w:pPr>
      <w:rPr>
        <w:rFonts w:ascii="Symbol" w:hAnsi="Symbol" w:cs="Aria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4B50AA3"/>
    <w:multiLevelType w:val="hybridMultilevel"/>
    <w:tmpl w:val="6A7ED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60D2635"/>
    <w:multiLevelType w:val="hybridMultilevel"/>
    <w:tmpl w:val="E5E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D461BD"/>
    <w:multiLevelType w:val="hybridMultilevel"/>
    <w:tmpl w:val="A942B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D95F73"/>
    <w:multiLevelType w:val="hybridMultilevel"/>
    <w:tmpl w:val="57560F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9417633"/>
    <w:multiLevelType w:val="hybridMultilevel"/>
    <w:tmpl w:val="CC9E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2216CA"/>
    <w:multiLevelType w:val="hybridMultilevel"/>
    <w:tmpl w:val="12189B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13"/>
  </w:num>
  <w:num w:numId="3">
    <w:abstractNumId w:val="0"/>
  </w:num>
  <w:num w:numId="4">
    <w:abstractNumId w:val="9"/>
  </w:num>
  <w:num w:numId="5">
    <w:abstractNumId w:val="23"/>
  </w:num>
  <w:num w:numId="6">
    <w:abstractNumId w:val="25"/>
  </w:num>
  <w:num w:numId="7">
    <w:abstractNumId w:val="27"/>
  </w:num>
  <w:num w:numId="8">
    <w:abstractNumId w:val="12"/>
  </w:num>
  <w:num w:numId="9">
    <w:abstractNumId w:val="29"/>
  </w:num>
  <w:num w:numId="10">
    <w:abstractNumId w:val="30"/>
  </w:num>
  <w:num w:numId="11">
    <w:abstractNumId w:val="33"/>
  </w:num>
  <w:num w:numId="12">
    <w:abstractNumId w:val="14"/>
  </w:num>
  <w:num w:numId="13">
    <w:abstractNumId w:val="18"/>
  </w:num>
  <w:num w:numId="14">
    <w:abstractNumId w:val="24"/>
  </w:num>
  <w:num w:numId="15">
    <w:abstractNumId w:val="6"/>
  </w:num>
  <w:num w:numId="16">
    <w:abstractNumId w:val="34"/>
  </w:num>
  <w:num w:numId="17">
    <w:abstractNumId w:val="10"/>
  </w:num>
  <w:num w:numId="18">
    <w:abstractNumId w:val="8"/>
  </w:num>
  <w:num w:numId="19">
    <w:abstractNumId w:val="11"/>
  </w:num>
  <w:num w:numId="20">
    <w:abstractNumId w:val="7"/>
  </w:num>
  <w:num w:numId="21">
    <w:abstractNumId w:val="21"/>
  </w:num>
  <w:num w:numId="22">
    <w:abstractNumId w:val="3"/>
  </w:num>
  <w:num w:numId="23">
    <w:abstractNumId w:val="32"/>
  </w:num>
  <w:num w:numId="24">
    <w:abstractNumId w:val="35"/>
  </w:num>
  <w:num w:numId="25">
    <w:abstractNumId w:val="22"/>
  </w:num>
  <w:num w:numId="26">
    <w:abstractNumId w:val="15"/>
  </w:num>
  <w:num w:numId="27">
    <w:abstractNumId w:val="5"/>
  </w:num>
  <w:num w:numId="28">
    <w:abstractNumId w:val="20"/>
  </w:num>
  <w:num w:numId="29">
    <w:abstractNumId w:val="17"/>
  </w:num>
  <w:num w:numId="30">
    <w:abstractNumId w:val="16"/>
  </w:num>
  <w:num w:numId="31">
    <w:abstractNumId w:val="4"/>
  </w:num>
  <w:num w:numId="32">
    <w:abstractNumId w:val="2"/>
  </w:num>
  <w:num w:numId="33">
    <w:abstractNumId w:val="1"/>
  </w:num>
  <w:num w:numId="34">
    <w:abstractNumId w:val="26"/>
  </w:num>
  <w:num w:numId="35">
    <w:abstractNumId w:val="19"/>
  </w:num>
  <w:num w:numId="36">
    <w:abstractNumId w:val="1"/>
  </w:num>
  <w:num w:numId="37">
    <w:abstractNumId w:val="26"/>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A8"/>
    <w:rsid w:val="0001573C"/>
    <w:rsid w:val="00015A71"/>
    <w:rsid w:val="00035DB4"/>
    <w:rsid w:val="000379E6"/>
    <w:rsid w:val="000542B9"/>
    <w:rsid w:val="00061BEE"/>
    <w:rsid w:val="00067F88"/>
    <w:rsid w:val="00092B1E"/>
    <w:rsid w:val="000B2190"/>
    <w:rsid w:val="000B74FA"/>
    <w:rsid w:val="000D6268"/>
    <w:rsid w:val="000E6A5D"/>
    <w:rsid w:val="000F3414"/>
    <w:rsid w:val="001052D2"/>
    <w:rsid w:val="001073ED"/>
    <w:rsid w:val="00115EFA"/>
    <w:rsid w:val="00115FA9"/>
    <w:rsid w:val="00130F34"/>
    <w:rsid w:val="001361FB"/>
    <w:rsid w:val="0014052B"/>
    <w:rsid w:val="00155122"/>
    <w:rsid w:val="00155A8D"/>
    <w:rsid w:val="001664C8"/>
    <w:rsid w:val="00170C5B"/>
    <w:rsid w:val="00172FC3"/>
    <w:rsid w:val="00190A20"/>
    <w:rsid w:val="001922AD"/>
    <w:rsid w:val="00192B28"/>
    <w:rsid w:val="00197D44"/>
    <w:rsid w:val="001A27C0"/>
    <w:rsid w:val="001A27F1"/>
    <w:rsid w:val="001A5E29"/>
    <w:rsid w:val="001A5F10"/>
    <w:rsid w:val="001B4DBB"/>
    <w:rsid w:val="001B5C67"/>
    <w:rsid w:val="001B6795"/>
    <w:rsid w:val="001B6B8D"/>
    <w:rsid w:val="001C5380"/>
    <w:rsid w:val="001C6F4E"/>
    <w:rsid w:val="001E1930"/>
    <w:rsid w:val="00212451"/>
    <w:rsid w:val="00215B0F"/>
    <w:rsid w:val="00215C98"/>
    <w:rsid w:val="0022247F"/>
    <w:rsid w:val="00225D70"/>
    <w:rsid w:val="002310DA"/>
    <w:rsid w:val="002370F8"/>
    <w:rsid w:val="00240744"/>
    <w:rsid w:val="002407CB"/>
    <w:rsid w:val="00254827"/>
    <w:rsid w:val="002559CB"/>
    <w:rsid w:val="002636E2"/>
    <w:rsid w:val="002660EB"/>
    <w:rsid w:val="00276B3A"/>
    <w:rsid w:val="002878F3"/>
    <w:rsid w:val="002B03A8"/>
    <w:rsid w:val="002B5EFD"/>
    <w:rsid w:val="002C06F0"/>
    <w:rsid w:val="002C61D5"/>
    <w:rsid w:val="002D10FF"/>
    <w:rsid w:val="002F0510"/>
    <w:rsid w:val="002F134E"/>
    <w:rsid w:val="002F4775"/>
    <w:rsid w:val="00302A3B"/>
    <w:rsid w:val="003030F0"/>
    <w:rsid w:val="003115C7"/>
    <w:rsid w:val="00323B59"/>
    <w:rsid w:val="003241FC"/>
    <w:rsid w:val="00324FB4"/>
    <w:rsid w:val="0032550D"/>
    <w:rsid w:val="00333813"/>
    <w:rsid w:val="003370E2"/>
    <w:rsid w:val="00345C32"/>
    <w:rsid w:val="00364C44"/>
    <w:rsid w:val="00367E1C"/>
    <w:rsid w:val="0037525D"/>
    <w:rsid w:val="00385D49"/>
    <w:rsid w:val="003873E4"/>
    <w:rsid w:val="003A4150"/>
    <w:rsid w:val="003B2B2B"/>
    <w:rsid w:val="003C1522"/>
    <w:rsid w:val="003D3E16"/>
    <w:rsid w:val="003E502F"/>
    <w:rsid w:val="00411EAD"/>
    <w:rsid w:val="00417468"/>
    <w:rsid w:val="00427239"/>
    <w:rsid w:val="004277D8"/>
    <w:rsid w:val="00441EF3"/>
    <w:rsid w:val="00455AD1"/>
    <w:rsid w:val="00483548"/>
    <w:rsid w:val="00486731"/>
    <w:rsid w:val="00486A6F"/>
    <w:rsid w:val="00493570"/>
    <w:rsid w:val="004A30E1"/>
    <w:rsid w:val="004A4D94"/>
    <w:rsid w:val="004B6C17"/>
    <w:rsid w:val="004C17DA"/>
    <w:rsid w:val="004C3EF4"/>
    <w:rsid w:val="004C5677"/>
    <w:rsid w:val="004D1790"/>
    <w:rsid w:val="004E0CC2"/>
    <w:rsid w:val="004F1271"/>
    <w:rsid w:val="004F2CED"/>
    <w:rsid w:val="004F6238"/>
    <w:rsid w:val="00504E9D"/>
    <w:rsid w:val="00506F2E"/>
    <w:rsid w:val="0051106A"/>
    <w:rsid w:val="00516E24"/>
    <w:rsid w:val="005357A3"/>
    <w:rsid w:val="00540139"/>
    <w:rsid w:val="005471FA"/>
    <w:rsid w:val="00550E77"/>
    <w:rsid w:val="0056001F"/>
    <w:rsid w:val="00563559"/>
    <w:rsid w:val="00566E81"/>
    <w:rsid w:val="00583870"/>
    <w:rsid w:val="00592919"/>
    <w:rsid w:val="005957D1"/>
    <w:rsid w:val="005A1659"/>
    <w:rsid w:val="005A336E"/>
    <w:rsid w:val="005A3C3B"/>
    <w:rsid w:val="005A4C08"/>
    <w:rsid w:val="005D5D8E"/>
    <w:rsid w:val="005F29E7"/>
    <w:rsid w:val="00602CC1"/>
    <w:rsid w:val="00604103"/>
    <w:rsid w:val="006151D9"/>
    <w:rsid w:val="00615ED1"/>
    <w:rsid w:val="00623E63"/>
    <w:rsid w:val="006355A6"/>
    <w:rsid w:val="00643C7F"/>
    <w:rsid w:val="0064478D"/>
    <w:rsid w:val="006511C8"/>
    <w:rsid w:val="00675D2D"/>
    <w:rsid w:val="00681D75"/>
    <w:rsid w:val="00685B07"/>
    <w:rsid w:val="006A7D68"/>
    <w:rsid w:val="006B619C"/>
    <w:rsid w:val="006C5D82"/>
    <w:rsid w:val="006D4790"/>
    <w:rsid w:val="006E44DD"/>
    <w:rsid w:val="006F270C"/>
    <w:rsid w:val="00703918"/>
    <w:rsid w:val="00730FF2"/>
    <w:rsid w:val="0073147F"/>
    <w:rsid w:val="00741BD6"/>
    <w:rsid w:val="0075323A"/>
    <w:rsid w:val="007656A6"/>
    <w:rsid w:val="007846D9"/>
    <w:rsid w:val="007869B8"/>
    <w:rsid w:val="00787951"/>
    <w:rsid w:val="00790938"/>
    <w:rsid w:val="00791732"/>
    <w:rsid w:val="007E3D6A"/>
    <w:rsid w:val="007E4CDF"/>
    <w:rsid w:val="007F0951"/>
    <w:rsid w:val="007F7339"/>
    <w:rsid w:val="00802811"/>
    <w:rsid w:val="00807FAE"/>
    <w:rsid w:val="00811EB1"/>
    <w:rsid w:val="0081659C"/>
    <w:rsid w:val="008522C5"/>
    <w:rsid w:val="00860161"/>
    <w:rsid w:val="008617F4"/>
    <w:rsid w:val="00867CD0"/>
    <w:rsid w:val="00875878"/>
    <w:rsid w:val="008857CE"/>
    <w:rsid w:val="008A06D6"/>
    <w:rsid w:val="008B4DE4"/>
    <w:rsid w:val="008C5A79"/>
    <w:rsid w:val="008D23A4"/>
    <w:rsid w:val="008D5A3D"/>
    <w:rsid w:val="008F64C4"/>
    <w:rsid w:val="00940705"/>
    <w:rsid w:val="009500A2"/>
    <w:rsid w:val="00957C75"/>
    <w:rsid w:val="00964968"/>
    <w:rsid w:val="00990234"/>
    <w:rsid w:val="009936A2"/>
    <w:rsid w:val="00994B5F"/>
    <w:rsid w:val="00997C7D"/>
    <w:rsid w:val="009A1FEC"/>
    <w:rsid w:val="009A3ADD"/>
    <w:rsid w:val="009A42C7"/>
    <w:rsid w:val="009B051F"/>
    <w:rsid w:val="009C625E"/>
    <w:rsid w:val="009C7907"/>
    <w:rsid w:val="009D4880"/>
    <w:rsid w:val="009E2FE1"/>
    <w:rsid w:val="009E411F"/>
    <w:rsid w:val="009F0324"/>
    <w:rsid w:val="009F56F1"/>
    <w:rsid w:val="00A1123F"/>
    <w:rsid w:val="00A1305A"/>
    <w:rsid w:val="00A2312D"/>
    <w:rsid w:val="00A31065"/>
    <w:rsid w:val="00A35857"/>
    <w:rsid w:val="00A37934"/>
    <w:rsid w:val="00A54A3C"/>
    <w:rsid w:val="00A57684"/>
    <w:rsid w:val="00A7095B"/>
    <w:rsid w:val="00A846C1"/>
    <w:rsid w:val="00AA4DB4"/>
    <w:rsid w:val="00AA6C3F"/>
    <w:rsid w:val="00AC3FE6"/>
    <w:rsid w:val="00AC4B7E"/>
    <w:rsid w:val="00AC6B43"/>
    <w:rsid w:val="00AD499F"/>
    <w:rsid w:val="00AE530D"/>
    <w:rsid w:val="00B11937"/>
    <w:rsid w:val="00B201BB"/>
    <w:rsid w:val="00B205C9"/>
    <w:rsid w:val="00B277B5"/>
    <w:rsid w:val="00B30618"/>
    <w:rsid w:val="00B414C1"/>
    <w:rsid w:val="00B46241"/>
    <w:rsid w:val="00B5120D"/>
    <w:rsid w:val="00B562B7"/>
    <w:rsid w:val="00B67E05"/>
    <w:rsid w:val="00B74C61"/>
    <w:rsid w:val="00B77B5C"/>
    <w:rsid w:val="00BB3C2D"/>
    <w:rsid w:val="00BB72C0"/>
    <w:rsid w:val="00BC638B"/>
    <w:rsid w:val="00BD394F"/>
    <w:rsid w:val="00BD77B5"/>
    <w:rsid w:val="00BE5B64"/>
    <w:rsid w:val="00C00517"/>
    <w:rsid w:val="00C0251A"/>
    <w:rsid w:val="00C04F08"/>
    <w:rsid w:val="00C06549"/>
    <w:rsid w:val="00C07278"/>
    <w:rsid w:val="00C109A4"/>
    <w:rsid w:val="00C1323F"/>
    <w:rsid w:val="00C21CDF"/>
    <w:rsid w:val="00C25C85"/>
    <w:rsid w:val="00C47D5E"/>
    <w:rsid w:val="00C56633"/>
    <w:rsid w:val="00C637A5"/>
    <w:rsid w:val="00C657B7"/>
    <w:rsid w:val="00C9076F"/>
    <w:rsid w:val="00CA014D"/>
    <w:rsid w:val="00CA52D9"/>
    <w:rsid w:val="00CA7439"/>
    <w:rsid w:val="00CC7B08"/>
    <w:rsid w:val="00CD1301"/>
    <w:rsid w:val="00CF1C1B"/>
    <w:rsid w:val="00CF3BDF"/>
    <w:rsid w:val="00CF75D2"/>
    <w:rsid w:val="00D11087"/>
    <w:rsid w:val="00D1662F"/>
    <w:rsid w:val="00D27BAB"/>
    <w:rsid w:val="00D31615"/>
    <w:rsid w:val="00D42006"/>
    <w:rsid w:val="00D529DB"/>
    <w:rsid w:val="00D54952"/>
    <w:rsid w:val="00D7251C"/>
    <w:rsid w:val="00D7346E"/>
    <w:rsid w:val="00D771F4"/>
    <w:rsid w:val="00D82D9E"/>
    <w:rsid w:val="00D8608E"/>
    <w:rsid w:val="00D936FD"/>
    <w:rsid w:val="00D9624B"/>
    <w:rsid w:val="00DC7181"/>
    <w:rsid w:val="00DE3CE4"/>
    <w:rsid w:val="00DF2D3A"/>
    <w:rsid w:val="00DF3101"/>
    <w:rsid w:val="00E058C3"/>
    <w:rsid w:val="00E066A5"/>
    <w:rsid w:val="00E25E4D"/>
    <w:rsid w:val="00E31890"/>
    <w:rsid w:val="00E35787"/>
    <w:rsid w:val="00E35D5E"/>
    <w:rsid w:val="00E43D57"/>
    <w:rsid w:val="00E46F09"/>
    <w:rsid w:val="00E56DC0"/>
    <w:rsid w:val="00E626F3"/>
    <w:rsid w:val="00E80FEB"/>
    <w:rsid w:val="00EC1A87"/>
    <w:rsid w:val="00EC6F04"/>
    <w:rsid w:val="00ED07DC"/>
    <w:rsid w:val="00EE33BC"/>
    <w:rsid w:val="00F02623"/>
    <w:rsid w:val="00F21A01"/>
    <w:rsid w:val="00F23228"/>
    <w:rsid w:val="00F33AAF"/>
    <w:rsid w:val="00F61F9A"/>
    <w:rsid w:val="00F64A84"/>
    <w:rsid w:val="00F831BC"/>
    <w:rsid w:val="00F90855"/>
    <w:rsid w:val="00F9655E"/>
    <w:rsid w:val="00F96A1B"/>
    <w:rsid w:val="00FA07F0"/>
    <w:rsid w:val="00FA4A14"/>
    <w:rsid w:val="00FA6941"/>
    <w:rsid w:val="00FA6D93"/>
    <w:rsid w:val="00FA7202"/>
    <w:rsid w:val="00FE41D8"/>
    <w:rsid w:val="00FE5B43"/>
    <w:rsid w:val="00FE7FD8"/>
    <w:rsid w:val="00FF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qFormat/>
    <w:rsid w:val="002B03A8"/>
    <w:pPr>
      <w:keepNext/>
      <w:outlineLvl w:val="5"/>
    </w:pPr>
    <w:rPr>
      <w:rFonts w:cs="Arial"/>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2B03A8"/>
    <w:rPr>
      <w:rFonts w:ascii="Arial" w:eastAsia="Times New Roman" w:hAnsi="Arial" w:cs="Arial"/>
      <w:b/>
      <w:bCs/>
      <w:color w:val="000000"/>
      <w:sz w:val="28"/>
      <w:szCs w:val="28"/>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semiHidden/>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semiHidden/>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qFormat/>
    <w:rsid w:val="002B03A8"/>
    <w:pPr>
      <w:keepNext/>
      <w:outlineLvl w:val="5"/>
    </w:pPr>
    <w:rPr>
      <w:rFonts w:cs="Arial"/>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2B03A8"/>
    <w:rPr>
      <w:rFonts w:ascii="Arial" w:eastAsia="Times New Roman" w:hAnsi="Arial" w:cs="Arial"/>
      <w:b/>
      <w:bCs/>
      <w:color w:val="000000"/>
      <w:sz w:val="28"/>
      <w:szCs w:val="28"/>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semiHidden/>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semiHidden/>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3454">
      <w:bodyDiv w:val="1"/>
      <w:marLeft w:val="0"/>
      <w:marRight w:val="0"/>
      <w:marTop w:val="0"/>
      <w:marBottom w:val="0"/>
      <w:divBdr>
        <w:top w:val="none" w:sz="0" w:space="0" w:color="auto"/>
        <w:left w:val="none" w:sz="0" w:space="0" w:color="auto"/>
        <w:bottom w:val="none" w:sz="0" w:space="0" w:color="auto"/>
        <w:right w:val="none" w:sz="0" w:space="0" w:color="auto"/>
      </w:divBdr>
      <w:divsChild>
        <w:div w:id="1268466256">
          <w:marLeft w:val="0"/>
          <w:marRight w:val="0"/>
          <w:marTop w:val="0"/>
          <w:marBottom w:val="0"/>
          <w:divBdr>
            <w:top w:val="none" w:sz="0" w:space="0" w:color="auto"/>
            <w:left w:val="none" w:sz="0" w:space="0" w:color="auto"/>
            <w:bottom w:val="none" w:sz="0" w:space="0" w:color="auto"/>
            <w:right w:val="none" w:sz="0" w:space="0" w:color="auto"/>
          </w:divBdr>
          <w:divsChild>
            <w:div w:id="229074476">
              <w:marLeft w:val="0"/>
              <w:marRight w:val="0"/>
              <w:marTop w:val="0"/>
              <w:marBottom w:val="0"/>
              <w:divBdr>
                <w:top w:val="none" w:sz="0" w:space="0" w:color="auto"/>
                <w:left w:val="none" w:sz="0" w:space="0" w:color="auto"/>
                <w:bottom w:val="none" w:sz="0" w:space="0" w:color="auto"/>
                <w:right w:val="none" w:sz="0" w:space="0" w:color="auto"/>
              </w:divBdr>
            </w:div>
            <w:div w:id="1243754317">
              <w:marLeft w:val="0"/>
              <w:marRight w:val="0"/>
              <w:marTop w:val="0"/>
              <w:marBottom w:val="0"/>
              <w:divBdr>
                <w:top w:val="none" w:sz="0" w:space="0" w:color="auto"/>
                <w:left w:val="none" w:sz="0" w:space="0" w:color="auto"/>
                <w:bottom w:val="none" w:sz="0" w:space="0" w:color="auto"/>
                <w:right w:val="none" w:sz="0" w:space="0" w:color="auto"/>
              </w:divBdr>
            </w:div>
            <w:div w:id="846293355">
              <w:marLeft w:val="0"/>
              <w:marRight w:val="0"/>
              <w:marTop w:val="0"/>
              <w:marBottom w:val="0"/>
              <w:divBdr>
                <w:top w:val="none" w:sz="0" w:space="0" w:color="auto"/>
                <w:left w:val="none" w:sz="0" w:space="0" w:color="auto"/>
                <w:bottom w:val="none" w:sz="0" w:space="0" w:color="auto"/>
                <w:right w:val="none" w:sz="0" w:space="0" w:color="auto"/>
              </w:divBdr>
            </w:div>
            <w:div w:id="1649045958">
              <w:marLeft w:val="0"/>
              <w:marRight w:val="0"/>
              <w:marTop w:val="0"/>
              <w:marBottom w:val="0"/>
              <w:divBdr>
                <w:top w:val="none" w:sz="0" w:space="0" w:color="auto"/>
                <w:left w:val="none" w:sz="0" w:space="0" w:color="auto"/>
                <w:bottom w:val="none" w:sz="0" w:space="0" w:color="auto"/>
                <w:right w:val="none" w:sz="0" w:space="0" w:color="auto"/>
              </w:divBdr>
            </w:div>
            <w:div w:id="1439061414">
              <w:marLeft w:val="0"/>
              <w:marRight w:val="0"/>
              <w:marTop w:val="0"/>
              <w:marBottom w:val="0"/>
              <w:divBdr>
                <w:top w:val="none" w:sz="0" w:space="0" w:color="auto"/>
                <w:left w:val="none" w:sz="0" w:space="0" w:color="auto"/>
                <w:bottom w:val="none" w:sz="0" w:space="0" w:color="auto"/>
                <w:right w:val="none" w:sz="0" w:space="0" w:color="auto"/>
              </w:divBdr>
            </w:div>
            <w:div w:id="1437869912">
              <w:marLeft w:val="0"/>
              <w:marRight w:val="0"/>
              <w:marTop w:val="0"/>
              <w:marBottom w:val="0"/>
              <w:divBdr>
                <w:top w:val="none" w:sz="0" w:space="0" w:color="auto"/>
                <w:left w:val="none" w:sz="0" w:space="0" w:color="auto"/>
                <w:bottom w:val="none" w:sz="0" w:space="0" w:color="auto"/>
                <w:right w:val="none" w:sz="0" w:space="0" w:color="auto"/>
              </w:divBdr>
            </w:div>
            <w:div w:id="15699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58724">
      <w:bodyDiv w:val="1"/>
      <w:marLeft w:val="0"/>
      <w:marRight w:val="0"/>
      <w:marTop w:val="0"/>
      <w:marBottom w:val="0"/>
      <w:divBdr>
        <w:top w:val="none" w:sz="0" w:space="0" w:color="auto"/>
        <w:left w:val="none" w:sz="0" w:space="0" w:color="auto"/>
        <w:bottom w:val="none" w:sz="0" w:space="0" w:color="auto"/>
        <w:right w:val="none" w:sz="0" w:space="0" w:color="auto"/>
      </w:divBdr>
    </w:div>
    <w:div w:id="396974955">
      <w:bodyDiv w:val="1"/>
      <w:marLeft w:val="0"/>
      <w:marRight w:val="0"/>
      <w:marTop w:val="0"/>
      <w:marBottom w:val="0"/>
      <w:divBdr>
        <w:top w:val="none" w:sz="0" w:space="0" w:color="auto"/>
        <w:left w:val="none" w:sz="0" w:space="0" w:color="auto"/>
        <w:bottom w:val="none" w:sz="0" w:space="0" w:color="auto"/>
        <w:right w:val="none" w:sz="0" w:space="0" w:color="auto"/>
      </w:divBdr>
    </w:div>
    <w:div w:id="405877996">
      <w:bodyDiv w:val="1"/>
      <w:marLeft w:val="0"/>
      <w:marRight w:val="0"/>
      <w:marTop w:val="0"/>
      <w:marBottom w:val="0"/>
      <w:divBdr>
        <w:top w:val="none" w:sz="0" w:space="0" w:color="auto"/>
        <w:left w:val="none" w:sz="0" w:space="0" w:color="auto"/>
        <w:bottom w:val="none" w:sz="0" w:space="0" w:color="auto"/>
        <w:right w:val="none" w:sz="0" w:space="0" w:color="auto"/>
      </w:divBdr>
    </w:div>
    <w:div w:id="446433873">
      <w:bodyDiv w:val="1"/>
      <w:marLeft w:val="0"/>
      <w:marRight w:val="0"/>
      <w:marTop w:val="0"/>
      <w:marBottom w:val="0"/>
      <w:divBdr>
        <w:top w:val="none" w:sz="0" w:space="0" w:color="auto"/>
        <w:left w:val="none" w:sz="0" w:space="0" w:color="auto"/>
        <w:bottom w:val="none" w:sz="0" w:space="0" w:color="auto"/>
        <w:right w:val="none" w:sz="0" w:space="0" w:color="auto"/>
      </w:divBdr>
    </w:div>
    <w:div w:id="902259697">
      <w:bodyDiv w:val="1"/>
      <w:marLeft w:val="0"/>
      <w:marRight w:val="0"/>
      <w:marTop w:val="0"/>
      <w:marBottom w:val="0"/>
      <w:divBdr>
        <w:top w:val="none" w:sz="0" w:space="0" w:color="auto"/>
        <w:left w:val="none" w:sz="0" w:space="0" w:color="auto"/>
        <w:bottom w:val="none" w:sz="0" w:space="0" w:color="auto"/>
        <w:right w:val="none" w:sz="0" w:space="0" w:color="auto"/>
      </w:divBdr>
    </w:div>
    <w:div w:id="932588481">
      <w:bodyDiv w:val="1"/>
      <w:marLeft w:val="0"/>
      <w:marRight w:val="0"/>
      <w:marTop w:val="0"/>
      <w:marBottom w:val="0"/>
      <w:divBdr>
        <w:top w:val="none" w:sz="0" w:space="0" w:color="auto"/>
        <w:left w:val="none" w:sz="0" w:space="0" w:color="auto"/>
        <w:bottom w:val="none" w:sz="0" w:space="0" w:color="auto"/>
        <w:right w:val="none" w:sz="0" w:space="0" w:color="auto"/>
      </w:divBdr>
      <w:divsChild>
        <w:div w:id="620038414">
          <w:marLeft w:val="0"/>
          <w:marRight w:val="0"/>
          <w:marTop w:val="0"/>
          <w:marBottom w:val="0"/>
          <w:divBdr>
            <w:top w:val="none" w:sz="0" w:space="0" w:color="auto"/>
            <w:left w:val="none" w:sz="0" w:space="0" w:color="auto"/>
            <w:bottom w:val="none" w:sz="0" w:space="0" w:color="auto"/>
            <w:right w:val="none" w:sz="0" w:space="0" w:color="auto"/>
          </w:divBdr>
        </w:div>
      </w:divsChild>
    </w:div>
    <w:div w:id="966854361">
      <w:bodyDiv w:val="1"/>
      <w:marLeft w:val="0"/>
      <w:marRight w:val="0"/>
      <w:marTop w:val="0"/>
      <w:marBottom w:val="0"/>
      <w:divBdr>
        <w:top w:val="none" w:sz="0" w:space="0" w:color="auto"/>
        <w:left w:val="none" w:sz="0" w:space="0" w:color="auto"/>
        <w:bottom w:val="none" w:sz="0" w:space="0" w:color="auto"/>
        <w:right w:val="none" w:sz="0" w:space="0" w:color="auto"/>
      </w:divBdr>
    </w:div>
    <w:div w:id="1084765929">
      <w:bodyDiv w:val="1"/>
      <w:marLeft w:val="0"/>
      <w:marRight w:val="0"/>
      <w:marTop w:val="0"/>
      <w:marBottom w:val="0"/>
      <w:divBdr>
        <w:top w:val="none" w:sz="0" w:space="0" w:color="auto"/>
        <w:left w:val="none" w:sz="0" w:space="0" w:color="auto"/>
        <w:bottom w:val="none" w:sz="0" w:space="0" w:color="auto"/>
        <w:right w:val="none" w:sz="0" w:space="0" w:color="auto"/>
      </w:divBdr>
      <w:divsChild>
        <w:div w:id="1944997355">
          <w:marLeft w:val="0"/>
          <w:marRight w:val="0"/>
          <w:marTop w:val="0"/>
          <w:marBottom w:val="0"/>
          <w:divBdr>
            <w:top w:val="none" w:sz="0" w:space="0" w:color="auto"/>
            <w:left w:val="none" w:sz="0" w:space="0" w:color="auto"/>
            <w:bottom w:val="none" w:sz="0" w:space="0" w:color="auto"/>
            <w:right w:val="none" w:sz="0" w:space="0" w:color="auto"/>
          </w:divBdr>
          <w:divsChild>
            <w:div w:id="1101610628">
              <w:marLeft w:val="0"/>
              <w:marRight w:val="0"/>
              <w:marTop w:val="0"/>
              <w:marBottom w:val="0"/>
              <w:divBdr>
                <w:top w:val="none" w:sz="0" w:space="0" w:color="auto"/>
                <w:left w:val="none" w:sz="0" w:space="0" w:color="auto"/>
                <w:bottom w:val="none" w:sz="0" w:space="0" w:color="auto"/>
                <w:right w:val="none" w:sz="0" w:space="0" w:color="auto"/>
              </w:divBdr>
            </w:div>
            <w:div w:id="1588807043">
              <w:marLeft w:val="0"/>
              <w:marRight w:val="0"/>
              <w:marTop w:val="0"/>
              <w:marBottom w:val="0"/>
              <w:divBdr>
                <w:top w:val="none" w:sz="0" w:space="0" w:color="auto"/>
                <w:left w:val="none" w:sz="0" w:space="0" w:color="auto"/>
                <w:bottom w:val="none" w:sz="0" w:space="0" w:color="auto"/>
                <w:right w:val="none" w:sz="0" w:space="0" w:color="auto"/>
              </w:divBdr>
            </w:div>
            <w:div w:id="1022315462">
              <w:marLeft w:val="0"/>
              <w:marRight w:val="0"/>
              <w:marTop w:val="0"/>
              <w:marBottom w:val="0"/>
              <w:divBdr>
                <w:top w:val="none" w:sz="0" w:space="0" w:color="auto"/>
                <w:left w:val="none" w:sz="0" w:space="0" w:color="auto"/>
                <w:bottom w:val="none" w:sz="0" w:space="0" w:color="auto"/>
                <w:right w:val="none" w:sz="0" w:space="0" w:color="auto"/>
              </w:divBdr>
            </w:div>
            <w:div w:id="453986542">
              <w:marLeft w:val="0"/>
              <w:marRight w:val="0"/>
              <w:marTop w:val="0"/>
              <w:marBottom w:val="0"/>
              <w:divBdr>
                <w:top w:val="none" w:sz="0" w:space="0" w:color="auto"/>
                <w:left w:val="none" w:sz="0" w:space="0" w:color="auto"/>
                <w:bottom w:val="none" w:sz="0" w:space="0" w:color="auto"/>
                <w:right w:val="none" w:sz="0" w:space="0" w:color="auto"/>
              </w:divBdr>
            </w:div>
            <w:div w:id="1984037594">
              <w:marLeft w:val="0"/>
              <w:marRight w:val="0"/>
              <w:marTop w:val="0"/>
              <w:marBottom w:val="0"/>
              <w:divBdr>
                <w:top w:val="none" w:sz="0" w:space="0" w:color="auto"/>
                <w:left w:val="none" w:sz="0" w:space="0" w:color="auto"/>
                <w:bottom w:val="none" w:sz="0" w:space="0" w:color="auto"/>
                <w:right w:val="none" w:sz="0" w:space="0" w:color="auto"/>
              </w:divBdr>
            </w:div>
            <w:div w:id="1931232459">
              <w:marLeft w:val="0"/>
              <w:marRight w:val="0"/>
              <w:marTop w:val="0"/>
              <w:marBottom w:val="0"/>
              <w:divBdr>
                <w:top w:val="none" w:sz="0" w:space="0" w:color="auto"/>
                <w:left w:val="none" w:sz="0" w:space="0" w:color="auto"/>
                <w:bottom w:val="none" w:sz="0" w:space="0" w:color="auto"/>
                <w:right w:val="none" w:sz="0" w:space="0" w:color="auto"/>
              </w:divBdr>
            </w:div>
            <w:div w:id="9541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4595">
      <w:bodyDiv w:val="1"/>
      <w:marLeft w:val="0"/>
      <w:marRight w:val="0"/>
      <w:marTop w:val="0"/>
      <w:marBottom w:val="0"/>
      <w:divBdr>
        <w:top w:val="none" w:sz="0" w:space="0" w:color="auto"/>
        <w:left w:val="none" w:sz="0" w:space="0" w:color="auto"/>
        <w:bottom w:val="none" w:sz="0" w:space="0" w:color="auto"/>
        <w:right w:val="none" w:sz="0" w:space="0" w:color="auto"/>
      </w:divBdr>
    </w:div>
    <w:div w:id="1592932285">
      <w:bodyDiv w:val="1"/>
      <w:marLeft w:val="0"/>
      <w:marRight w:val="0"/>
      <w:marTop w:val="0"/>
      <w:marBottom w:val="0"/>
      <w:divBdr>
        <w:top w:val="none" w:sz="0" w:space="0" w:color="auto"/>
        <w:left w:val="none" w:sz="0" w:space="0" w:color="auto"/>
        <w:bottom w:val="none" w:sz="0" w:space="0" w:color="auto"/>
        <w:right w:val="none" w:sz="0" w:space="0" w:color="auto"/>
      </w:divBdr>
    </w:div>
    <w:div w:id="1667126541">
      <w:bodyDiv w:val="1"/>
      <w:marLeft w:val="0"/>
      <w:marRight w:val="0"/>
      <w:marTop w:val="0"/>
      <w:marBottom w:val="0"/>
      <w:divBdr>
        <w:top w:val="none" w:sz="0" w:space="0" w:color="auto"/>
        <w:left w:val="none" w:sz="0" w:space="0" w:color="auto"/>
        <w:bottom w:val="none" w:sz="0" w:space="0" w:color="auto"/>
        <w:right w:val="none" w:sz="0" w:space="0" w:color="auto"/>
      </w:divBdr>
      <w:divsChild>
        <w:div w:id="838932387">
          <w:marLeft w:val="0"/>
          <w:marRight w:val="0"/>
          <w:marTop w:val="0"/>
          <w:marBottom w:val="0"/>
          <w:divBdr>
            <w:top w:val="none" w:sz="0" w:space="0" w:color="auto"/>
            <w:left w:val="none" w:sz="0" w:space="0" w:color="auto"/>
            <w:bottom w:val="none" w:sz="0" w:space="0" w:color="auto"/>
            <w:right w:val="none" w:sz="0" w:space="0" w:color="auto"/>
          </w:divBdr>
          <w:divsChild>
            <w:div w:id="299238766">
              <w:marLeft w:val="0"/>
              <w:marRight w:val="0"/>
              <w:marTop w:val="0"/>
              <w:marBottom w:val="0"/>
              <w:divBdr>
                <w:top w:val="none" w:sz="0" w:space="0" w:color="auto"/>
                <w:left w:val="none" w:sz="0" w:space="0" w:color="auto"/>
                <w:bottom w:val="none" w:sz="0" w:space="0" w:color="auto"/>
                <w:right w:val="none" w:sz="0" w:space="0" w:color="auto"/>
              </w:divBdr>
            </w:div>
            <w:div w:id="1321153328">
              <w:marLeft w:val="0"/>
              <w:marRight w:val="0"/>
              <w:marTop w:val="0"/>
              <w:marBottom w:val="0"/>
              <w:divBdr>
                <w:top w:val="none" w:sz="0" w:space="0" w:color="auto"/>
                <w:left w:val="none" w:sz="0" w:space="0" w:color="auto"/>
                <w:bottom w:val="none" w:sz="0" w:space="0" w:color="auto"/>
                <w:right w:val="none" w:sz="0" w:space="0" w:color="auto"/>
              </w:divBdr>
            </w:div>
            <w:div w:id="1183277195">
              <w:marLeft w:val="0"/>
              <w:marRight w:val="0"/>
              <w:marTop w:val="0"/>
              <w:marBottom w:val="0"/>
              <w:divBdr>
                <w:top w:val="none" w:sz="0" w:space="0" w:color="auto"/>
                <w:left w:val="none" w:sz="0" w:space="0" w:color="auto"/>
                <w:bottom w:val="none" w:sz="0" w:space="0" w:color="auto"/>
                <w:right w:val="none" w:sz="0" w:space="0" w:color="auto"/>
              </w:divBdr>
            </w:div>
            <w:div w:id="1212500657">
              <w:marLeft w:val="0"/>
              <w:marRight w:val="0"/>
              <w:marTop w:val="0"/>
              <w:marBottom w:val="0"/>
              <w:divBdr>
                <w:top w:val="none" w:sz="0" w:space="0" w:color="auto"/>
                <w:left w:val="none" w:sz="0" w:space="0" w:color="auto"/>
                <w:bottom w:val="none" w:sz="0" w:space="0" w:color="auto"/>
                <w:right w:val="none" w:sz="0" w:space="0" w:color="auto"/>
              </w:divBdr>
            </w:div>
            <w:div w:id="269705781">
              <w:marLeft w:val="0"/>
              <w:marRight w:val="0"/>
              <w:marTop w:val="0"/>
              <w:marBottom w:val="0"/>
              <w:divBdr>
                <w:top w:val="none" w:sz="0" w:space="0" w:color="auto"/>
                <w:left w:val="none" w:sz="0" w:space="0" w:color="auto"/>
                <w:bottom w:val="none" w:sz="0" w:space="0" w:color="auto"/>
                <w:right w:val="none" w:sz="0" w:space="0" w:color="auto"/>
              </w:divBdr>
            </w:div>
            <w:div w:id="520357172">
              <w:marLeft w:val="0"/>
              <w:marRight w:val="0"/>
              <w:marTop w:val="0"/>
              <w:marBottom w:val="0"/>
              <w:divBdr>
                <w:top w:val="none" w:sz="0" w:space="0" w:color="auto"/>
                <w:left w:val="none" w:sz="0" w:space="0" w:color="auto"/>
                <w:bottom w:val="none" w:sz="0" w:space="0" w:color="auto"/>
                <w:right w:val="none" w:sz="0" w:space="0" w:color="auto"/>
              </w:divBdr>
            </w:div>
            <w:div w:id="6506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7409">
      <w:bodyDiv w:val="1"/>
      <w:marLeft w:val="0"/>
      <w:marRight w:val="0"/>
      <w:marTop w:val="0"/>
      <w:marBottom w:val="0"/>
      <w:divBdr>
        <w:top w:val="none" w:sz="0" w:space="0" w:color="auto"/>
        <w:left w:val="none" w:sz="0" w:space="0" w:color="auto"/>
        <w:bottom w:val="none" w:sz="0" w:space="0" w:color="auto"/>
        <w:right w:val="none" w:sz="0" w:space="0" w:color="auto"/>
      </w:divBdr>
    </w:div>
    <w:div w:id="1818305769">
      <w:bodyDiv w:val="1"/>
      <w:marLeft w:val="0"/>
      <w:marRight w:val="0"/>
      <w:marTop w:val="0"/>
      <w:marBottom w:val="0"/>
      <w:divBdr>
        <w:top w:val="none" w:sz="0" w:space="0" w:color="auto"/>
        <w:left w:val="none" w:sz="0" w:space="0" w:color="auto"/>
        <w:bottom w:val="none" w:sz="0" w:space="0" w:color="auto"/>
        <w:right w:val="none" w:sz="0" w:space="0" w:color="auto"/>
      </w:divBdr>
      <w:divsChild>
        <w:div w:id="11505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sa.gov/" TargetMode="External"/><Relationship Id="rId5" Type="http://schemas.openxmlformats.org/officeDocument/2006/relationships/settings" Target="settings.xml"/><Relationship Id="rId10" Type="http://schemas.openxmlformats.org/officeDocument/2006/relationships/hyperlink" Target="http://www.ct.gov/besb" TargetMode="External"/><Relationship Id="rId4" Type="http://schemas.microsoft.com/office/2007/relationships/stylesWithEffects" Target="stylesWithEffects.xml"/><Relationship Id="rId9" Type="http://schemas.openxmlformats.org/officeDocument/2006/relationships/hyperlink" Target="http://www.ct.gov/b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5B42-549C-49A5-BEF5-2AC1BD05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PCS</cp:lastModifiedBy>
  <cp:revision>2</cp:revision>
  <cp:lastPrinted>2015-08-25T19:35:00Z</cp:lastPrinted>
  <dcterms:created xsi:type="dcterms:W3CDTF">2016-08-29T15:24:00Z</dcterms:created>
  <dcterms:modified xsi:type="dcterms:W3CDTF">2016-08-29T15:24:00Z</dcterms:modified>
</cp:coreProperties>
</file>