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9913" w14:textId="77777777" w:rsidR="009705FB" w:rsidRPr="001C31F9" w:rsidRDefault="009705FB"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Department of Aging and Disability Services</w:t>
      </w:r>
    </w:p>
    <w:p w14:paraId="54A4214F" w14:textId="77777777" w:rsidR="00BA4120" w:rsidRPr="001C31F9" w:rsidRDefault="009705FB"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 xml:space="preserve">Bureau of Education and Services for the </w:t>
      </w:r>
      <w:r w:rsidR="00BA4120" w:rsidRPr="001C31F9">
        <w:rPr>
          <w:rFonts w:ascii="Poppins Medium" w:eastAsia="Calibri" w:hAnsi="Poppins Medium" w:cs="Poppins Medium"/>
          <w:b/>
          <w:bCs/>
          <w:sz w:val="32"/>
          <w:szCs w:val="32"/>
        </w:rPr>
        <w:t>Blind</w:t>
      </w:r>
    </w:p>
    <w:p w14:paraId="66781297" w14:textId="471390BB" w:rsidR="009705FB" w:rsidRPr="001C31F9" w:rsidRDefault="009705FB"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Deaf</w:t>
      </w:r>
      <w:r w:rsidR="006736DC" w:rsidRPr="001C31F9">
        <w:rPr>
          <w:rFonts w:ascii="Poppins Medium" w:eastAsia="Calibri" w:hAnsi="Poppins Medium" w:cs="Poppins Medium"/>
          <w:b/>
          <w:bCs/>
          <w:sz w:val="32"/>
          <w:szCs w:val="32"/>
        </w:rPr>
        <w:t xml:space="preserve">Blind </w:t>
      </w:r>
      <w:r w:rsidRPr="001C31F9">
        <w:rPr>
          <w:rFonts w:ascii="Poppins Medium" w:eastAsia="Calibri" w:hAnsi="Poppins Medium" w:cs="Poppins Medium"/>
          <w:b/>
          <w:bCs/>
          <w:sz w:val="32"/>
          <w:szCs w:val="32"/>
        </w:rPr>
        <w:t xml:space="preserve">Advisory Committee Meeting </w:t>
      </w:r>
    </w:p>
    <w:p w14:paraId="098E1D4E" w14:textId="381574D4" w:rsidR="00370E62" w:rsidRPr="001C31F9" w:rsidRDefault="006C3E04"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September 20</w:t>
      </w:r>
      <w:r w:rsidRPr="001C31F9">
        <w:rPr>
          <w:rFonts w:ascii="Poppins Medium" w:eastAsia="Calibri" w:hAnsi="Poppins Medium" w:cs="Poppins Medium"/>
          <w:b/>
          <w:bCs/>
          <w:sz w:val="32"/>
          <w:szCs w:val="32"/>
          <w:vertAlign w:val="superscript"/>
        </w:rPr>
        <w:t>th</w:t>
      </w:r>
      <w:r w:rsidRPr="001C31F9">
        <w:rPr>
          <w:rFonts w:ascii="Poppins Medium" w:eastAsia="Calibri" w:hAnsi="Poppins Medium" w:cs="Poppins Medium"/>
          <w:b/>
          <w:bCs/>
          <w:sz w:val="32"/>
          <w:szCs w:val="32"/>
        </w:rPr>
        <w:t>, 2024</w:t>
      </w:r>
      <w:r w:rsidR="009705FB" w:rsidRPr="001C31F9">
        <w:rPr>
          <w:rFonts w:ascii="Poppins Medium" w:eastAsia="Calibri" w:hAnsi="Poppins Medium" w:cs="Poppins Medium"/>
          <w:b/>
          <w:bCs/>
          <w:sz w:val="32"/>
          <w:szCs w:val="32"/>
        </w:rPr>
        <w:t>- 10:00 a.m. to 12:00 p.m.</w:t>
      </w:r>
    </w:p>
    <w:p w14:paraId="23D5E948" w14:textId="47DDD147" w:rsidR="009F22BD" w:rsidRPr="001C31F9" w:rsidRDefault="008A7702"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 xml:space="preserve">DRAFT </w:t>
      </w:r>
      <w:r w:rsidR="009F22BD" w:rsidRPr="001C31F9">
        <w:rPr>
          <w:rFonts w:ascii="Poppins Medium" w:eastAsia="Calibri" w:hAnsi="Poppins Medium" w:cs="Poppins Medium"/>
          <w:b/>
          <w:bCs/>
          <w:sz w:val="32"/>
          <w:szCs w:val="32"/>
        </w:rPr>
        <w:t>Minutes</w:t>
      </w:r>
    </w:p>
    <w:p w14:paraId="25BD181F" w14:textId="77777777" w:rsidR="00EE149A" w:rsidRDefault="00EE149A" w:rsidP="002F7F20">
      <w:pPr>
        <w:spacing w:after="0" w:line="240" w:lineRule="auto"/>
        <w:rPr>
          <w:rFonts w:ascii="Poppins Medium" w:eastAsia="Calibri" w:hAnsi="Poppins Medium" w:cs="Poppins Medium"/>
          <w:b/>
          <w:bCs/>
          <w:sz w:val="32"/>
          <w:szCs w:val="32"/>
        </w:rPr>
      </w:pPr>
    </w:p>
    <w:p w14:paraId="654BDB6D" w14:textId="6786068C" w:rsidR="007B3739" w:rsidRDefault="007B3739" w:rsidP="002F7F20">
      <w:pPr>
        <w:spacing w:after="0" w:line="240" w:lineRule="auto"/>
        <w:rPr>
          <w:rFonts w:ascii="Poppins Medium" w:eastAsia="Calibri" w:hAnsi="Poppins Medium" w:cs="Poppins Medium"/>
          <w:b/>
          <w:bCs/>
          <w:sz w:val="32"/>
          <w:szCs w:val="32"/>
        </w:rPr>
      </w:pPr>
      <w:r>
        <w:rPr>
          <w:rFonts w:ascii="Poppins Medium" w:eastAsia="Calibri" w:hAnsi="Poppins Medium" w:cs="Poppins Medium"/>
          <w:b/>
          <w:bCs/>
          <w:sz w:val="32"/>
          <w:szCs w:val="32"/>
        </w:rPr>
        <w:t>Chair Hana Tyler call the meeting to order at 10:05 a.m.</w:t>
      </w:r>
    </w:p>
    <w:p w14:paraId="298BC573" w14:textId="77777777" w:rsidR="007B3739" w:rsidRPr="001C31F9" w:rsidRDefault="007B3739" w:rsidP="002F7F20">
      <w:pPr>
        <w:spacing w:after="0" w:line="240" w:lineRule="auto"/>
        <w:rPr>
          <w:rFonts w:ascii="Poppins Medium" w:eastAsia="Calibri" w:hAnsi="Poppins Medium" w:cs="Poppins Medium"/>
          <w:b/>
          <w:bCs/>
          <w:sz w:val="32"/>
          <w:szCs w:val="32"/>
        </w:rPr>
      </w:pPr>
    </w:p>
    <w:p w14:paraId="6A3CD8AA" w14:textId="1BB604A6" w:rsidR="002F7F20" w:rsidRDefault="002F7F20" w:rsidP="002F7F20">
      <w:pPr>
        <w:spacing w:after="0" w:line="240" w:lineRule="auto"/>
        <w:rPr>
          <w:rFonts w:ascii="Poppins Medium" w:eastAsia="Arial" w:hAnsi="Poppins Medium" w:cs="Poppins Medium"/>
          <w:b/>
          <w:bCs/>
          <w:sz w:val="32"/>
          <w:szCs w:val="32"/>
        </w:rPr>
      </w:pPr>
      <w:r w:rsidRPr="001C31F9">
        <w:rPr>
          <w:rFonts w:ascii="Poppins Medium" w:eastAsia="Arial" w:hAnsi="Poppins Medium" w:cs="Poppins Medium"/>
          <w:b/>
          <w:bCs/>
          <w:sz w:val="32"/>
          <w:szCs w:val="32"/>
          <w:u w:val="single"/>
        </w:rPr>
        <w:t>Review of Meeting Protocol</w:t>
      </w:r>
      <w:r w:rsidRPr="001C31F9">
        <w:rPr>
          <w:rFonts w:ascii="Poppins Medium" w:eastAsia="Calibri" w:hAnsi="Poppins Medium" w:cs="Poppins Medium"/>
          <w:b/>
          <w:bCs/>
          <w:sz w:val="32"/>
          <w:szCs w:val="32"/>
        </w:rPr>
        <w:br/>
      </w:r>
      <w:r w:rsidRPr="001C31F9">
        <w:rPr>
          <w:rFonts w:ascii="Poppins Medium" w:eastAsia="Arial" w:hAnsi="Poppins Medium" w:cs="Poppins Medium"/>
          <w:b/>
          <w:bCs/>
          <w:sz w:val="32"/>
          <w:szCs w:val="32"/>
        </w:rPr>
        <w:t>Chris Lassen reviewed the protocol for participating in the DeafBlind Advisory Committee Meeting.</w:t>
      </w:r>
    </w:p>
    <w:p w14:paraId="30DD1B57" w14:textId="2D6E9393" w:rsidR="007B3739" w:rsidRDefault="007B3739" w:rsidP="002F7F20">
      <w:pPr>
        <w:spacing w:after="0" w:line="240" w:lineRule="auto"/>
        <w:rPr>
          <w:rFonts w:ascii="Poppins Medium" w:eastAsia="Arial" w:hAnsi="Poppins Medium" w:cs="Poppins Medium"/>
          <w:b/>
          <w:bCs/>
          <w:sz w:val="32"/>
          <w:szCs w:val="32"/>
        </w:rPr>
      </w:pPr>
    </w:p>
    <w:p w14:paraId="0620465F" w14:textId="0AAA68D2" w:rsidR="007B3739" w:rsidRPr="001C31F9" w:rsidRDefault="00F91792" w:rsidP="002F7F20">
      <w:pPr>
        <w:spacing w:after="0" w:line="240" w:lineRule="auto"/>
        <w:rPr>
          <w:rFonts w:ascii="Poppins Medium" w:eastAsia="Calibri" w:hAnsi="Poppins Medium" w:cs="Poppins Medium"/>
          <w:b/>
          <w:bCs/>
          <w:sz w:val="32"/>
          <w:szCs w:val="32"/>
        </w:rPr>
      </w:pPr>
      <w:r>
        <w:rPr>
          <w:rFonts w:ascii="Poppins Medium" w:eastAsia="Arial" w:hAnsi="Poppins Medium" w:cs="Poppins Medium"/>
          <w:b/>
          <w:bCs/>
          <w:sz w:val="32"/>
          <w:szCs w:val="32"/>
        </w:rPr>
        <w:t xml:space="preserve">Christopher Lassen </w:t>
      </w:r>
      <w:r w:rsidR="00EE149A">
        <w:rPr>
          <w:rFonts w:ascii="Poppins Medium" w:eastAsia="Arial" w:hAnsi="Poppins Medium" w:cs="Poppins Medium"/>
          <w:b/>
          <w:bCs/>
          <w:sz w:val="32"/>
          <w:szCs w:val="32"/>
        </w:rPr>
        <w:t>conducted a roll call of the assembled members.</w:t>
      </w:r>
    </w:p>
    <w:p w14:paraId="18053D72" w14:textId="77777777" w:rsidR="00370E62" w:rsidRPr="001C31F9" w:rsidRDefault="00370E62" w:rsidP="002F7F20">
      <w:pPr>
        <w:spacing w:after="0" w:line="240" w:lineRule="auto"/>
        <w:rPr>
          <w:rFonts w:ascii="Poppins Medium" w:eastAsia="Calibri" w:hAnsi="Poppins Medium" w:cs="Poppins Medium"/>
          <w:b/>
          <w:bCs/>
          <w:sz w:val="32"/>
          <w:szCs w:val="32"/>
        </w:rPr>
      </w:pPr>
    </w:p>
    <w:p w14:paraId="3B50D15E" w14:textId="77777777" w:rsidR="002F7F20" w:rsidRPr="001C31F9" w:rsidRDefault="002F7F20" w:rsidP="002F7F20">
      <w:pPr>
        <w:spacing w:after="0" w:line="240" w:lineRule="auto"/>
        <w:rPr>
          <w:rFonts w:ascii="Poppins Medium" w:hAnsi="Poppins Medium" w:cs="Poppins Medium"/>
          <w:b/>
          <w:bCs/>
          <w:sz w:val="32"/>
          <w:szCs w:val="32"/>
          <w:u w:val="thick"/>
        </w:rPr>
      </w:pPr>
      <w:r w:rsidRPr="001C31F9">
        <w:rPr>
          <w:rFonts w:ascii="Poppins Medium" w:hAnsi="Poppins Medium" w:cs="Poppins Medium"/>
          <w:b/>
          <w:bCs/>
          <w:sz w:val="32"/>
          <w:szCs w:val="32"/>
          <w:u w:val="thick"/>
        </w:rPr>
        <w:t>Voting Members Present</w:t>
      </w:r>
    </w:p>
    <w:p w14:paraId="267CD44C" w14:textId="0ADB9DA9" w:rsidR="002F7F20" w:rsidRPr="001C31F9" w:rsidRDefault="002F7F20" w:rsidP="002F7F20">
      <w:pPr>
        <w:spacing w:after="0" w:line="240" w:lineRule="auto"/>
        <w:rPr>
          <w:rFonts w:ascii="Poppins Medium" w:hAnsi="Poppins Medium" w:cs="Poppins Medium"/>
          <w:b/>
          <w:bCs/>
          <w:sz w:val="32"/>
          <w:szCs w:val="32"/>
        </w:rPr>
      </w:pPr>
      <w:r w:rsidRPr="001C31F9">
        <w:rPr>
          <w:rFonts w:ascii="Poppins Medium" w:hAnsi="Poppins Medium" w:cs="Poppins Medium"/>
          <w:b/>
          <w:bCs/>
          <w:sz w:val="32"/>
          <w:szCs w:val="32"/>
        </w:rPr>
        <w:t xml:space="preserve">Hana Tyler, Chair, Consumer Representative; Wayne Seidel, Department of Developmental Services (DDS); Jesse Stanley, American School for the Deaf (ASD); Lisa Flaherty-Vaughn, DeafBlind Support and Access Network (DBSAN); Barbara Cloonan, Parent; Karen Olson, New England Consortium on DeafBlindness (NEC); Cheri Byrnes, DeafBlind Association of Connecticut; </w:t>
      </w:r>
    </w:p>
    <w:p w14:paraId="1DE93696" w14:textId="3D2044BB" w:rsidR="002F7F20" w:rsidRDefault="002F7F20" w:rsidP="002F7F20">
      <w:pPr>
        <w:spacing w:after="0" w:line="240" w:lineRule="auto"/>
        <w:rPr>
          <w:rFonts w:ascii="Poppins Medium" w:hAnsi="Poppins Medium" w:cs="Poppins Medium"/>
          <w:b/>
          <w:bCs/>
          <w:sz w:val="32"/>
          <w:szCs w:val="32"/>
        </w:rPr>
      </w:pPr>
    </w:p>
    <w:p w14:paraId="19F97CEC" w14:textId="77777777" w:rsidR="000B621C" w:rsidRPr="001C31F9" w:rsidRDefault="000B621C" w:rsidP="002F7F20">
      <w:pPr>
        <w:spacing w:after="0" w:line="240" w:lineRule="auto"/>
        <w:rPr>
          <w:rFonts w:ascii="Poppins Medium" w:hAnsi="Poppins Medium" w:cs="Poppins Medium"/>
          <w:b/>
          <w:bCs/>
          <w:sz w:val="32"/>
          <w:szCs w:val="32"/>
        </w:rPr>
      </w:pPr>
    </w:p>
    <w:p w14:paraId="16DFDD34" w14:textId="77777777" w:rsidR="002F7F20" w:rsidRPr="001C31F9" w:rsidRDefault="002F7F20" w:rsidP="002F7F20">
      <w:pPr>
        <w:spacing w:after="0" w:line="240" w:lineRule="auto"/>
        <w:rPr>
          <w:rFonts w:ascii="Poppins Medium" w:eastAsia="Calibri" w:hAnsi="Poppins Medium" w:cs="Poppins Medium"/>
          <w:b/>
          <w:bCs/>
          <w:sz w:val="32"/>
          <w:szCs w:val="32"/>
          <w:u w:val="thick"/>
        </w:rPr>
      </w:pPr>
      <w:r w:rsidRPr="001C31F9">
        <w:rPr>
          <w:rFonts w:ascii="Poppins Medium" w:eastAsia="Calibri" w:hAnsi="Poppins Medium" w:cs="Poppins Medium"/>
          <w:b/>
          <w:bCs/>
          <w:sz w:val="32"/>
          <w:szCs w:val="32"/>
          <w:u w:val="thick"/>
        </w:rPr>
        <w:lastRenderedPageBreak/>
        <w:t xml:space="preserve">Voting Members Absent </w:t>
      </w:r>
    </w:p>
    <w:p w14:paraId="028CEB10" w14:textId="09CFBEB2" w:rsidR="008A7702" w:rsidRPr="001C31F9" w:rsidRDefault="002F7F20" w:rsidP="008A7702">
      <w:pPr>
        <w:spacing w:after="0" w:line="240" w:lineRule="auto"/>
        <w:rPr>
          <w:rFonts w:ascii="Poppins Medium" w:hAnsi="Poppins Medium" w:cs="Poppins Medium"/>
          <w:b/>
          <w:bCs/>
          <w:sz w:val="32"/>
          <w:szCs w:val="32"/>
        </w:rPr>
      </w:pPr>
      <w:r w:rsidRPr="001C31F9">
        <w:rPr>
          <w:rFonts w:ascii="Poppins Medium" w:hAnsi="Poppins Medium" w:cs="Poppins Medium"/>
          <w:b/>
          <w:bCs/>
          <w:sz w:val="32"/>
          <w:szCs w:val="32"/>
        </w:rPr>
        <w:t xml:space="preserve">Bruce Stovall, Oak Hill School; </w:t>
      </w:r>
      <w:r w:rsidR="006C3E04" w:rsidRPr="001C31F9">
        <w:rPr>
          <w:rFonts w:ascii="Poppins Medium" w:hAnsi="Poppins Medium" w:cs="Poppins Medium"/>
          <w:b/>
          <w:bCs/>
          <w:sz w:val="32"/>
          <w:szCs w:val="32"/>
        </w:rPr>
        <w:t>Kathy Morgan Guardian; Sandra Miles, Department of Developmental Services – Southbury Training School,</w:t>
      </w:r>
      <w:r w:rsidR="006C3E04" w:rsidRPr="001C31F9">
        <w:rPr>
          <w:rFonts w:ascii="Poppins Medium" w:hAnsi="Poppins Medium" w:cs="Poppins Medium"/>
        </w:rPr>
        <w:t xml:space="preserve"> </w:t>
      </w:r>
      <w:r w:rsidR="006C3E04" w:rsidRPr="001C31F9">
        <w:rPr>
          <w:rFonts w:ascii="Poppins Medium" w:hAnsi="Poppins Medium" w:cs="Poppins Medium"/>
          <w:b/>
          <w:bCs/>
          <w:sz w:val="32"/>
          <w:szCs w:val="32"/>
        </w:rPr>
        <w:t>Stephen Thal – BESB Board; Dwayne Strawder, Oak Hill School</w:t>
      </w:r>
      <w:r w:rsidR="008A7702" w:rsidRPr="001C31F9">
        <w:rPr>
          <w:rFonts w:ascii="Poppins Medium" w:hAnsi="Poppins Medium" w:cs="Poppins Medium"/>
          <w:b/>
          <w:bCs/>
          <w:sz w:val="32"/>
          <w:szCs w:val="32"/>
        </w:rPr>
        <w:t xml:space="preserve">; (DDS-STS) Christine Telford, Helen Keller National Center; </w:t>
      </w:r>
    </w:p>
    <w:p w14:paraId="482F0325" w14:textId="77777777" w:rsidR="007B3739" w:rsidRPr="001C31F9" w:rsidRDefault="007B3739" w:rsidP="002F7F20">
      <w:pPr>
        <w:spacing w:after="0" w:line="240" w:lineRule="auto"/>
        <w:rPr>
          <w:rFonts w:ascii="Poppins Medium" w:hAnsi="Poppins Medium" w:cs="Poppins Medium"/>
          <w:b/>
          <w:bCs/>
          <w:sz w:val="32"/>
          <w:szCs w:val="32"/>
        </w:rPr>
      </w:pPr>
    </w:p>
    <w:p w14:paraId="53DE0614" w14:textId="19E19941" w:rsidR="002F7F20" w:rsidRPr="001C31F9" w:rsidRDefault="002F7F20" w:rsidP="002F7F20">
      <w:pPr>
        <w:spacing w:after="0" w:line="240" w:lineRule="auto"/>
        <w:rPr>
          <w:rFonts w:ascii="Poppins Medium" w:hAnsi="Poppins Medium" w:cs="Poppins Medium"/>
          <w:b/>
          <w:bCs/>
          <w:sz w:val="32"/>
          <w:szCs w:val="32"/>
        </w:rPr>
      </w:pPr>
      <w:r w:rsidRPr="001C31F9">
        <w:rPr>
          <w:rFonts w:ascii="Poppins Medium" w:hAnsi="Poppins Medium" w:cs="Poppins Medium"/>
          <w:b/>
          <w:bCs/>
          <w:sz w:val="32"/>
          <w:szCs w:val="32"/>
          <w:u w:val="thick"/>
        </w:rPr>
        <w:t>Non-Voting Members Present</w:t>
      </w:r>
      <w:r w:rsidRPr="001C31F9">
        <w:rPr>
          <w:rFonts w:ascii="Poppins Medium" w:hAnsi="Poppins Medium" w:cs="Poppins Medium"/>
          <w:b/>
          <w:bCs/>
          <w:sz w:val="32"/>
          <w:szCs w:val="32"/>
          <w:u w:val="single"/>
        </w:rPr>
        <w:t xml:space="preserve"> </w:t>
      </w:r>
      <w:r w:rsidRPr="001C31F9">
        <w:rPr>
          <w:rFonts w:ascii="Poppins Medium" w:hAnsi="Poppins Medium" w:cs="Poppins Medium"/>
          <w:b/>
          <w:bCs/>
          <w:sz w:val="32"/>
          <w:szCs w:val="32"/>
        </w:rPr>
        <w:br/>
        <w:t xml:space="preserve">Christopher Lassen, ADS-BESB Adult Services; Marjorie Santos, ADS-BESB Adult Services; Krystal Kelly, ADS-BESB Vocational Rehabilitation; </w:t>
      </w:r>
      <w:r w:rsidR="00EE149A" w:rsidRPr="001C31F9">
        <w:rPr>
          <w:rFonts w:ascii="Poppins Medium" w:hAnsi="Poppins Medium" w:cs="Poppins Medium"/>
          <w:b/>
          <w:bCs/>
          <w:sz w:val="32"/>
          <w:szCs w:val="32"/>
        </w:rPr>
        <w:t>Muriel Aparo, ADS-BRS, CT Tech Act;</w:t>
      </w:r>
    </w:p>
    <w:p w14:paraId="079C1B0A" w14:textId="77777777" w:rsidR="002F7F20" w:rsidRPr="001C31F9" w:rsidRDefault="002F7F20" w:rsidP="002F7F20">
      <w:pPr>
        <w:spacing w:after="0" w:line="240" w:lineRule="auto"/>
        <w:rPr>
          <w:rFonts w:ascii="Poppins Medium" w:hAnsi="Poppins Medium" w:cs="Poppins Medium"/>
          <w:b/>
          <w:bCs/>
          <w:sz w:val="32"/>
          <w:szCs w:val="32"/>
        </w:rPr>
      </w:pPr>
    </w:p>
    <w:p w14:paraId="0AC60615" w14:textId="77777777" w:rsidR="002F7F20" w:rsidRPr="001C31F9" w:rsidRDefault="002F7F20" w:rsidP="002F7F20">
      <w:pPr>
        <w:spacing w:after="0" w:line="240" w:lineRule="auto"/>
        <w:rPr>
          <w:rFonts w:ascii="Poppins Medium" w:hAnsi="Poppins Medium" w:cs="Poppins Medium"/>
          <w:b/>
          <w:bCs/>
          <w:sz w:val="32"/>
          <w:szCs w:val="32"/>
          <w:u w:val="thick"/>
        </w:rPr>
      </w:pPr>
      <w:r w:rsidRPr="001C31F9">
        <w:rPr>
          <w:rFonts w:ascii="Poppins Medium" w:hAnsi="Poppins Medium" w:cs="Poppins Medium"/>
          <w:b/>
          <w:bCs/>
          <w:sz w:val="32"/>
          <w:szCs w:val="32"/>
          <w:u w:val="thick"/>
        </w:rPr>
        <w:t>Non-Voting Members Absent</w:t>
      </w:r>
    </w:p>
    <w:p w14:paraId="6E52CD10" w14:textId="78588DE8" w:rsidR="002F7F20" w:rsidRPr="001C31F9" w:rsidRDefault="006C3E04" w:rsidP="002F7F20">
      <w:pPr>
        <w:spacing w:after="0" w:line="240" w:lineRule="auto"/>
        <w:rPr>
          <w:rFonts w:ascii="Poppins Medium" w:hAnsi="Poppins Medium" w:cs="Poppins Medium"/>
          <w:b/>
          <w:bCs/>
          <w:sz w:val="32"/>
          <w:szCs w:val="32"/>
        </w:rPr>
      </w:pPr>
      <w:r w:rsidRPr="001C31F9">
        <w:rPr>
          <w:rFonts w:ascii="Poppins Medium" w:hAnsi="Poppins Medium" w:cs="Poppins Medium"/>
          <w:b/>
          <w:bCs/>
          <w:sz w:val="32"/>
          <w:szCs w:val="32"/>
        </w:rPr>
        <w:t xml:space="preserve">Alvin Chege, ADS-BRS, Mary Johns, ADS-BESB Children’s </w:t>
      </w:r>
      <w:r w:rsidR="008A7702" w:rsidRPr="001C31F9">
        <w:rPr>
          <w:rFonts w:ascii="Poppins Medium" w:hAnsi="Poppins Medium" w:cs="Poppins Medium"/>
          <w:b/>
          <w:bCs/>
          <w:sz w:val="32"/>
          <w:szCs w:val="32"/>
        </w:rPr>
        <w:t>Services; Heidi</w:t>
      </w:r>
      <w:r w:rsidR="002F7F20" w:rsidRPr="001C31F9">
        <w:rPr>
          <w:rFonts w:ascii="Poppins Medium" w:hAnsi="Poppins Medium" w:cs="Poppins Medium"/>
          <w:b/>
          <w:bCs/>
          <w:sz w:val="32"/>
          <w:szCs w:val="32"/>
        </w:rPr>
        <w:t xml:space="preserve"> Henaire, ADS-BRS</w:t>
      </w:r>
      <w:r w:rsidR="00F91792">
        <w:rPr>
          <w:rFonts w:ascii="Poppins Medium" w:hAnsi="Poppins Medium" w:cs="Poppins Medium"/>
          <w:b/>
          <w:bCs/>
          <w:sz w:val="32"/>
          <w:szCs w:val="32"/>
        </w:rPr>
        <w:t>;</w:t>
      </w:r>
      <w:r w:rsidR="00EE149A" w:rsidRPr="00EE149A">
        <w:rPr>
          <w:rFonts w:ascii="Poppins Medium" w:hAnsi="Poppins Medium" w:cs="Poppins Medium"/>
          <w:b/>
          <w:bCs/>
          <w:sz w:val="32"/>
          <w:szCs w:val="32"/>
        </w:rPr>
        <w:t xml:space="preserve"> </w:t>
      </w:r>
      <w:r w:rsidR="00EE149A" w:rsidRPr="001C31F9">
        <w:rPr>
          <w:rFonts w:ascii="Poppins Medium" w:hAnsi="Poppins Medium" w:cs="Poppins Medium"/>
          <w:b/>
          <w:bCs/>
          <w:sz w:val="32"/>
          <w:szCs w:val="32"/>
        </w:rPr>
        <w:t>Carol Jenkins, ADS-BESB Director;</w:t>
      </w:r>
    </w:p>
    <w:p w14:paraId="7991C0E4" w14:textId="77777777" w:rsidR="002F7F20" w:rsidRPr="001C31F9" w:rsidRDefault="002F7F20" w:rsidP="002F7F20">
      <w:pPr>
        <w:spacing w:after="0" w:line="240" w:lineRule="auto"/>
        <w:rPr>
          <w:rFonts w:ascii="Poppins Medium" w:hAnsi="Poppins Medium" w:cs="Poppins Medium"/>
          <w:b/>
          <w:bCs/>
          <w:sz w:val="32"/>
          <w:szCs w:val="32"/>
        </w:rPr>
      </w:pPr>
    </w:p>
    <w:p w14:paraId="243A6DA9" w14:textId="65314341" w:rsidR="009705FB" w:rsidRPr="001C31F9" w:rsidRDefault="002F7F20" w:rsidP="009705FB">
      <w:pPr>
        <w:spacing w:after="0" w:line="240" w:lineRule="auto"/>
        <w:rPr>
          <w:rFonts w:ascii="Poppins Medium" w:hAnsi="Poppins Medium" w:cs="Poppins Medium"/>
          <w:b/>
          <w:bCs/>
          <w:sz w:val="32"/>
          <w:szCs w:val="32"/>
        </w:rPr>
      </w:pPr>
      <w:r w:rsidRPr="001C31F9">
        <w:rPr>
          <w:rFonts w:ascii="Poppins Medium" w:hAnsi="Poppins Medium" w:cs="Poppins Medium"/>
          <w:b/>
          <w:bCs/>
          <w:sz w:val="32"/>
          <w:szCs w:val="32"/>
          <w:u w:val="thick"/>
        </w:rPr>
        <w:t>Others Present</w:t>
      </w:r>
      <w:r w:rsidRPr="001C31F9">
        <w:rPr>
          <w:rFonts w:ascii="Poppins Medium" w:hAnsi="Poppins Medium" w:cs="Poppins Medium"/>
          <w:b/>
          <w:bCs/>
          <w:sz w:val="32"/>
          <w:szCs w:val="32"/>
        </w:rPr>
        <w:br/>
        <w:t>Ed Peltier, Communication Advocacy Network (</w:t>
      </w:r>
      <w:r w:rsidR="008A7702" w:rsidRPr="001C31F9">
        <w:rPr>
          <w:rFonts w:ascii="Poppins Medium" w:hAnsi="Poppins Medium" w:cs="Poppins Medium"/>
          <w:b/>
          <w:bCs/>
          <w:sz w:val="32"/>
          <w:szCs w:val="32"/>
        </w:rPr>
        <w:t>CAN)</w:t>
      </w:r>
      <w:r w:rsidR="00FC6EC5" w:rsidRPr="001C31F9">
        <w:rPr>
          <w:rFonts w:ascii="Poppins Medium" w:hAnsi="Poppins Medium" w:cs="Poppins Medium"/>
          <w:b/>
          <w:bCs/>
          <w:sz w:val="32"/>
          <w:szCs w:val="32"/>
        </w:rPr>
        <w:t>;</w:t>
      </w:r>
      <w:r w:rsidR="008A7702" w:rsidRPr="001C31F9">
        <w:rPr>
          <w:rFonts w:ascii="Poppins Medium" w:hAnsi="Poppins Medium" w:cs="Poppins Medium"/>
          <w:b/>
          <w:bCs/>
          <w:sz w:val="32"/>
          <w:szCs w:val="32"/>
        </w:rPr>
        <w:t xml:space="preserve"> Lisa</w:t>
      </w:r>
      <w:r w:rsidRPr="001C31F9">
        <w:rPr>
          <w:rFonts w:ascii="Poppins Medium" w:hAnsi="Poppins Medium" w:cs="Poppins Medium"/>
          <w:b/>
          <w:bCs/>
          <w:sz w:val="32"/>
          <w:szCs w:val="32"/>
        </w:rPr>
        <w:t xml:space="preserve"> Drew, ADS-BESB; Alan Gunzburg; </w:t>
      </w:r>
    </w:p>
    <w:p w14:paraId="156E521C" w14:textId="77777777" w:rsidR="00AA30A4" w:rsidRPr="001C31F9" w:rsidRDefault="00AA30A4" w:rsidP="009705FB">
      <w:pPr>
        <w:spacing w:after="0" w:line="240" w:lineRule="auto"/>
        <w:rPr>
          <w:rFonts w:ascii="Poppins Medium" w:hAnsi="Poppins Medium" w:cs="Poppins Medium"/>
          <w:b/>
          <w:bCs/>
          <w:sz w:val="32"/>
          <w:szCs w:val="32"/>
        </w:rPr>
      </w:pPr>
    </w:p>
    <w:p w14:paraId="057171B8" w14:textId="7484E620" w:rsidR="009705FB" w:rsidRPr="001C31F9" w:rsidRDefault="009705FB" w:rsidP="009705FB">
      <w:pPr>
        <w:spacing w:after="0" w:line="240" w:lineRule="auto"/>
        <w:rPr>
          <w:rFonts w:ascii="Poppins Medium" w:eastAsia="Calibri" w:hAnsi="Poppins Medium" w:cs="Poppins Medium"/>
          <w:b/>
          <w:bCs/>
          <w:sz w:val="32"/>
          <w:szCs w:val="32"/>
          <w:u w:val="thick"/>
        </w:rPr>
      </w:pPr>
      <w:r w:rsidRPr="001C31F9">
        <w:rPr>
          <w:rFonts w:ascii="Poppins Medium" w:eastAsia="Calibri" w:hAnsi="Poppins Medium" w:cs="Poppins Medium"/>
          <w:b/>
          <w:bCs/>
          <w:sz w:val="32"/>
          <w:szCs w:val="32"/>
          <w:u w:val="thick"/>
        </w:rPr>
        <w:t>Old Business </w:t>
      </w:r>
    </w:p>
    <w:p w14:paraId="71A20C94" w14:textId="70C96E3F" w:rsidR="00792DFD" w:rsidRPr="001C31F9" w:rsidRDefault="009705FB"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 xml:space="preserve">Approval of minutes from </w:t>
      </w:r>
      <w:r w:rsidR="006C3E04" w:rsidRPr="001C31F9">
        <w:rPr>
          <w:rFonts w:ascii="Poppins Medium" w:eastAsia="Calibri" w:hAnsi="Poppins Medium" w:cs="Poppins Medium"/>
          <w:b/>
          <w:bCs/>
          <w:sz w:val="32"/>
          <w:szCs w:val="32"/>
        </w:rPr>
        <w:t>June 11</w:t>
      </w:r>
      <w:r w:rsidR="006C3E04" w:rsidRPr="001C31F9">
        <w:rPr>
          <w:rFonts w:ascii="Poppins Medium" w:eastAsia="Calibri" w:hAnsi="Poppins Medium" w:cs="Poppins Medium"/>
          <w:b/>
          <w:bCs/>
          <w:sz w:val="32"/>
          <w:szCs w:val="32"/>
          <w:vertAlign w:val="superscript"/>
        </w:rPr>
        <w:t>th</w:t>
      </w:r>
      <w:r w:rsidR="006C3E04" w:rsidRPr="001C31F9">
        <w:rPr>
          <w:rFonts w:ascii="Poppins Medium" w:eastAsia="Calibri" w:hAnsi="Poppins Medium" w:cs="Poppins Medium"/>
          <w:b/>
          <w:bCs/>
          <w:sz w:val="32"/>
          <w:szCs w:val="32"/>
        </w:rPr>
        <w:t>, 2024.</w:t>
      </w:r>
      <w:r w:rsidR="00792DFD" w:rsidRPr="001C31F9">
        <w:rPr>
          <w:rFonts w:ascii="Poppins Medium" w:eastAsia="Calibri" w:hAnsi="Poppins Medium" w:cs="Poppins Medium"/>
          <w:b/>
          <w:bCs/>
          <w:sz w:val="32"/>
          <w:szCs w:val="32"/>
        </w:rPr>
        <w:t xml:space="preserve"> A motion was passed anonymously.</w:t>
      </w:r>
    </w:p>
    <w:p w14:paraId="0D7E6FE7" w14:textId="3CBADDEF" w:rsidR="00E23853" w:rsidRPr="00F91792" w:rsidRDefault="00C23416" w:rsidP="009705FB">
      <w:pPr>
        <w:spacing w:after="0" w:line="240" w:lineRule="auto"/>
        <w:rPr>
          <w:rFonts w:ascii="Poppins Medium" w:eastAsia="Calibri" w:hAnsi="Poppins Medium" w:cs="Poppins Medium"/>
          <w:b/>
          <w:bCs/>
          <w:sz w:val="32"/>
          <w:szCs w:val="32"/>
          <w:u w:val="thick"/>
        </w:rPr>
      </w:pPr>
      <w:r w:rsidRPr="00F91792">
        <w:rPr>
          <w:rFonts w:ascii="Poppins Medium" w:eastAsia="Calibri" w:hAnsi="Poppins Medium" w:cs="Poppins Medium"/>
          <w:b/>
          <w:bCs/>
          <w:sz w:val="32"/>
          <w:szCs w:val="32"/>
          <w:u w:val="thick"/>
        </w:rPr>
        <w:t>Motion:</w:t>
      </w:r>
      <w:r w:rsidR="00F91792" w:rsidRPr="00F91792">
        <w:rPr>
          <w:rFonts w:ascii="Poppins Medium" w:eastAsia="Calibri" w:hAnsi="Poppins Medium" w:cs="Poppins Medium"/>
          <w:b/>
          <w:bCs/>
          <w:sz w:val="32"/>
          <w:szCs w:val="32"/>
          <w:u w:val="thick"/>
        </w:rPr>
        <w:t xml:space="preserve"> A motion was passed</w:t>
      </w:r>
      <w:r w:rsidR="004A4984" w:rsidRPr="00F91792">
        <w:rPr>
          <w:rFonts w:ascii="Poppins Medium" w:eastAsia="Calibri" w:hAnsi="Poppins Medium" w:cs="Poppins Medium"/>
          <w:b/>
          <w:bCs/>
          <w:sz w:val="32"/>
          <w:szCs w:val="32"/>
          <w:u w:val="thick"/>
        </w:rPr>
        <w:t xml:space="preserve"> anonymously</w:t>
      </w:r>
    </w:p>
    <w:p w14:paraId="44358EBA" w14:textId="77777777" w:rsidR="004A4984" w:rsidRPr="001C31F9" w:rsidRDefault="004A4984" w:rsidP="009705FB">
      <w:pPr>
        <w:spacing w:after="0" w:line="240" w:lineRule="auto"/>
        <w:rPr>
          <w:rFonts w:ascii="Poppins Medium" w:eastAsia="Calibri" w:hAnsi="Poppins Medium" w:cs="Poppins Medium"/>
          <w:b/>
          <w:bCs/>
          <w:sz w:val="32"/>
          <w:szCs w:val="32"/>
        </w:rPr>
      </w:pPr>
    </w:p>
    <w:p w14:paraId="54F7685F" w14:textId="6F49B68B" w:rsidR="009705FB" w:rsidRPr="001C31F9" w:rsidRDefault="009705FB" w:rsidP="009705FB">
      <w:pPr>
        <w:spacing w:after="0" w:line="240" w:lineRule="auto"/>
        <w:rPr>
          <w:rFonts w:ascii="Poppins Medium" w:eastAsia="Calibri" w:hAnsi="Poppins Medium" w:cs="Poppins Medium"/>
          <w:b/>
          <w:bCs/>
          <w:sz w:val="32"/>
          <w:szCs w:val="32"/>
          <w:u w:val="thick"/>
        </w:rPr>
      </w:pPr>
      <w:r w:rsidRPr="001C31F9">
        <w:rPr>
          <w:rFonts w:ascii="Poppins Medium" w:eastAsia="Calibri" w:hAnsi="Poppins Medium" w:cs="Poppins Medium"/>
          <w:b/>
          <w:bCs/>
          <w:sz w:val="32"/>
          <w:szCs w:val="32"/>
          <w:u w:val="thick"/>
        </w:rPr>
        <w:t>Update</w:t>
      </w:r>
      <w:r w:rsidR="004A4984" w:rsidRPr="001C31F9">
        <w:rPr>
          <w:rFonts w:ascii="Poppins Medium" w:eastAsia="Calibri" w:hAnsi="Poppins Medium" w:cs="Poppins Medium"/>
          <w:b/>
          <w:bCs/>
          <w:sz w:val="32"/>
          <w:szCs w:val="32"/>
          <w:u w:val="thick"/>
        </w:rPr>
        <w:t>:</w:t>
      </w:r>
      <w:r w:rsidRPr="001C31F9">
        <w:rPr>
          <w:rFonts w:ascii="Poppins Medium" w:eastAsia="Calibri" w:hAnsi="Poppins Medium" w:cs="Poppins Medium"/>
          <w:b/>
          <w:bCs/>
          <w:sz w:val="32"/>
          <w:szCs w:val="32"/>
          <w:u w:val="thick"/>
        </w:rPr>
        <w:t xml:space="preserve"> DeafBlind Technology Program (ATT)</w:t>
      </w:r>
    </w:p>
    <w:p w14:paraId="0760E512" w14:textId="59D0B80F" w:rsidR="00973A1B" w:rsidRPr="001C31F9" w:rsidRDefault="002B7326"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Appendi</w:t>
      </w:r>
      <w:r w:rsidR="00F91792">
        <w:rPr>
          <w:rFonts w:ascii="Poppins Medium" w:eastAsia="Calibri" w:hAnsi="Poppins Medium" w:cs="Poppins Medium"/>
          <w:b/>
          <w:bCs/>
          <w:sz w:val="32"/>
          <w:szCs w:val="32"/>
        </w:rPr>
        <w:t>x</w:t>
      </w:r>
      <w:r w:rsidR="0083407A">
        <w:rPr>
          <w:rStyle w:val="EndnoteReference"/>
          <w:rFonts w:ascii="Poppins Medium" w:eastAsia="Calibri" w:hAnsi="Poppins Medium" w:cs="Poppins Medium"/>
          <w:b/>
          <w:bCs/>
          <w:sz w:val="32"/>
          <w:szCs w:val="32"/>
        </w:rPr>
        <w:endnoteReference w:id="1"/>
      </w:r>
    </w:p>
    <w:p w14:paraId="587E21D5" w14:textId="37416C79" w:rsidR="00C76DE3" w:rsidRPr="001C31F9" w:rsidRDefault="00FC6EC5" w:rsidP="00C76DE3">
      <w:pPr>
        <w:spacing w:after="0" w:line="240" w:lineRule="auto"/>
        <w:rPr>
          <w:rFonts w:ascii="Poppins Medium" w:eastAsia="Calibri" w:hAnsi="Poppins Medium" w:cs="Poppins Medium"/>
          <w:b/>
          <w:bCs/>
          <w:sz w:val="32"/>
          <w:szCs w:val="32"/>
        </w:rPr>
      </w:pPr>
      <w:bookmarkStart w:id="1" w:name="_Hlk176873477"/>
      <w:r w:rsidRPr="001C31F9">
        <w:rPr>
          <w:rFonts w:ascii="Poppins Medium" w:eastAsia="Calibri" w:hAnsi="Poppins Medium" w:cs="Poppins Medium"/>
          <w:b/>
          <w:bCs/>
          <w:sz w:val="32"/>
          <w:szCs w:val="32"/>
        </w:rPr>
        <w:t xml:space="preserve">Muriel Aparo gave an update. In the </w:t>
      </w:r>
      <w:r w:rsidR="00B0290E">
        <w:rPr>
          <w:rFonts w:ascii="Poppins Medium" w:eastAsia="Calibri" w:hAnsi="Poppins Medium" w:cs="Poppins Medium"/>
          <w:b/>
          <w:bCs/>
          <w:sz w:val="32"/>
          <w:szCs w:val="32"/>
        </w:rPr>
        <w:t>4th</w:t>
      </w:r>
      <w:r w:rsidRPr="001C31F9">
        <w:rPr>
          <w:rFonts w:ascii="Poppins Medium" w:eastAsia="Calibri" w:hAnsi="Poppins Medium" w:cs="Poppins Medium"/>
          <w:b/>
          <w:bCs/>
          <w:sz w:val="32"/>
          <w:szCs w:val="32"/>
        </w:rPr>
        <w:t xml:space="preserve"> quarter, spanning</w:t>
      </w:r>
      <w:r w:rsidR="00C76DE3" w:rsidRPr="001C31F9">
        <w:rPr>
          <w:rFonts w:ascii="Poppins Medium" w:eastAsia="Calibri" w:hAnsi="Poppins Medium" w:cs="Poppins Medium"/>
          <w:b/>
          <w:bCs/>
          <w:sz w:val="32"/>
          <w:szCs w:val="32"/>
        </w:rPr>
        <w:t xml:space="preserve"> April 1, 2024, to June 30, 2024, an allocation of $123,203 was earmarked for the Access Through Technology Program. 21 applications were processed during this period, leading to 19 consumers receiving services. Notably, ten consumers are slated to continue receiving services in the 2025 fiscal year.</w:t>
      </w:r>
    </w:p>
    <w:p w14:paraId="79E4BC98" w14:textId="77777777" w:rsidR="00C76DE3" w:rsidRPr="001C31F9" w:rsidRDefault="00C76DE3" w:rsidP="00C76DE3">
      <w:pPr>
        <w:spacing w:after="0" w:line="240" w:lineRule="auto"/>
        <w:rPr>
          <w:rFonts w:ascii="Poppins Medium" w:eastAsia="Calibri" w:hAnsi="Poppins Medium" w:cs="Poppins Medium"/>
          <w:b/>
          <w:bCs/>
          <w:sz w:val="32"/>
          <w:szCs w:val="32"/>
        </w:rPr>
      </w:pPr>
    </w:p>
    <w:p w14:paraId="572419B7" w14:textId="6F78E38E" w:rsidR="00C76DE3" w:rsidRPr="001C31F9" w:rsidRDefault="00B0290E" w:rsidP="00C76DE3">
      <w:pPr>
        <w:spacing w:after="0" w:line="240" w:lineRule="auto"/>
        <w:rPr>
          <w:rFonts w:ascii="Poppins Medium" w:eastAsia="Calibri" w:hAnsi="Poppins Medium" w:cs="Poppins Medium"/>
          <w:b/>
          <w:bCs/>
          <w:sz w:val="32"/>
          <w:szCs w:val="32"/>
        </w:rPr>
      </w:pPr>
      <w:r>
        <w:rPr>
          <w:rFonts w:ascii="Poppins Medium" w:eastAsia="Calibri" w:hAnsi="Poppins Medium" w:cs="Poppins Medium"/>
          <w:b/>
          <w:bCs/>
          <w:sz w:val="32"/>
          <w:szCs w:val="32"/>
        </w:rPr>
        <w:t>The 4</w:t>
      </w:r>
      <w:r w:rsidRPr="00B0290E">
        <w:rPr>
          <w:rFonts w:ascii="Poppins Medium" w:eastAsia="Calibri" w:hAnsi="Poppins Medium" w:cs="Poppins Medium"/>
          <w:b/>
          <w:bCs/>
          <w:sz w:val="32"/>
          <w:szCs w:val="32"/>
          <w:vertAlign w:val="superscript"/>
        </w:rPr>
        <w:t>th</w:t>
      </w:r>
      <w:r>
        <w:rPr>
          <w:rFonts w:ascii="Poppins Medium" w:eastAsia="Calibri" w:hAnsi="Poppins Medium" w:cs="Poppins Medium"/>
          <w:b/>
          <w:bCs/>
          <w:sz w:val="32"/>
          <w:szCs w:val="32"/>
        </w:rPr>
        <w:t xml:space="preserve"> Quarter </w:t>
      </w:r>
      <w:r w:rsidR="00C76DE3" w:rsidRPr="001C31F9">
        <w:rPr>
          <w:rFonts w:ascii="Poppins Medium" w:eastAsia="Calibri" w:hAnsi="Poppins Medium" w:cs="Poppins Medium"/>
          <w:b/>
          <w:bCs/>
          <w:sz w:val="32"/>
          <w:szCs w:val="32"/>
        </w:rPr>
        <w:t>expenditures encompassed $6,704 for assessments, $1,601 for equipment upgrades and inventory, $12,790 for installation and training, $2,418 for administration costs, and $2,137 for outreach.</w:t>
      </w:r>
    </w:p>
    <w:p w14:paraId="1EFB5D1F" w14:textId="77777777" w:rsidR="00C76DE3" w:rsidRPr="001C31F9" w:rsidRDefault="00C76DE3" w:rsidP="00C76DE3">
      <w:pPr>
        <w:spacing w:after="0" w:line="240" w:lineRule="auto"/>
        <w:rPr>
          <w:rFonts w:ascii="Poppins Medium" w:eastAsia="Calibri" w:hAnsi="Poppins Medium" w:cs="Poppins Medium"/>
          <w:b/>
          <w:bCs/>
          <w:sz w:val="32"/>
          <w:szCs w:val="32"/>
        </w:rPr>
      </w:pPr>
    </w:p>
    <w:p w14:paraId="2C30275C" w14:textId="77777777" w:rsidR="00C76DE3" w:rsidRPr="001C31F9" w:rsidRDefault="00C76DE3" w:rsidP="00C76DE3">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The year-to-date expenses totaled $19,622 for assessments, $43,427 for equipment upgrades and inventory, $48,089 for installation and training, $16,469 for administration costs, and $7,584 for outreach.</w:t>
      </w:r>
    </w:p>
    <w:p w14:paraId="4E62B7A2" w14:textId="77777777" w:rsidR="00C76DE3" w:rsidRPr="001C31F9" w:rsidRDefault="00C76DE3" w:rsidP="00C76DE3">
      <w:pPr>
        <w:spacing w:after="0" w:line="240" w:lineRule="auto"/>
        <w:rPr>
          <w:rFonts w:ascii="Poppins Medium" w:eastAsia="Calibri" w:hAnsi="Poppins Medium" w:cs="Poppins Medium"/>
          <w:b/>
          <w:bCs/>
          <w:sz w:val="32"/>
          <w:szCs w:val="32"/>
        </w:rPr>
      </w:pPr>
    </w:p>
    <w:p w14:paraId="23B576D3" w14:textId="463A7BB4" w:rsidR="00092807" w:rsidRPr="001C31F9" w:rsidRDefault="00C76DE3" w:rsidP="00C76DE3">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 xml:space="preserve">The total spending for </w:t>
      </w:r>
      <w:r w:rsidR="00B0290E">
        <w:rPr>
          <w:rFonts w:ascii="Poppins Medium" w:eastAsia="Calibri" w:hAnsi="Poppins Medium" w:cs="Poppins Medium"/>
          <w:b/>
          <w:bCs/>
          <w:sz w:val="32"/>
          <w:szCs w:val="32"/>
        </w:rPr>
        <w:t>the 4</w:t>
      </w:r>
      <w:r w:rsidR="00B0290E" w:rsidRPr="00B0290E">
        <w:rPr>
          <w:rFonts w:ascii="Poppins Medium" w:eastAsia="Calibri" w:hAnsi="Poppins Medium" w:cs="Poppins Medium"/>
          <w:b/>
          <w:bCs/>
          <w:sz w:val="32"/>
          <w:szCs w:val="32"/>
          <w:vertAlign w:val="superscript"/>
        </w:rPr>
        <w:t>th</w:t>
      </w:r>
      <w:r w:rsidR="00B0290E">
        <w:rPr>
          <w:rFonts w:ascii="Poppins Medium" w:eastAsia="Calibri" w:hAnsi="Poppins Medium" w:cs="Poppins Medium"/>
          <w:b/>
          <w:bCs/>
          <w:sz w:val="32"/>
          <w:szCs w:val="32"/>
        </w:rPr>
        <w:t xml:space="preserve"> Quarter</w:t>
      </w:r>
      <w:r w:rsidRPr="001C31F9">
        <w:rPr>
          <w:rFonts w:ascii="Poppins Medium" w:eastAsia="Calibri" w:hAnsi="Poppins Medium" w:cs="Poppins Medium"/>
          <w:b/>
          <w:bCs/>
          <w:sz w:val="32"/>
          <w:szCs w:val="32"/>
        </w:rPr>
        <w:t xml:space="preserve"> amounted to $29,663.48. An additional $12,000 from the NDBEDP increased the spending amount to $135,203, bringing the total spent for the 2024 fiscal year to $135,192.</w:t>
      </w:r>
    </w:p>
    <w:p w14:paraId="51C39645" w14:textId="6AB2553F" w:rsidR="001E0EA5" w:rsidRPr="001C31F9" w:rsidRDefault="001E0EA5" w:rsidP="00C76DE3">
      <w:pPr>
        <w:spacing w:after="0" w:line="240" w:lineRule="auto"/>
        <w:rPr>
          <w:rFonts w:ascii="Poppins Medium" w:eastAsia="Calibri" w:hAnsi="Poppins Medium" w:cs="Poppins Medium"/>
          <w:b/>
          <w:bCs/>
          <w:sz w:val="32"/>
          <w:szCs w:val="32"/>
        </w:rPr>
      </w:pPr>
    </w:p>
    <w:p w14:paraId="3EFE20EC" w14:textId="77777777" w:rsidR="00B0290E" w:rsidRDefault="00B0290E" w:rsidP="0083407A">
      <w:pPr>
        <w:spacing w:after="0" w:line="240" w:lineRule="auto"/>
        <w:rPr>
          <w:rFonts w:ascii="Poppins Medium" w:eastAsia="Calibri" w:hAnsi="Poppins Medium" w:cs="Poppins Medium"/>
          <w:b/>
          <w:bCs/>
          <w:sz w:val="32"/>
          <w:szCs w:val="32"/>
        </w:rPr>
      </w:pPr>
    </w:p>
    <w:p w14:paraId="4E30072D" w14:textId="713917C1" w:rsidR="007B3739" w:rsidRDefault="00B0290E" w:rsidP="0083407A">
      <w:pPr>
        <w:spacing w:after="0" w:line="240" w:lineRule="auto"/>
        <w:rPr>
          <w:rFonts w:ascii="Poppins Medium" w:eastAsia="Calibri" w:hAnsi="Poppins Medium" w:cs="Poppins Medium"/>
          <w:b/>
          <w:bCs/>
          <w:sz w:val="32"/>
          <w:szCs w:val="32"/>
        </w:rPr>
      </w:pPr>
      <w:r>
        <w:rPr>
          <w:rFonts w:ascii="Poppins Medium" w:eastAsia="Calibri" w:hAnsi="Poppins Medium" w:cs="Poppins Medium"/>
          <w:b/>
          <w:bCs/>
          <w:sz w:val="32"/>
          <w:szCs w:val="32"/>
        </w:rPr>
        <w:lastRenderedPageBreak/>
        <w:t xml:space="preserve">In addition, </w:t>
      </w:r>
      <w:r w:rsidR="001E0EA5" w:rsidRPr="001C31F9">
        <w:rPr>
          <w:rFonts w:ascii="Poppins Medium" w:eastAsia="Calibri" w:hAnsi="Poppins Medium" w:cs="Poppins Medium"/>
          <w:b/>
          <w:bCs/>
          <w:sz w:val="32"/>
          <w:szCs w:val="32"/>
        </w:rPr>
        <w:t xml:space="preserve">In </w:t>
      </w:r>
      <w:r>
        <w:rPr>
          <w:rFonts w:ascii="Poppins Medium" w:eastAsia="Calibri" w:hAnsi="Poppins Medium" w:cs="Poppins Medium"/>
          <w:b/>
          <w:bCs/>
          <w:sz w:val="32"/>
          <w:szCs w:val="32"/>
        </w:rPr>
        <w:t>the 4</w:t>
      </w:r>
      <w:r w:rsidRPr="00B0290E">
        <w:rPr>
          <w:rFonts w:ascii="Poppins Medium" w:eastAsia="Calibri" w:hAnsi="Poppins Medium" w:cs="Poppins Medium"/>
          <w:b/>
          <w:bCs/>
          <w:sz w:val="32"/>
          <w:szCs w:val="32"/>
          <w:vertAlign w:val="superscript"/>
        </w:rPr>
        <w:t>th</w:t>
      </w:r>
      <w:r>
        <w:rPr>
          <w:rFonts w:ascii="Poppins Medium" w:eastAsia="Calibri" w:hAnsi="Poppins Medium" w:cs="Poppins Medium"/>
          <w:b/>
          <w:bCs/>
          <w:sz w:val="32"/>
          <w:szCs w:val="32"/>
        </w:rPr>
        <w:t xml:space="preserve"> Quarter</w:t>
      </w:r>
      <w:r w:rsidR="001E0EA5" w:rsidRPr="001C31F9">
        <w:rPr>
          <w:rFonts w:ascii="Poppins Medium" w:eastAsia="Calibri" w:hAnsi="Poppins Medium" w:cs="Poppins Medium"/>
          <w:b/>
          <w:bCs/>
          <w:sz w:val="32"/>
          <w:szCs w:val="32"/>
        </w:rPr>
        <w:t>, our Outreach Program was quite eventful. In April, we conducted a presentation for the Hearing Loss Association of America. Then, on May 6th and 7th, we hosted a booth showcasing devices and program information at the AT conference in New Haven for two days. Also</w:t>
      </w:r>
      <w:r w:rsidR="008A7702" w:rsidRPr="001C31F9">
        <w:rPr>
          <w:rFonts w:ascii="Poppins Medium" w:eastAsia="Calibri" w:hAnsi="Poppins Medium" w:cs="Poppins Medium"/>
          <w:b/>
          <w:bCs/>
          <w:sz w:val="32"/>
          <w:szCs w:val="32"/>
        </w:rPr>
        <w:t>,</w:t>
      </w:r>
      <w:r w:rsidR="001E0EA5" w:rsidRPr="001C31F9">
        <w:rPr>
          <w:rFonts w:ascii="Poppins Medium" w:eastAsia="Calibri" w:hAnsi="Poppins Medium" w:cs="Poppins Medium"/>
          <w:b/>
          <w:bCs/>
          <w:sz w:val="32"/>
          <w:szCs w:val="32"/>
        </w:rPr>
        <w:t xml:space="preserve"> in May, we had another booth at the OIB Silver Summit, again featuring devices and program information. Our services resumed on July 1st with the new budget set at $122,673.</w:t>
      </w:r>
      <w:bookmarkEnd w:id="1"/>
    </w:p>
    <w:p w14:paraId="7AD3D3C8" w14:textId="77777777" w:rsidR="00702E66" w:rsidRPr="001C31F9" w:rsidRDefault="00702E66" w:rsidP="0083407A">
      <w:pPr>
        <w:spacing w:after="0" w:line="240" w:lineRule="auto"/>
        <w:rPr>
          <w:rFonts w:ascii="Poppins Medium" w:eastAsia="Calibri" w:hAnsi="Poppins Medium" w:cs="Poppins Medium"/>
          <w:b/>
          <w:bCs/>
          <w:sz w:val="32"/>
          <w:szCs w:val="32"/>
        </w:rPr>
      </w:pPr>
    </w:p>
    <w:p w14:paraId="32A754E2" w14:textId="21B8F9F9" w:rsidR="009705FB" w:rsidRPr="001C31F9" w:rsidRDefault="009705FB" w:rsidP="009705FB">
      <w:pPr>
        <w:spacing w:after="0" w:line="240" w:lineRule="auto"/>
        <w:rPr>
          <w:rFonts w:ascii="Poppins Medium" w:eastAsia="Calibri" w:hAnsi="Poppins Medium" w:cs="Poppins Medium"/>
          <w:b/>
          <w:bCs/>
          <w:sz w:val="32"/>
          <w:szCs w:val="32"/>
          <w:u w:val="thick"/>
        </w:rPr>
      </w:pPr>
      <w:r w:rsidRPr="001C31F9">
        <w:rPr>
          <w:rFonts w:ascii="Poppins Medium" w:eastAsia="Calibri" w:hAnsi="Poppins Medium" w:cs="Poppins Medium"/>
          <w:b/>
          <w:bCs/>
          <w:sz w:val="32"/>
          <w:szCs w:val="32"/>
          <w:u w:val="thick"/>
        </w:rPr>
        <w:t>New Business</w:t>
      </w:r>
    </w:p>
    <w:p w14:paraId="587036C5" w14:textId="2369D9EF" w:rsidR="009705FB" w:rsidRPr="001C31F9" w:rsidRDefault="009705FB"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Expenditures through May 10, 2024</w:t>
      </w:r>
    </w:p>
    <w:p w14:paraId="63F20725" w14:textId="25662A5B" w:rsidR="009705FB" w:rsidRPr="001C31F9" w:rsidRDefault="009705FB"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Appendix</w:t>
      </w:r>
      <w:r w:rsidR="0083407A">
        <w:rPr>
          <w:rStyle w:val="EndnoteReference"/>
          <w:rFonts w:ascii="Poppins Medium" w:eastAsia="Calibri" w:hAnsi="Poppins Medium" w:cs="Poppins Medium"/>
          <w:b/>
          <w:bCs/>
          <w:sz w:val="32"/>
          <w:szCs w:val="32"/>
        </w:rPr>
        <w:endnoteReference w:id="2"/>
      </w:r>
    </w:p>
    <w:p w14:paraId="1A9BBAC8" w14:textId="77777777" w:rsidR="00C23416" w:rsidRPr="001C31F9" w:rsidRDefault="00C23416" w:rsidP="009705FB">
      <w:pPr>
        <w:spacing w:after="0" w:line="240" w:lineRule="auto"/>
        <w:rPr>
          <w:rFonts w:ascii="Poppins Medium" w:eastAsia="Calibri" w:hAnsi="Poppins Medium" w:cs="Poppins Medium"/>
          <w:b/>
          <w:bCs/>
          <w:sz w:val="32"/>
          <w:szCs w:val="32"/>
        </w:rPr>
      </w:pPr>
    </w:p>
    <w:p w14:paraId="0319E821" w14:textId="315C4F8E" w:rsidR="009705FB" w:rsidRPr="001C31F9" w:rsidRDefault="009705FB" w:rsidP="009705FB">
      <w:pPr>
        <w:spacing w:after="0" w:line="240" w:lineRule="auto"/>
        <w:rPr>
          <w:rFonts w:ascii="Poppins Medium" w:eastAsia="Calibri" w:hAnsi="Poppins Medium" w:cs="Poppins Medium"/>
          <w:b/>
          <w:bCs/>
          <w:sz w:val="32"/>
          <w:szCs w:val="32"/>
          <w:u w:val="thick"/>
        </w:rPr>
      </w:pPr>
      <w:bookmarkStart w:id="2" w:name="_Hlk176959729"/>
      <w:r w:rsidRPr="001C31F9">
        <w:rPr>
          <w:rFonts w:ascii="Poppins Medium" w:eastAsia="Calibri" w:hAnsi="Poppins Medium" w:cs="Poppins Medium"/>
          <w:b/>
          <w:bCs/>
          <w:sz w:val="32"/>
          <w:szCs w:val="32"/>
          <w:u w:val="thick"/>
        </w:rPr>
        <w:t>Report from CAN on SSP recruitment </w:t>
      </w:r>
    </w:p>
    <w:p w14:paraId="7610FA8E" w14:textId="373204C5" w:rsidR="006468E8" w:rsidRPr="000B621C" w:rsidRDefault="006468E8"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Jennifer White</w:t>
      </w:r>
      <w:r w:rsidR="007B3739">
        <w:rPr>
          <w:rFonts w:ascii="Poppins Medium" w:eastAsia="Calibri" w:hAnsi="Poppins Medium" w:cs="Poppins Medium"/>
          <w:b/>
          <w:bCs/>
          <w:sz w:val="32"/>
          <w:szCs w:val="32"/>
        </w:rPr>
        <w:t xml:space="preserve">—Jackson </w:t>
      </w:r>
      <w:r w:rsidR="00EE149A">
        <w:rPr>
          <w:rFonts w:ascii="Poppins Medium" w:eastAsia="Calibri" w:hAnsi="Poppins Medium" w:cs="Poppins Medium"/>
          <w:b/>
          <w:bCs/>
          <w:sz w:val="32"/>
          <w:szCs w:val="32"/>
        </w:rPr>
        <w:t>gave an update. They recruited six SSPs, two persons with hearing and four deaf persons</w:t>
      </w:r>
      <w:r w:rsidR="007B3739">
        <w:rPr>
          <w:rFonts w:ascii="Poppins Medium" w:eastAsia="Calibri" w:hAnsi="Poppins Medium" w:cs="Poppins Medium"/>
          <w:b/>
          <w:bCs/>
          <w:sz w:val="32"/>
          <w:szCs w:val="32"/>
        </w:rPr>
        <w:t xml:space="preserve">. </w:t>
      </w:r>
      <w:r w:rsidR="00EE149A">
        <w:rPr>
          <w:rFonts w:ascii="Poppins Medium" w:eastAsia="Calibri" w:hAnsi="Poppins Medium" w:cs="Poppins Medium"/>
          <w:b/>
          <w:bCs/>
          <w:sz w:val="32"/>
          <w:szCs w:val="32"/>
        </w:rPr>
        <w:t>They</w:t>
      </w:r>
      <w:r w:rsidR="007B3739">
        <w:rPr>
          <w:rFonts w:ascii="Poppins Medium" w:eastAsia="Calibri" w:hAnsi="Poppins Medium" w:cs="Poppins Medium"/>
          <w:b/>
          <w:bCs/>
          <w:sz w:val="32"/>
          <w:szCs w:val="32"/>
        </w:rPr>
        <w:t xml:space="preserve"> will start</w:t>
      </w:r>
      <w:r w:rsidRPr="001C31F9">
        <w:rPr>
          <w:rFonts w:ascii="Poppins Medium" w:eastAsia="Calibri" w:hAnsi="Poppins Medium" w:cs="Poppins Medium"/>
          <w:b/>
          <w:bCs/>
          <w:sz w:val="32"/>
          <w:szCs w:val="32"/>
        </w:rPr>
        <w:t xml:space="preserve"> our training soon. </w:t>
      </w:r>
      <w:r w:rsidR="00EE149A">
        <w:rPr>
          <w:rFonts w:ascii="Poppins Medium" w:eastAsia="Calibri" w:hAnsi="Poppins Medium" w:cs="Poppins Medium"/>
          <w:b/>
          <w:bCs/>
          <w:sz w:val="32"/>
          <w:szCs w:val="32"/>
        </w:rPr>
        <w:t xml:space="preserve"> The</w:t>
      </w:r>
      <w:r w:rsidRPr="001C31F9">
        <w:rPr>
          <w:rFonts w:ascii="Poppins Medium" w:eastAsia="Calibri" w:hAnsi="Poppins Medium" w:cs="Poppins Medium"/>
          <w:b/>
          <w:bCs/>
          <w:sz w:val="32"/>
          <w:szCs w:val="32"/>
        </w:rPr>
        <w:t xml:space="preserve"> goal</w:t>
      </w:r>
      <w:r w:rsidR="00EE149A">
        <w:rPr>
          <w:rFonts w:ascii="Poppins Medium" w:eastAsia="Calibri" w:hAnsi="Poppins Medium" w:cs="Poppins Medium"/>
          <w:b/>
          <w:bCs/>
          <w:sz w:val="32"/>
          <w:szCs w:val="32"/>
        </w:rPr>
        <w:t xml:space="preserve"> for the training will start in</w:t>
      </w:r>
      <w:r w:rsidRPr="001C31F9">
        <w:rPr>
          <w:rFonts w:ascii="Poppins Medium" w:eastAsia="Calibri" w:hAnsi="Poppins Medium" w:cs="Poppins Medium"/>
          <w:b/>
          <w:bCs/>
          <w:sz w:val="32"/>
          <w:szCs w:val="32"/>
        </w:rPr>
        <w:t xml:space="preserve"> October</w:t>
      </w:r>
      <w:r w:rsidR="00EE149A">
        <w:rPr>
          <w:rFonts w:ascii="Poppins Medium" w:eastAsia="Calibri" w:hAnsi="Poppins Medium" w:cs="Poppins Medium"/>
          <w:b/>
          <w:bCs/>
          <w:sz w:val="32"/>
          <w:szCs w:val="32"/>
        </w:rPr>
        <w:t xml:space="preserve"> 2024</w:t>
      </w:r>
      <w:r w:rsidRPr="001C31F9">
        <w:rPr>
          <w:rFonts w:ascii="Poppins Medium" w:eastAsia="Calibri" w:hAnsi="Poppins Medium" w:cs="Poppins Medium"/>
          <w:b/>
          <w:bCs/>
          <w:sz w:val="32"/>
          <w:szCs w:val="32"/>
        </w:rPr>
        <w:t>.</w:t>
      </w:r>
      <w:r w:rsidR="00EE149A">
        <w:rPr>
          <w:rFonts w:ascii="Poppins Medium" w:eastAsia="Calibri" w:hAnsi="Poppins Medium" w:cs="Poppins Medium"/>
          <w:b/>
          <w:bCs/>
          <w:sz w:val="32"/>
          <w:szCs w:val="32"/>
        </w:rPr>
        <w:t xml:space="preserve"> </w:t>
      </w:r>
      <w:bookmarkEnd w:id="2"/>
    </w:p>
    <w:p w14:paraId="02B221BB" w14:textId="2856D7B6" w:rsidR="009705FB" w:rsidRPr="001C31F9" w:rsidRDefault="009705FB"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u w:val="single"/>
        </w:rPr>
        <w:t xml:space="preserve">Update on </w:t>
      </w:r>
      <w:r w:rsidR="006468E8" w:rsidRPr="001C31F9">
        <w:rPr>
          <w:rFonts w:ascii="Poppins Medium" w:eastAsia="Calibri" w:hAnsi="Poppins Medium" w:cs="Poppins Medium"/>
          <w:b/>
          <w:bCs/>
          <w:sz w:val="32"/>
          <w:szCs w:val="32"/>
          <w:u w:val="single"/>
        </w:rPr>
        <w:t xml:space="preserve">the </w:t>
      </w:r>
      <w:r w:rsidRPr="001C31F9">
        <w:rPr>
          <w:rFonts w:ascii="Poppins Medium" w:eastAsia="Calibri" w:hAnsi="Poppins Medium" w:cs="Poppins Medium"/>
          <w:b/>
          <w:bCs/>
          <w:sz w:val="32"/>
          <w:szCs w:val="32"/>
          <w:u w:val="single"/>
        </w:rPr>
        <w:t xml:space="preserve">development of </w:t>
      </w:r>
      <w:r w:rsidR="006468E8" w:rsidRPr="001C31F9">
        <w:rPr>
          <w:rFonts w:ascii="Poppins Medium" w:eastAsia="Calibri" w:hAnsi="Poppins Medium" w:cs="Poppins Medium"/>
          <w:b/>
          <w:bCs/>
          <w:sz w:val="32"/>
          <w:szCs w:val="32"/>
          <w:u w:val="single"/>
        </w:rPr>
        <w:t xml:space="preserve">the </w:t>
      </w:r>
      <w:r w:rsidRPr="001C31F9">
        <w:rPr>
          <w:rFonts w:ascii="Poppins Medium" w:eastAsia="Calibri" w:hAnsi="Poppins Medium" w:cs="Poppins Medium"/>
          <w:b/>
          <w:bCs/>
          <w:sz w:val="32"/>
          <w:szCs w:val="32"/>
          <w:u w:val="single"/>
        </w:rPr>
        <w:t>contract with HKNC</w:t>
      </w:r>
    </w:p>
    <w:p w14:paraId="3586EC79" w14:textId="511EEE12" w:rsidR="006468E8" w:rsidRDefault="006468E8" w:rsidP="009705FB">
      <w:pPr>
        <w:spacing w:after="0" w:line="240" w:lineRule="auto"/>
        <w:rPr>
          <w:rFonts w:ascii="Poppins Medium" w:hAnsi="Poppins Medium" w:cs="Poppins Medium"/>
          <w:b/>
          <w:bCs/>
          <w:sz w:val="32"/>
          <w:szCs w:val="32"/>
        </w:rPr>
      </w:pPr>
      <w:r w:rsidRPr="001C31F9">
        <w:rPr>
          <w:rFonts w:ascii="Poppins Medium" w:eastAsia="Calibri" w:hAnsi="Poppins Medium" w:cs="Poppins Medium"/>
          <w:b/>
          <w:bCs/>
          <w:sz w:val="32"/>
          <w:szCs w:val="32"/>
        </w:rPr>
        <w:t>Christopher Lassen gave an update t</w:t>
      </w:r>
      <w:r w:rsidRPr="001C31F9">
        <w:rPr>
          <w:rFonts w:ascii="Poppins Medium" w:hAnsi="Poppins Medium" w:cs="Poppins Medium"/>
          <w:b/>
          <w:bCs/>
          <w:sz w:val="32"/>
          <w:szCs w:val="32"/>
        </w:rPr>
        <w:t>hat the contract</w:t>
      </w:r>
      <w:r w:rsidR="00792DFD" w:rsidRPr="001C31F9">
        <w:rPr>
          <w:rFonts w:ascii="Poppins Medium" w:hAnsi="Poppins Medium" w:cs="Poppins Medium"/>
          <w:b/>
          <w:bCs/>
          <w:sz w:val="32"/>
          <w:szCs w:val="32"/>
        </w:rPr>
        <w:t xml:space="preserve"> with Helen Keller </w:t>
      </w:r>
      <w:r w:rsidR="001F5CE4">
        <w:rPr>
          <w:rFonts w:ascii="Poppins Medium" w:hAnsi="Poppins Medium" w:cs="Poppins Medium"/>
          <w:b/>
          <w:bCs/>
          <w:sz w:val="32"/>
          <w:szCs w:val="32"/>
        </w:rPr>
        <w:t xml:space="preserve">National Center </w:t>
      </w:r>
      <w:r w:rsidRPr="001C31F9">
        <w:rPr>
          <w:rFonts w:ascii="Poppins Medium" w:hAnsi="Poppins Medium" w:cs="Poppins Medium"/>
          <w:b/>
          <w:bCs/>
          <w:sz w:val="32"/>
          <w:szCs w:val="32"/>
        </w:rPr>
        <w:t>is still working its way through the process</w:t>
      </w:r>
      <w:r w:rsidR="00792DFD" w:rsidRPr="001C31F9">
        <w:rPr>
          <w:rFonts w:ascii="Poppins Medium" w:hAnsi="Poppins Medium" w:cs="Poppins Medium"/>
          <w:b/>
          <w:bCs/>
          <w:sz w:val="32"/>
          <w:szCs w:val="32"/>
        </w:rPr>
        <w:t xml:space="preserve"> and</w:t>
      </w:r>
      <w:r w:rsidRPr="001C31F9">
        <w:rPr>
          <w:rFonts w:ascii="Poppins Medium" w:hAnsi="Poppins Medium" w:cs="Poppins Medium"/>
          <w:b/>
          <w:bCs/>
          <w:sz w:val="32"/>
          <w:szCs w:val="32"/>
        </w:rPr>
        <w:t xml:space="preserve"> there </w:t>
      </w:r>
      <w:r w:rsidR="00AE4305" w:rsidRPr="001C31F9">
        <w:rPr>
          <w:rFonts w:ascii="Poppins Medium" w:hAnsi="Poppins Medium" w:cs="Poppins Medium"/>
          <w:b/>
          <w:bCs/>
          <w:sz w:val="32"/>
          <w:szCs w:val="32"/>
        </w:rPr>
        <w:t xml:space="preserve">have been no new developments </w:t>
      </w:r>
      <w:r w:rsidRPr="001C31F9">
        <w:rPr>
          <w:rFonts w:ascii="Poppins Medium" w:hAnsi="Poppins Medium" w:cs="Poppins Medium"/>
          <w:b/>
          <w:bCs/>
          <w:sz w:val="32"/>
          <w:szCs w:val="32"/>
        </w:rPr>
        <w:t xml:space="preserve">since our last meeting. </w:t>
      </w:r>
    </w:p>
    <w:p w14:paraId="75F2B930" w14:textId="7BB758ED" w:rsidR="000B621C" w:rsidRDefault="000B621C" w:rsidP="009705FB">
      <w:pPr>
        <w:spacing w:after="0" w:line="240" w:lineRule="auto"/>
        <w:rPr>
          <w:rFonts w:ascii="Poppins Medium" w:hAnsi="Poppins Medium" w:cs="Poppins Medium"/>
          <w:b/>
          <w:bCs/>
          <w:sz w:val="32"/>
          <w:szCs w:val="32"/>
        </w:rPr>
      </w:pPr>
    </w:p>
    <w:p w14:paraId="43DB6AEB" w14:textId="53A185B9" w:rsidR="000B621C" w:rsidRDefault="000B621C" w:rsidP="009705FB">
      <w:pPr>
        <w:spacing w:after="0" w:line="240" w:lineRule="auto"/>
        <w:rPr>
          <w:rFonts w:ascii="Poppins Medium" w:hAnsi="Poppins Medium" w:cs="Poppins Medium"/>
          <w:b/>
          <w:bCs/>
          <w:sz w:val="32"/>
          <w:szCs w:val="32"/>
        </w:rPr>
      </w:pPr>
    </w:p>
    <w:p w14:paraId="7693E791" w14:textId="77777777" w:rsidR="000B621C" w:rsidRDefault="000B621C" w:rsidP="009705FB">
      <w:pPr>
        <w:spacing w:after="0" w:line="240" w:lineRule="auto"/>
        <w:rPr>
          <w:rFonts w:ascii="Poppins Medium" w:hAnsi="Poppins Medium" w:cs="Poppins Medium"/>
          <w:b/>
          <w:bCs/>
          <w:sz w:val="32"/>
          <w:szCs w:val="32"/>
        </w:rPr>
      </w:pPr>
    </w:p>
    <w:p w14:paraId="19DF8A96" w14:textId="55F89768" w:rsidR="009705FB" w:rsidRPr="001C31F9" w:rsidRDefault="009705FB" w:rsidP="009705FB">
      <w:pPr>
        <w:spacing w:after="0" w:line="240" w:lineRule="auto"/>
        <w:rPr>
          <w:rFonts w:ascii="Poppins Medium" w:eastAsia="Calibri" w:hAnsi="Poppins Medium" w:cs="Poppins Medium"/>
          <w:b/>
          <w:bCs/>
          <w:sz w:val="32"/>
          <w:szCs w:val="32"/>
          <w:u w:val="thick"/>
        </w:rPr>
      </w:pPr>
      <w:r w:rsidRPr="001C31F9">
        <w:rPr>
          <w:rFonts w:ascii="Poppins Medium" w:eastAsia="Calibri" w:hAnsi="Poppins Medium" w:cs="Poppins Medium"/>
          <w:b/>
          <w:bCs/>
          <w:sz w:val="32"/>
          <w:szCs w:val="32"/>
          <w:u w:val="thick"/>
        </w:rPr>
        <w:lastRenderedPageBreak/>
        <w:t>Discussion on serving newly referred clients·  </w:t>
      </w:r>
    </w:p>
    <w:p w14:paraId="0BD4D216" w14:textId="379A9A01" w:rsidR="006468E8" w:rsidRPr="001C31F9" w:rsidRDefault="006468E8"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Christopher Lassen reported we are working on an RFP, which is a confidential process.</w:t>
      </w:r>
      <w:r w:rsidR="004A4984" w:rsidRPr="001C31F9">
        <w:rPr>
          <w:rFonts w:ascii="Poppins Medium" w:eastAsia="Calibri" w:hAnsi="Poppins Medium" w:cs="Poppins Medium"/>
          <w:b/>
          <w:bCs/>
          <w:sz w:val="32"/>
          <w:szCs w:val="32"/>
        </w:rPr>
        <w:t xml:space="preserve"> </w:t>
      </w:r>
    </w:p>
    <w:p w14:paraId="7C6B3072" w14:textId="77777777" w:rsidR="006468E8" w:rsidRPr="001C31F9" w:rsidRDefault="006468E8" w:rsidP="009705FB">
      <w:pPr>
        <w:spacing w:after="0" w:line="240" w:lineRule="auto"/>
        <w:rPr>
          <w:rFonts w:ascii="Poppins Medium" w:eastAsia="Calibri" w:hAnsi="Poppins Medium" w:cs="Poppins Medium"/>
          <w:b/>
          <w:bCs/>
          <w:sz w:val="32"/>
          <w:szCs w:val="32"/>
          <w:u w:val="thick"/>
        </w:rPr>
      </w:pPr>
    </w:p>
    <w:p w14:paraId="7F4ECBCA" w14:textId="51747292" w:rsidR="009705FB" w:rsidRPr="001C31F9" w:rsidRDefault="009705FB" w:rsidP="009705FB">
      <w:pPr>
        <w:spacing w:after="0" w:line="240" w:lineRule="auto"/>
        <w:rPr>
          <w:rFonts w:ascii="Poppins Medium" w:eastAsia="Calibri" w:hAnsi="Poppins Medium" w:cs="Poppins Medium"/>
          <w:b/>
          <w:bCs/>
          <w:sz w:val="32"/>
          <w:szCs w:val="32"/>
          <w:u w:val="thick"/>
        </w:rPr>
      </w:pPr>
      <w:r w:rsidRPr="001C31F9">
        <w:rPr>
          <w:rFonts w:ascii="Poppins Medium" w:eastAsia="Calibri" w:hAnsi="Poppins Medium" w:cs="Poppins Medium"/>
          <w:b/>
          <w:bCs/>
          <w:sz w:val="32"/>
          <w:szCs w:val="32"/>
          <w:u w:val="thick"/>
        </w:rPr>
        <w:t>Report from the Chair</w:t>
      </w:r>
    </w:p>
    <w:p w14:paraId="190F7CD2" w14:textId="470FBA71" w:rsidR="00AE4305" w:rsidRPr="001C31F9" w:rsidRDefault="00AE4305"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Chair Tyler reported on a product website called Maxiaids.com. This site has many helpful tools, especially for the deaf, hard of hearing, and blind. She encourages people to check it out.</w:t>
      </w:r>
    </w:p>
    <w:p w14:paraId="27CA8E45" w14:textId="77777777" w:rsidR="00792DFD" w:rsidRPr="001C31F9" w:rsidRDefault="00792DFD" w:rsidP="00792DFD">
      <w:pPr>
        <w:spacing w:after="0" w:line="240" w:lineRule="auto"/>
        <w:rPr>
          <w:rFonts w:ascii="Poppins Medium" w:eastAsia="Calibri" w:hAnsi="Poppins Medium" w:cs="Poppins Medium"/>
          <w:b/>
          <w:bCs/>
          <w:sz w:val="32"/>
          <w:szCs w:val="32"/>
          <w:u w:val="thick"/>
        </w:rPr>
      </w:pPr>
    </w:p>
    <w:p w14:paraId="7DB5149B" w14:textId="26E484E2" w:rsidR="00792DFD" w:rsidRPr="001C31F9" w:rsidRDefault="009705FB" w:rsidP="00792DFD">
      <w:pPr>
        <w:spacing w:after="0" w:line="240" w:lineRule="auto"/>
        <w:rPr>
          <w:rFonts w:ascii="Poppins Medium" w:eastAsia="Calibri" w:hAnsi="Poppins Medium" w:cs="Poppins Medium"/>
          <w:b/>
          <w:bCs/>
          <w:sz w:val="32"/>
          <w:szCs w:val="32"/>
          <w:u w:val="thick"/>
        </w:rPr>
      </w:pPr>
      <w:r w:rsidRPr="001C31F9">
        <w:rPr>
          <w:rFonts w:ascii="Poppins Medium" w:eastAsia="Calibri" w:hAnsi="Poppins Medium" w:cs="Poppins Medium"/>
          <w:b/>
          <w:bCs/>
          <w:sz w:val="32"/>
          <w:szCs w:val="32"/>
          <w:u w:val="thick"/>
        </w:rPr>
        <w:t>Announcements</w:t>
      </w:r>
    </w:p>
    <w:p w14:paraId="77339FAE" w14:textId="680AA74E" w:rsidR="00AE4305" w:rsidRDefault="008A7702" w:rsidP="00792DFD">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 xml:space="preserve">Lisa Flaherty-Vaughn </w:t>
      </w:r>
      <w:r w:rsidR="00AE4305" w:rsidRPr="001C31F9">
        <w:rPr>
          <w:rFonts w:ascii="Poppins Medium" w:eastAsia="Calibri" w:hAnsi="Poppins Medium" w:cs="Poppins Medium"/>
          <w:b/>
          <w:bCs/>
          <w:sz w:val="32"/>
          <w:szCs w:val="32"/>
        </w:rPr>
        <w:t>report</w:t>
      </w:r>
      <w:r w:rsidR="004A4984" w:rsidRPr="001C31F9">
        <w:rPr>
          <w:rFonts w:ascii="Poppins Medium" w:eastAsia="Calibri" w:hAnsi="Poppins Medium" w:cs="Poppins Medium"/>
          <w:b/>
          <w:bCs/>
          <w:sz w:val="32"/>
          <w:szCs w:val="32"/>
        </w:rPr>
        <w:t xml:space="preserve">ed that the summer camp in July went well. It helped to build autonomy for our deaf individuals, who </w:t>
      </w:r>
      <w:r w:rsidR="00FC6EC5" w:rsidRPr="001C31F9">
        <w:rPr>
          <w:rFonts w:ascii="Poppins Medium" w:eastAsia="Calibri" w:hAnsi="Poppins Medium" w:cs="Poppins Medium"/>
          <w:b/>
          <w:bCs/>
          <w:sz w:val="32"/>
          <w:szCs w:val="32"/>
        </w:rPr>
        <w:t>could</w:t>
      </w:r>
      <w:r w:rsidR="004A4984" w:rsidRPr="001C31F9">
        <w:rPr>
          <w:rFonts w:ascii="Poppins Medium" w:eastAsia="Calibri" w:hAnsi="Poppins Medium" w:cs="Poppins Medium"/>
          <w:b/>
          <w:bCs/>
          <w:sz w:val="32"/>
          <w:szCs w:val="32"/>
        </w:rPr>
        <w:t xml:space="preserve"> attend to learn about pro-tactile. It really helped to build self-esteem. </w:t>
      </w:r>
      <w:r w:rsidR="000B621C">
        <w:rPr>
          <w:rFonts w:ascii="Poppins Medium" w:eastAsia="Calibri" w:hAnsi="Poppins Medium" w:cs="Poppins Medium"/>
          <w:b/>
          <w:bCs/>
          <w:sz w:val="32"/>
          <w:szCs w:val="32"/>
        </w:rPr>
        <w:t>The camp provided a valuable and fun experience for all who participated.</w:t>
      </w:r>
    </w:p>
    <w:p w14:paraId="42F64233" w14:textId="768619E0" w:rsidR="004A4984" w:rsidRDefault="000B621C" w:rsidP="000B621C">
      <w:pPr>
        <w:spacing w:after="0" w:line="240" w:lineRule="auto"/>
        <w:rPr>
          <w:rFonts w:ascii="Poppins Medium" w:eastAsia="Calibri" w:hAnsi="Poppins Medium" w:cs="Poppins Medium"/>
          <w:b/>
          <w:bCs/>
          <w:sz w:val="32"/>
          <w:szCs w:val="32"/>
          <w:u w:val="thick"/>
        </w:rPr>
      </w:pPr>
      <w:r>
        <w:rPr>
          <w:rFonts w:ascii="Poppins Medium" w:eastAsia="Calibri" w:hAnsi="Poppins Medium" w:cs="Poppins Medium"/>
          <w:b/>
          <w:bCs/>
          <w:sz w:val="32"/>
          <w:szCs w:val="32"/>
        </w:rPr>
        <w:t>There were other discussions on members' experiences at the camp.</w:t>
      </w:r>
    </w:p>
    <w:p w14:paraId="3E51FD9D" w14:textId="77777777" w:rsidR="000B621C" w:rsidRPr="000B621C" w:rsidRDefault="000B621C" w:rsidP="000B621C">
      <w:pPr>
        <w:spacing w:after="0" w:line="240" w:lineRule="auto"/>
        <w:rPr>
          <w:rFonts w:ascii="Poppins Medium" w:eastAsia="Calibri" w:hAnsi="Poppins Medium" w:cs="Poppins Medium"/>
          <w:b/>
          <w:bCs/>
          <w:sz w:val="32"/>
          <w:szCs w:val="32"/>
          <w:u w:val="thick"/>
        </w:rPr>
      </w:pPr>
    </w:p>
    <w:p w14:paraId="6ED7103F" w14:textId="0F7C2CCB" w:rsidR="0083407A" w:rsidRPr="00702E66" w:rsidRDefault="004A4984" w:rsidP="00F7426F">
      <w:pPr>
        <w:spacing w:line="240" w:lineRule="auto"/>
        <w:outlineLvl w:val="0"/>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 xml:space="preserve">Ed Peltier reported </w:t>
      </w:r>
      <w:r w:rsidR="008A7702" w:rsidRPr="001C31F9">
        <w:rPr>
          <w:rFonts w:ascii="Poppins Medium" w:eastAsia="Calibri" w:hAnsi="Poppins Medium" w:cs="Poppins Medium"/>
          <w:b/>
          <w:bCs/>
          <w:sz w:val="32"/>
          <w:szCs w:val="32"/>
        </w:rPr>
        <w:t>that CAN is sponsoring a retiring event for Director Sue Pedersen on Saturday, September 14th, 2024, from noon until 2:00 p.m., providing lunch. Also, at ASD, there will be a walk from 9:00 a.m. to 12:00 p.m.</w:t>
      </w:r>
    </w:p>
    <w:p w14:paraId="26AD74FF" w14:textId="77777777" w:rsidR="000B621C" w:rsidRDefault="000B621C" w:rsidP="00F7426F">
      <w:pPr>
        <w:spacing w:line="240" w:lineRule="auto"/>
        <w:outlineLvl w:val="0"/>
        <w:rPr>
          <w:rFonts w:ascii="Poppins Medium" w:eastAsia="Calibri" w:hAnsi="Poppins Medium" w:cs="Poppins Medium"/>
          <w:b/>
          <w:bCs/>
          <w:sz w:val="32"/>
          <w:szCs w:val="32"/>
          <w:u w:val="thick"/>
        </w:rPr>
      </w:pPr>
    </w:p>
    <w:p w14:paraId="07E334E3" w14:textId="77777777" w:rsidR="000B621C" w:rsidRDefault="000B621C" w:rsidP="00F7426F">
      <w:pPr>
        <w:spacing w:line="240" w:lineRule="auto"/>
        <w:outlineLvl w:val="0"/>
        <w:rPr>
          <w:rFonts w:ascii="Poppins Medium" w:eastAsia="Calibri" w:hAnsi="Poppins Medium" w:cs="Poppins Medium"/>
          <w:b/>
          <w:bCs/>
          <w:sz w:val="32"/>
          <w:szCs w:val="32"/>
          <w:u w:val="thick"/>
        </w:rPr>
      </w:pPr>
    </w:p>
    <w:p w14:paraId="251E1E18" w14:textId="77777777" w:rsidR="000B621C" w:rsidRDefault="000B621C" w:rsidP="00F7426F">
      <w:pPr>
        <w:spacing w:line="240" w:lineRule="auto"/>
        <w:outlineLvl w:val="0"/>
        <w:rPr>
          <w:rFonts w:ascii="Poppins Medium" w:eastAsia="Calibri" w:hAnsi="Poppins Medium" w:cs="Poppins Medium"/>
          <w:b/>
          <w:bCs/>
          <w:sz w:val="32"/>
          <w:szCs w:val="32"/>
          <w:u w:val="thick"/>
        </w:rPr>
      </w:pPr>
    </w:p>
    <w:p w14:paraId="2323DF83" w14:textId="77777777" w:rsidR="000B621C" w:rsidRDefault="000B621C" w:rsidP="00F7426F">
      <w:pPr>
        <w:spacing w:line="240" w:lineRule="auto"/>
        <w:outlineLvl w:val="0"/>
        <w:rPr>
          <w:rFonts w:ascii="Poppins Medium" w:eastAsia="Calibri" w:hAnsi="Poppins Medium" w:cs="Poppins Medium"/>
          <w:b/>
          <w:bCs/>
          <w:sz w:val="32"/>
          <w:szCs w:val="32"/>
          <w:u w:val="thick"/>
        </w:rPr>
      </w:pPr>
    </w:p>
    <w:p w14:paraId="5223A93C" w14:textId="0F7553FE" w:rsidR="000B621C" w:rsidRDefault="009705FB" w:rsidP="00F7426F">
      <w:pPr>
        <w:spacing w:line="240" w:lineRule="auto"/>
        <w:outlineLvl w:val="0"/>
        <w:rPr>
          <w:rFonts w:ascii="Poppins Medium" w:hAnsi="Poppins Medium" w:cs="Poppins Medium"/>
          <w:b/>
          <w:bCs/>
          <w:sz w:val="32"/>
          <w:szCs w:val="32"/>
          <w:u w:val="thick"/>
        </w:rPr>
      </w:pPr>
      <w:r w:rsidRPr="001C31F9">
        <w:rPr>
          <w:rFonts w:ascii="Poppins Medium" w:eastAsia="Calibri" w:hAnsi="Poppins Medium" w:cs="Poppins Medium"/>
          <w:b/>
          <w:bCs/>
          <w:sz w:val="32"/>
          <w:szCs w:val="32"/>
          <w:u w:val="thick"/>
        </w:rPr>
        <w:t>Adjournment </w:t>
      </w:r>
    </w:p>
    <w:p w14:paraId="79C6409F" w14:textId="77777777" w:rsidR="000B621C" w:rsidRDefault="00F7426F" w:rsidP="00F7426F">
      <w:pPr>
        <w:spacing w:line="240" w:lineRule="auto"/>
        <w:outlineLvl w:val="0"/>
        <w:rPr>
          <w:rFonts w:ascii="Poppins Medium" w:hAnsi="Poppins Medium" w:cs="Poppins Medium"/>
          <w:b/>
          <w:bCs/>
          <w:sz w:val="32"/>
          <w:szCs w:val="32"/>
          <w:u w:val="thick"/>
        </w:rPr>
      </w:pPr>
      <w:r w:rsidRPr="001C31F9">
        <w:rPr>
          <w:rFonts w:ascii="Poppins Medium" w:hAnsi="Poppins Medium" w:cs="Poppins Medium"/>
          <w:b/>
          <w:bCs/>
          <w:sz w:val="32"/>
          <w:szCs w:val="32"/>
          <w:u w:val="thick"/>
        </w:rPr>
        <w:t>Motion</w:t>
      </w:r>
      <w:r w:rsidRPr="001C31F9">
        <w:rPr>
          <w:rFonts w:ascii="Poppins Medium" w:hAnsi="Poppins Medium" w:cs="Poppins Medium"/>
          <w:b/>
          <w:bCs/>
          <w:sz w:val="32"/>
          <w:szCs w:val="32"/>
        </w:rPr>
        <w:t>: Jesse Stanley's motion to adjourn the meeting was seconded by Lisa Flaherty-Vaughn.</w:t>
      </w:r>
    </w:p>
    <w:p w14:paraId="081F8C9D" w14:textId="31FF0A31" w:rsidR="000B621C" w:rsidRDefault="008A7702" w:rsidP="00F7426F">
      <w:pPr>
        <w:spacing w:line="240" w:lineRule="auto"/>
        <w:outlineLvl w:val="0"/>
        <w:rPr>
          <w:rFonts w:ascii="Poppins Medium" w:hAnsi="Poppins Medium" w:cs="Poppins Medium"/>
          <w:b/>
          <w:bCs/>
          <w:sz w:val="32"/>
          <w:szCs w:val="32"/>
        </w:rPr>
      </w:pPr>
      <w:r w:rsidRPr="001C31F9">
        <w:rPr>
          <w:rFonts w:ascii="Poppins Medium" w:hAnsi="Poppins Medium" w:cs="Poppins Medium"/>
          <w:b/>
          <w:bCs/>
          <w:sz w:val="32"/>
          <w:szCs w:val="32"/>
        </w:rPr>
        <w:t>The meeting Adjourned at 11:57 am</w:t>
      </w:r>
      <w:r w:rsidR="00792DFD" w:rsidRPr="001C31F9">
        <w:rPr>
          <w:rFonts w:ascii="Poppins Medium" w:hAnsi="Poppins Medium" w:cs="Poppins Medium"/>
          <w:b/>
          <w:bCs/>
          <w:sz w:val="32"/>
          <w:szCs w:val="32"/>
        </w:rPr>
        <w:t>.</w:t>
      </w:r>
    </w:p>
    <w:p w14:paraId="765673B0" w14:textId="11A833E9" w:rsidR="00702E66" w:rsidRPr="001C31F9" w:rsidRDefault="00F7426F" w:rsidP="00702E66">
      <w:pPr>
        <w:spacing w:line="240" w:lineRule="auto"/>
        <w:outlineLvl w:val="0"/>
        <w:rPr>
          <w:rFonts w:ascii="Poppins Medium" w:hAnsi="Poppins Medium" w:cs="Poppins Medium"/>
          <w:b/>
          <w:bCs/>
          <w:sz w:val="32"/>
          <w:szCs w:val="32"/>
        </w:rPr>
      </w:pPr>
      <w:r w:rsidRPr="001C31F9">
        <w:rPr>
          <w:rFonts w:ascii="Poppins Medium" w:hAnsi="Poppins Medium" w:cs="Poppins Medium"/>
          <w:b/>
          <w:bCs/>
          <w:sz w:val="32"/>
          <w:szCs w:val="32"/>
          <w:u w:val="thick"/>
        </w:rPr>
        <w:t>NEXT MEETING DATE</w:t>
      </w:r>
      <w:r w:rsidRPr="001C31F9">
        <w:rPr>
          <w:rFonts w:ascii="Poppins Medium" w:hAnsi="Poppins Medium" w:cs="Poppins Medium"/>
          <w:b/>
          <w:bCs/>
          <w:sz w:val="32"/>
          <w:szCs w:val="32"/>
          <w:u w:val="single"/>
        </w:rPr>
        <w:t>:</w:t>
      </w:r>
      <w:r w:rsidRPr="001C31F9">
        <w:rPr>
          <w:rFonts w:ascii="Poppins Medium" w:hAnsi="Poppins Medium" w:cs="Poppins Medium"/>
          <w:b/>
          <w:bCs/>
          <w:sz w:val="32"/>
          <w:szCs w:val="32"/>
        </w:rPr>
        <w:t xml:space="preserve"> </w:t>
      </w:r>
      <w:r w:rsidR="008A7702" w:rsidRPr="001C31F9">
        <w:rPr>
          <w:rFonts w:ascii="Poppins Medium" w:hAnsi="Poppins Medium" w:cs="Poppins Medium"/>
          <w:b/>
          <w:bCs/>
          <w:sz w:val="32"/>
          <w:szCs w:val="32"/>
        </w:rPr>
        <w:t xml:space="preserve">December </w:t>
      </w:r>
      <w:r w:rsidRPr="001C31F9">
        <w:rPr>
          <w:rFonts w:ascii="Poppins Medium" w:hAnsi="Poppins Medium" w:cs="Poppins Medium"/>
          <w:b/>
          <w:bCs/>
          <w:sz w:val="32"/>
          <w:szCs w:val="32"/>
        </w:rPr>
        <w:t>10, 2024, - 10 AM to 12 PM via Zoo</w:t>
      </w:r>
      <w:r w:rsidR="009F22BD" w:rsidRPr="001C31F9">
        <w:rPr>
          <w:rFonts w:ascii="Poppins Medium" w:hAnsi="Poppins Medium" w:cs="Poppins Medium"/>
          <w:b/>
          <w:bCs/>
          <w:sz w:val="32"/>
          <w:szCs w:val="32"/>
        </w:rPr>
        <w:t>m</w:t>
      </w:r>
    </w:p>
    <w:sectPr w:rsidR="00702E66" w:rsidRPr="001C31F9" w:rsidSect="002A5CB3">
      <w:pgSz w:w="15840" w:h="12240" w:orient="landscape"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F2621" w14:textId="77777777" w:rsidR="006116E5" w:rsidRDefault="006116E5" w:rsidP="002B7326">
      <w:pPr>
        <w:spacing w:after="0" w:line="240" w:lineRule="auto"/>
      </w:pPr>
      <w:r>
        <w:separator/>
      </w:r>
    </w:p>
  </w:endnote>
  <w:endnote w:type="continuationSeparator" w:id="0">
    <w:p w14:paraId="3717D4AB" w14:textId="77777777" w:rsidR="006116E5" w:rsidRDefault="006116E5" w:rsidP="002B7326">
      <w:pPr>
        <w:spacing w:after="0" w:line="240" w:lineRule="auto"/>
      </w:pPr>
      <w:r>
        <w:continuationSeparator/>
      </w:r>
    </w:p>
  </w:endnote>
  <w:endnote w:id="1">
    <w:p w14:paraId="256A731B" w14:textId="532C7FA1" w:rsidR="000B621C" w:rsidRDefault="000B621C" w:rsidP="0083407A">
      <w:pPr>
        <w:jc w:val="center"/>
        <w:rPr>
          <w:rFonts w:ascii="Poppins Medium" w:hAnsi="Poppins Medium" w:cs="Poppins Medium"/>
        </w:rPr>
      </w:pPr>
    </w:p>
    <w:p w14:paraId="6D29245E" w14:textId="5E652508" w:rsidR="000B621C" w:rsidRDefault="000B621C" w:rsidP="0083407A">
      <w:pPr>
        <w:jc w:val="center"/>
        <w:rPr>
          <w:rFonts w:ascii="Poppins Medium" w:hAnsi="Poppins Medium" w:cs="Poppins Medium"/>
        </w:rPr>
      </w:pPr>
    </w:p>
    <w:p w14:paraId="694A798C" w14:textId="6925E14C" w:rsidR="000B621C" w:rsidRDefault="000B621C" w:rsidP="0083407A">
      <w:pPr>
        <w:jc w:val="center"/>
        <w:rPr>
          <w:rFonts w:ascii="Poppins Medium" w:hAnsi="Poppins Medium" w:cs="Poppins Medium"/>
        </w:rPr>
      </w:pPr>
    </w:p>
    <w:p w14:paraId="6D4120F6" w14:textId="769A5CF9" w:rsidR="000B621C" w:rsidRDefault="000B621C" w:rsidP="0083407A">
      <w:pPr>
        <w:jc w:val="center"/>
        <w:rPr>
          <w:rFonts w:ascii="Poppins Medium" w:hAnsi="Poppins Medium" w:cs="Poppins Medium"/>
        </w:rPr>
      </w:pPr>
    </w:p>
    <w:p w14:paraId="1AEDB3F8" w14:textId="2C1E0025" w:rsidR="000B621C" w:rsidRDefault="000B621C" w:rsidP="0083407A">
      <w:pPr>
        <w:jc w:val="center"/>
        <w:rPr>
          <w:rFonts w:ascii="Poppins Medium" w:hAnsi="Poppins Medium" w:cs="Poppins Medium"/>
        </w:rPr>
      </w:pPr>
    </w:p>
    <w:p w14:paraId="15F8571F" w14:textId="73330545" w:rsidR="000B621C" w:rsidRDefault="000B621C" w:rsidP="0083407A">
      <w:pPr>
        <w:jc w:val="center"/>
        <w:rPr>
          <w:rFonts w:ascii="Poppins Medium" w:hAnsi="Poppins Medium" w:cs="Poppins Medium"/>
        </w:rPr>
      </w:pPr>
    </w:p>
    <w:p w14:paraId="075E0D13" w14:textId="3E283FAF" w:rsidR="000B621C" w:rsidRDefault="000B621C" w:rsidP="0083407A">
      <w:pPr>
        <w:jc w:val="center"/>
        <w:rPr>
          <w:rFonts w:ascii="Poppins Medium" w:hAnsi="Poppins Medium" w:cs="Poppins Medium"/>
        </w:rPr>
      </w:pPr>
    </w:p>
    <w:p w14:paraId="291FF5BE" w14:textId="4A233358" w:rsidR="000B621C" w:rsidRDefault="000B621C" w:rsidP="0083407A">
      <w:pPr>
        <w:jc w:val="center"/>
        <w:rPr>
          <w:rFonts w:ascii="Poppins Medium" w:hAnsi="Poppins Medium" w:cs="Poppins Medium"/>
        </w:rPr>
      </w:pPr>
    </w:p>
    <w:p w14:paraId="43758F16" w14:textId="0FFF09D9" w:rsidR="000B621C" w:rsidRDefault="000B621C" w:rsidP="0083407A">
      <w:pPr>
        <w:jc w:val="center"/>
        <w:rPr>
          <w:rFonts w:ascii="Poppins Medium" w:hAnsi="Poppins Medium" w:cs="Poppins Medium"/>
        </w:rPr>
      </w:pPr>
    </w:p>
    <w:p w14:paraId="46298EEA" w14:textId="435C92FB" w:rsidR="000B621C" w:rsidRDefault="000B621C" w:rsidP="0083407A">
      <w:pPr>
        <w:jc w:val="center"/>
        <w:rPr>
          <w:rFonts w:ascii="Poppins Medium" w:hAnsi="Poppins Medium" w:cs="Poppins Medium"/>
        </w:rPr>
      </w:pPr>
    </w:p>
    <w:p w14:paraId="517F7735" w14:textId="220D05CC" w:rsidR="000B621C" w:rsidRDefault="000B621C" w:rsidP="0083407A">
      <w:pPr>
        <w:jc w:val="center"/>
        <w:rPr>
          <w:rFonts w:ascii="Poppins Medium" w:hAnsi="Poppins Medium" w:cs="Poppins Medium"/>
        </w:rPr>
      </w:pPr>
    </w:p>
    <w:p w14:paraId="68A418E8" w14:textId="7A5C6627" w:rsidR="000B621C" w:rsidRDefault="000B621C" w:rsidP="0083407A">
      <w:pPr>
        <w:jc w:val="center"/>
        <w:rPr>
          <w:rFonts w:ascii="Poppins Medium" w:hAnsi="Poppins Medium" w:cs="Poppins Medium"/>
        </w:rPr>
      </w:pPr>
    </w:p>
    <w:p w14:paraId="40108BEE" w14:textId="77777777" w:rsidR="000B621C" w:rsidRDefault="000B621C" w:rsidP="0083407A">
      <w:pPr>
        <w:jc w:val="center"/>
        <w:rPr>
          <w:rFonts w:ascii="Poppins Medium" w:hAnsi="Poppins Medium" w:cs="Poppins Medium"/>
        </w:rPr>
      </w:pPr>
    </w:p>
    <w:p w14:paraId="75D129E9" w14:textId="79900706" w:rsidR="0083407A" w:rsidRPr="0083407A" w:rsidRDefault="0083407A" w:rsidP="0083407A">
      <w:pPr>
        <w:jc w:val="center"/>
        <w:rPr>
          <w:rFonts w:ascii="Poppins Medium" w:hAnsi="Poppins Medium" w:cs="Poppins Medium"/>
          <w:b/>
          <w:sz w:val="32"/>
          <w:szCs w:val="32"/>
          <w:u w:val="single"/>
        </w:rPr>
      </w:pPr>
      <w:r w:rsidRPr="0083407A">
        <w:rPr>
          <w:rStyle w:val="EndnoteReference"/>
          <w:rFonts w:ascii="Poppins Medium" w:hAnsi="Poppins Medium" w:cs="Poppins Medium"/>
        </w:rPr>
        <w:endnoteRef/>
      </w:r>
      <w:r w:rsidRPr="0083407A">
        <w:rPr>
          <w:rFonts w:ascii="Poppins Medium" w:hAnsi="Poppins Medium" w:cs="Poppins Medium"/>
        </w:rPr>
        <w:t xml:space="preserve"> </w:t>
      </w:r>
      <w:r w:rsidRPr="0083407A">
        <w:rPr>
          <w:rFonts w:ascii="Poppins Medium" w:hAnsi="Poppins Medium" w:cs="Poppins Medium"/>
          <w:b/>
          <w:sz w:val="32"/>
          <w:szCs w:val="32"/>
          <w:u w:val="single"/>
        </w:rPr>
        <w:t>ACCESS THROUGH TECHNOLOGY</w:t>
      </w:r>
    </w:p>
    <w:p w14:paraId="7441D829" w14:textId="77777777" w:rsidR="0083407A" w:rsidRPr="0083407A" w:rsidRDefault="0083407A" w:rsidP="0083407A">
      <w:pPr>
        <w:jc w:val="center"/>
        <w:rPr>
          <w:rFonts w:ascii="Poppins Medium" w:hAnsi="Poppins Medium" w:cs="Poppins Medium"/>
          <w:b/>
          <w:sz w:val="32"/>
          <w:szCs w:val="32"/>
          <w:u w:val="single"/>
        </w:rPr>
      </w:pPr>
      <w:r w:rsidRPr="0083407A">
        <w:rPr>
          <w:rFonts w:ascii="Poppins Medium" w:hAnsi="Poppins Medium" w:cs="Poppins Medium"/>
          <w:b/>
          <w:sz w:val="32"/>
          <w:szCs w:val="32"/>
          <w:u w:val="single"/>
        </w:rPr>
        <w:t>Fiscal Year 2024</w:t>
      </w:r>
    </w:p>
    <w:p w14:paraId="1D0E9B4D" w14:textId="77777777" w:rsidR="0083407A" w:rsidRPr="0083407A" w:rsidRDefault="0083407A" w:rsidP="0083407A">
      <w:pPr>
        <w:spacing w:after="0"/>
        <w:jc w:val="center"/>
        <w:rPr>
          <w:rFonts w:ascii="Poppins Medium" w:hAnsi="Poppins Medium" w:cs="Poppins Medium"/>
          <w:b/>
          <w:bCs/>
          <w:sz w:val="32"/>
          <w:szCs w:val="32"/>
          <w:u w:val="single"/>
        </w:rPr>
      </w:pPr>
      <w:r w:rsidRPr="0083407A">
        <w:rPr>
          <w:rFonts w:ascii="Poppins Medium" w:hAnsi="Poppins Medium" w:cs="Poppins Medium"/>
          <w:b/>
          <w:bCs/>
          <w:sz w:val="32"/>
          <w:szCs w:val="32"/>
          <w:u w:val="single"/>
        </w:rPr>
        <w:t>QUARTER 4</w:t>
      </w:r>
    </w:p>
    <w:p w14:paraId="54689CEF" w14:textId="77777777" w:rsidR="0083407A" w:rsidRPr="0083407A" w:rsidRDefault="0083407A" w:rsidP="0083407A">
      <w:pPr>
        <w:spacing w:after="0"/>
        <w:jc w:val="center"/>
        <w:rPr>
          <w:rFonts w:ascii="Poppins Medium" w:hAnsi="Poppins Medium" w:cs="Poppins Medium"/>
          <w:b/>
          <w:bCs/>
          <w:sz w:val="32"/>
          <w:szCs w:val="32"/>
          <w:u w:val="single"/>
        </w:rPr>
      </w:pPr>
    </w:p>
    <w:p w14:paraId="4C594CFF" w14:textId="77777777" w:rsidR="0083407A" w:rsidRPr="00EE149A" w:rsidRDefault="0083407A" w:rsidP="0083407A">
      <w:pPr>
        <w:spacing w:after="0"/>
        <w:jc w:val="center"/>
        <w:rPr>
          <w:rFonts w:ascii="Poppins Medium" w:hAnsi="Poppins Medium" w:cs="Poppins Medium"/>
          <w:b/>
          <w:bCs/>
          <w:sz w:val="32"/>
          <w:szCs w:val="32"/>
        </w:rPr>
      </w:pPr>
      <w:r w:rsidRPr="00EE149A">
        <w:rPr>
          <w:rFonts w:ascii="Poppins Medium" w:hAnsi="Poppins Medium" w:cs="Poppins Medium"/>
          <w:b/>
          <w:bCs/>
          <w:sz w:val="32"/>
          <w:szCs w:val="32"/>
        </w:rPr>
        <w:t>Apr 1, 2024 – Jun 30, 2024</w:t>
      </w:r>
    </w:p>
    <w:p w14:paraId="18EBBA1E" w14:textId="77777777" w:rsidR="0083407A" w:rsidRPr="00EE149A" w:rsidRDefault="0083407A" w:rsidP="0083407A">
      <w:pPr>
        <w:spacing w:after="0"/>
        <w:rPr>
          <w:rFonts w:ascii="Poppins Medium" w:hAnsi="Poppins Medium" w:cs="Poppins Medium"/>
          <w:b/>
          <w:bCs/>
          <w:sz w:val="32"/>
          <w:szCs w:val="32"/>
        </w:rPr>
      </w:pPr>
    </w:p>
    <w:p w14:paraId="6B1C9C45" w14:textId="2367CEAE" w:rsidR="0083407A" w:rsidRPr="00EE149A" w:rsidRDefault="0083407A" w:rsidP="0083407A">
      <w:pPr>
        <w:spacing w:after="0"/>
        <w:rPr>
          <w:rFonts w:ascii="Poppins Medium" w:hAnsi="Poppins Medium" w:cs="Poppins Medium"/>
          <w:b/>
          <w:bCs/>
          <w:sz w:val="32"/>
          <w:szCs w:val="32"/>
        </w:rPr>
      </w:pPr>
      <w:r w:rsidRPr="00EE149A">
        <w:rPr>
          <w:rFonts w:ascii="Poppins Medium" w:hAnsi="Poppins Medium" w:cs="Poppins Medium"/>
          <w:b/>
          <w:bCs/>
          <w:sz w:val="32"/>
          <w:szCs w:val="32"/>
        </w:rPr>
        <w:t xml:space="preserve">We have been allocated $123,203 for the 2023-2024 year. </w:t>
      </w:r>
      <w:r w:rsidR="000B621C" w:rsidRPr="000B621C">
        <w:rPr>
          <w:rFonts w:ascii="Poppins Medium" w:hAnsi="Poppins Medium" w:cs="Poppins Medium"/>
          <w:b/>
          <w:bCs/>
          <w:sz w:val="32"/>
          <w:szCs w:val="32"/>
        </w:rPr>
        <w:t xml:space="preserve">Access Through Technology Program for </w:t>
      </w:r>
      <w:r w:rsidR="00B0290E">
        <w:rPr>
          <w:rFonts w:ascii="Poppins Medium" w:hAnsi="Poppins Medium" w:cs="Poppins Medium"/>
          <w:b/>
          <w:bCs/>
          <w:sz w:val="32"/>
          <w:szCs w:val="32"/>
        </w:rPr>
        <w:t>4</w:t>
      </w:r>
      <w:r w:rsidR="00B0290E" w:rsidRPr="00B0290E">
        <w:rPr>
          <w:rFonts w:ascii="Poppins Medium" w:hAnsi="Poppins Medium" w:cs="Poppins Medium"/>
          <w:b/>
          <w:bCs/>
          <w:sz w:val="32"/>
          <w:szCs w:val="32"/>
          <w:vertAlign w:val="superscript"/>
        </w:rPr>
        <w:t>th</w:t>
      </w:r>
      <w:r w:rsidR="00B0290E">
        <w:rPr>
          <w:rFonts w:ascii="Poppins Medium" w:hAnsi="Poppins Medium" w:cs="Poppins Medium"/>
          <w:b/>
          <w:bCs/>
          <w:sz w:val="32"/>
          <w:szCs w:val="32"/>
        </w:rPr>
        <w:t xml:space="preserve"> Quarter</w:t>
      </w:r>
      <w:r w:rsidR="000B621C" w:rsidRPr="000B621C">
        <w:rPr>
          <w:rFonts w:ascii="Poppins Medium" w:hAnsi="Poppins Medium" w:cs="Poppins Medium"/>
          <w:b/>
          <w:bCs/>
          <w:sz w:val="32"/>
          <w:szCs w:val="32"/>
        </w:rPr>
        <w:t>.</w:t>
      </w:r>
      <w:r w:rsidR="000B621C">
        <w:rPr>
          <w:rFonts w:ascii="Poppins Medium" w:hAnsi="Poppins Medium" w:cs="Poppins Medium"/>
          <w:b/>
          <w:bCs/>
          <w:sz w:val="32"/>
          <w:szCs w:val="32"/>
        </w:rPr>
        <w:t xml:space="preserve"> </w:t>
      </w:r>
      <w:r w:rsidR="000B621C" w:rsidRPr="000B621C">
        <w:rPr>
          <w:rFonts w:ascii="Poppins Medium" w:hAnsi="Poppins Medium" w:cs="Poppins Medium"/>
          <w:b/>
          <w:bCs/>
          <w:sz w:val="32"/>
          <w:szCs w:val="32"/>
        </w:rPr>
        <w:t xml:space="preserve">We had a total of 21 applications, with 19 consumers being served throughout the year. Ten consumers are still receiving services that will be carried over to the 2025 fiscal year budget. </w:t>
      </w:r>
      <w:r w:rsidRPr="00EE149A">
        <w:rPr>
          <w:rFonts w:ascii="Poppins Medium" w:hAnsi="Poppins Medium" w:cs="Poppins Medium"/>
          <w:b/>
          <w:bCs/>
          <w:sz w:val="32"/>
          <w:szCs w:val="32"/>
        </w:rPr>
        <w:t xml:space="preserve"> Access Through Technology Program for </w:t>
      </w:r>
      <w:r w:rsidR="00B0290E">
        <w:rPr>
          <w:rFonts w:ascii="Poppins Medium" w:hAnsi="Poppins Medium" w:cs="Poppins Medium"/>
          <w:b/>
          <w:bCs/>
          <w:sz w:val="32"/>
          <w:szCs w:val="32"/>
        </w:rPr>
        <w:t>4</w:t>
      </w:r>
      <w:r w:rsidR="00B0290E" w:rsidRPr="00B0290E">
        <w:rPr>
          <w:rFonts w:ascii="Poppins Medium" w:hAnsi="Poppins Medium" w:cs="Poppins Medium"/>
          <w:b/>
          <w:bCs/>
          <w:sz w:val="32"/>
          <w:szCs w:val="32"/>
          <w:vertAlign w:val="superscript"/>
        </w:rPr>
        <w:t>th</w:t>
      </w:r>
      <w:r w:rsidR="00B0290E">
        <w:rPr>
          <w:rFonts w:ascii="Poppins Medium" w:hAnsi="Poppins Medium" w:cs="Poppins Medium"/>
          <w:b/>
          <w:bCs/>
          <w:sz w:val="32"/>
          <w:szCs w:val="32"/>
        </w:rPr>
        <w:t xml:space="preserve"> Quarter</w:t>
      </w:r>
      <w:r w:rsidR="000B621C" w:rsidRPr="00EE149A">
        <w:rPr>
          <w:rFonts w:ascii="Poppins Medium" w:hAnsi="Poppins Medium" w:cs="Poppins Medium"/>
          <w:b/>
          <w:bCs/>
          <w:sz w:val="32"/>
          <w:szCs w:val="32"/>
        </w:rPr>
        <w:t>. We</w:t>
      </w:r>
      <w:r w:rsidRPr="00EE149A">
        <w:rPr>
          <w:rFonts w:ascii="Poppins Medium" w:hAnsi="Poppins Medium" w:cs="Poppins Medium"/>
          <w:b/>
          <w:bCs/>
          <w:sz w:val="32"/>
          <w:szCs w:val="32"/>
        </w:rPr>
        <w:t xml:space="preserve"> had a total of 21 applications with 19 consumers being served throughout the year.  We have 10 consumers still receiving services that will be carried over to the 2025 fiscal year budget.  </w:t>
      </w:r>
      <w:r w:rsidR="00B0290E">
        <w:rPr>
          <w:rFonts w:ascii="Poppins Medium" w:hAnsi="Poppins Medium" w:cs="Poppins Medium"/>
          <w:b/>
          <w:bCs/>
          <w:sz w:val="32"/>
          <w:szCs w:val="32"/>
        </w:rPr>
        <w:t>The 4</w:t>
      </w:r>
      <w:r w:rsidR="00B0290E" w:rsidRPr="00B0290E">
        <w:rPr>
          <w:rFonts w:ascii="Poppins Medium" w:hAnsi="Poppins Medium" w:cs="Poppins Medium"/>
          <w:b/>
          <w:bCs/>
          <w:sz w:val="32"/>
          <w:szCs w:val="32"/>
          <w:vertAlign w:val="superscript"/>
        </w:rPr>
        <w:t>th</w:t>
      </w:r>
      <w:r w:rsidR="00B0290E">
        <w:rPr>
          <w:rFonts w:ascii="Poppins Medium" w:hAnsi="Poppins Medium" w:cs="Poppins Medium"/>
          <w:b/>
          <w:bCs/>
          <w:sz w:val="32"/>
          <w:szCs w:val="32"/>
        </w:rPr>
        <w:t xml:space="preserve"> Quarter</w:t>
      </w:r>
      <w:r w:rsidRPr="00EE149A">
        <w:rPr>
          <w:rFonts w:ascii="Poppins Medium" w:hAnsi="Poppins Medium" w:cs="Poppins Medium"/>
          <w:b/>
          <w:bCs/>
          <w:sz w:val="32"/>
          <w:szCs w:val="32"/>
        </w:rPr>
        <w:t xml:space="preserve"> resulted in mostly installation and training services.   </w:t>
      </w:r>
    </w:p>
    <w:p w14:paraId="023E8C82" w14:textId="211A711E" w:rsidR="0083407A" w:rsidRPr="00EE149A" w:rsidRDefault="00B0290E" w:rsidP="00B0290E">
      <w:pPr>
        <w:spacing w:after="0"/>
        <w:rPr>
          <w:rFonts w:ascii="Poppins Medium" w:hAnsi="Poppins Medium" w:cs="Poppins Medium"/>
          <w:b/>
          <w:bCs/>
          <w:sz w:val="32"/>
          <w:szCs w:val="32"/>
        </w:rPr>
      </w:pPr>
      <w:bookmarkStart w:id="0" w:name="_Hlk129089106"/>
      <w:r>
        <w:rPr>
          <w:rFonts w:ascii="Poppins Medium" w:hAnsi="Poppins Medium" w:cs="Poppins Medium"/>
          <w:b/>
          <w:bCs/>
          <w:sz w:val="32"/>
          <w:szCs w:val="32"/>
          <w:u w:val="double"/>
        </w:rPr>
        <w:t>4</w:t>
      </w:r>
      <w:r w:rsidRPr="00B0290E">
        <w:rPr>
          <w:rFonts w:ascii="Poppins Medium" w:hAnsi="Poppins Medium" w:cs="Poppins Medium"/>
          <w:b/>
          <w:bCs/>
          <w:sz w:val="32"/>
          <w:szCs w:val="32"/>
          <w:u w:val="double"/>
          <w:vertAlign w:val="superscript"/>
        </w:rPr>
        <w:t>th</w:t>
      </w:r>
      <w:r>
        <w:rPr>
          <w:rFonts w:ascii="Poppins Medium" w:hAnsi="Poppins Medium" w:cs="Poppins Medium"/>
          <w:b/>
          <w:bCs/>
          <w:sz w:val="32"/>
          <w:szCs w:val="32"/>
          <w:u w:val="double"/>
        </w:rPr>
        <w:t xml:space="preserve"> QTR</w:t>
      </w:r>
      <w:r w:rsidR="0083407A" w:rsidRPr="00EE149A">
        <w:rPr>
          <w:rFonts w:ascii="Poppins Medium" w:hAnsi="Poppins Medium" w:cs="Poppins Medium"/>
          <w:b/>
          <w:bCs/>
          <w:sz w:val="32"/>
          <w:szCs w:val="32"/>
          <w:u w:val="double"/>
        </w:rPr>
        <w:tab/>
      </w:r>
      <w:r w:rsidR="0083407A" w:rsidRPr="00EE149A">
        <w:rPr>
          <w:rFonts w:ascii="Poppins Medium" w:hAnsi="Poppins Medium" w:cs="Poppins Medium"/>
          <w:b/>
          <w:bCs/>
          <w:sz w:val="32"/>
          <w:szCs w:val="32"/>
          <w:u w:val="double"/>
        </w:rPr>
        <w:tab/>
      </w:r>
      <w:r w:rsidR="0083407A" w:rsidRPr="00EE149A">
        <w:rPr>
          <w:rFonts w:ascii="Poppins Medium" w:hAnsi="Poppins Medium" w:cs="Poppins Medium"/>
          <w:b/>
          <w:bCs/>
          <w:sz w:val="32"/>
          <w:szCs w:val="32"/>
        </w:rPr>
        <w:tab/>
      </w:r>
      <w:r w:rsidR="0083407A" w:rsidRPr="00EE149A">
        <w:rPr>
          <w:rFonts w:ascii="Poppins Medium" w:hAnsi="Poppins Medium" w:cs="Poppins Medium"/>
          <w:b/>
          <w:bCs/>
          <w:sz w:val="32"/>
          <w:szCs w:val="32"/>
        </w:rPr>
        <w:tab/>
      </w:r>
      <w:r w:rsidR="0083407A" w:rsidRPr="00EE149A">
        <w:rPr>
          <w:rFonts w:ascii="Poppins Medium" w:hAnsi="Poppins Medium" w:cs="Poppins Medium"/>
          <w:b/>
          <w:bCs/>
          <w:sz w:val="32"/>
          <w:szCs w:val="32"/>
        </w:rPr>
        <w:tab/>
      </w:r>
      <w:r w:rsidR="0083407A" w:rsidRPr="00EE149A">
        <w:rPr>
          <w:rFonts w:ascii="Poppins Medium" w:hAnsi="Poppins Medium" w:cs="Poppins Medium"/>
          <w:b/>
          <w:bCs/>
          <w:sz w:val="32"/>
          <w:szCs w:val="32"/>
        </w:rPr>
        <w:tab/>
      </w:r>
      <w:r w:rsidR="0083407A" w:rsidRPr="00EE149A">
        <w:rPr>
          <w:rFonts w:ascii="Poppins Medium" w:hAnsi="Poppins Medium" w:cs="Poppins Medium"/>
          <w:b/>
          <w:bCs/>
          <w:sz w:val="32"/>
          <w:szCs w:val="32"/>
        </w:rPr>
        <w:tab/>
      </w:r>
      <w:r w:rsidR="0083407A" w:rsidRPr="00EE149A">
        <w:rPr>
          <w:rFonts w:ascii="Poppins Medium" w:hAnsi="Poppins Medium" w:cs="Poppins Medium"/>
          <w:b/>
          <w:bCs/>
          <w:sz w:val="32"/>
          <w:szCs w:val="32"/>
        </w:rPr>
        <w:tab/>
      </w:r>
      <w:r w:rsidR="00702E66" w:rsidRPr="00EE149A">
        <w:rPr>
          <w:rFonts w:ascii="Poppins Medium" w:hAnsi="Poppins Medium" w:cs="Poppins Medium"/>
          <w:b/>
          <w:bCs/>
          <w:sz w:val="32"/>
          <w:szCs w:val="32"/>
        </w:rPr>
        <w:t xml:space="preserve">        </w:t>
      </w:r>
      <w:r>
        <w:rPr>
          <w:rFonts w:ascii="Poppins Medium" w:hAnsi="Poppins Medium" w:cs="Poppins Medium"/>
          <w:b/>
          <w:bCs/>
          <w:sz w:val="32"/>
          <w:szCs w:val="32"/>
        </w:rPr>
        <w:t xml:space="preserve">        </w:t>
      </w:r>
      <w:r w:rsidR="00702E66" w:rsidRPr="00EE149A">
        <w:rPr>
          <w:rFonts w:ascii="Poppins Medium" w:hAnsi="Poppins Medium" w:cs="Poppins Medium"/>
          <w:b/>
          <w:bCs/>
          <w:sz w:val="32"/>
          <w:szCs w:val="32"/>
        </w:rPr>
        <w:t xml:space="preserve">  </w:t>
      </w:r>
      <w:r w:rsidR="00702E66" w:rsidRPr="00EE149A">
        <w:rPr>
          <w:rFonts w:ascii="Poppins Medium" w:hAnsi="Poppins Medium" w:cs="Poppins Medium"/>
          <w:b/>
          <w:bCs/>
          <w:sz w:val="32"/>
          <w:szCs w:val="32"/>
          <w:u w:val="double"/>
        </w:rPr>
        <w:t xml:space="preserve"> </w:t>
      </w:r>
      <w:r w:rsidR="0083407A" w:rsidRPr="00EE149A">
        <w:rPr>
          <w:rFonts w:ascii="Poppins Medium" w:hAnsi="Poppins Medium" w:cs="Poppins Medium"/>
          <w:b/>
          <w:bCs/>
          <w:sz w:val="32"/>
          <w:szCs w:val="32"/>
          <w:u w:val="double"/>
        </w:rPr>
        <w:t>YTD</w:t>
      </w:r>
    </w:p>
    <w:p w14:paraId="34A11A83" w14:textId="710466D4" w:rsidR="0083407A" w:rsidRPr="00EE149A" w:rsidRDefault="0083407A" w:rsidP="00702E66">
      <w:pPr>
        <w:spacing w:after="0"/>
        <w:rPr>
          <w:rFonts w:ascii="Poppins Medium" w:hAnsi="Poppins Medium" w:cs="Poppins Medium"/>
          <w:b/>
          <w:bCs/>
          <w:sz w:val="32"/>
          <w:szCs w:val="32"/>
        </w:rPr>
      </w:pPr>
      <w:r w:rsidRPr="00EE149A">
        <w:rPr>
          <w:rFonts w:ascii="Poppins Medium" w:hAnsi="Poppins Medium" w:cs="Poppins Medium"/>
          <w:b/>
          <w:bCs/>
          <w:sz w:val="32"/>
          <w:szCs w:val="32"/>
        </w:rPr>
        <w:t>$6,704</w:t>
      </w:r>
      <w:r w:rsidRPr="00EE149A">
        <w:rPr>
          <w:rFonts w:ascii="Poppins Medium" w:hAnsi="Poppins Medium" w:cs="Poppins Medium"/>
          <w:b/>
          <w:bCs/>
          <w:sz w:val="32"/>
          <w:szCs w:val="32"/>
        </w:rPr>
        <w:tab/>
      </w:r>
      <w:r w:rsidRPr="00EE149A">
        <w:rPr>
          <w:rFonts w:ascii="Poppins Medium" w:hAnsi="Poppins Medium" w:cs="Poppins Medium"/>
          <w:b/>
          <w:bCs/>
          <w:sz w:val="32"/>
          <w:szCs w:val="32"/>
        </w:rPr>
        <w:tab/>
        <w:t>Assessments</w:t>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00702E66" w:rsidRPr="00EE149A">
        <w:rPr>
          <w:rFonts w:ascii="Poppins Medium" w:hAnsi="Poppins Medium" w:cs="Poppins Medium"/>
          <w:b/>
          <w:bCs/>
          <w:sz w:val="32"/>
          <w:szCs w:val="32"/>
        </w:rPr>
        <w:t xml:space="preserve">        </w:t>
      </w:r>
      <w:r w:rsidRPr="00EE149A">
        <w:rPr>
          <w:rFonts w:ascii="Poppins Medium" w:hAnsi="Poppins Medium" w:cs="Poppins Medium"/>
          <w:b/>
          <w:bCs/>
          <w:sz w:val="32"/>
          <w:szCs w:val="32"/>
        </w:rPr>
        <w:t>$19,622</w:t>
      </w:r>
    </w:p>
    <w:p w14:paraId="2382F1C7" w14:textId="6F169D03" w:rsidR="0083407A" w:rsidRPr="00EE149A" w:rsidRDefault="0083407A" w:rsidP="00702E66">
      <w:pPr>
        <w:spacing w:after="0"/>
        <w:rPr>
          <w:rFonts w:ascii="Poppins Medium" w:hAnsi="Poppins Medium" w:cs="Poppins Medium"/>
          <w:b/>
          <w:bCs/>
          <w:sz w:val="32"/>
          <w:szCs w:val="32"/>
        </w:rPr>
      </w:pPr>
      <w:r w:rsidRPr="00EE149A">
        <w:rPr>
          <w:rFonts w:ascii="Poppins Medium" w:hAnsi="Poppins Medium" w:cs="Poppins Medium"/>
          <w:b/>
          <w:bCs/>
          <w:sz w:val="32"/>
          <w:szCs w:val="32"/>
        </w:rPr>
        <w:t>$1,601</w:t>
      </w:r>
      <w:r w:rsidRPr="00EE149A">
        <w:rPr>
          <w:rFonts w:ascii="Poppins Medium" w:hAnsi="Poppins Medium" w:cs="Poppins Medium"/>
          <w:b/>
          <w:bCs/>
          <w:sz w:val="32"/>
          <w:szCs w:val="32"/>
        </w:rPr>
        <w:tab/>
      </w:r>
      <w:r w:rsidRPr="00EE149A">
        <w:rPr>
          <w:rFonts w:ascii="Poppins Medium" w:hAnsi="Poppins Medium" w:cs="Poppins Medium"/>
          <w:b/>
          <w:bCs/>
          <w:sz w:val="32"/>
          <w:szCs w:val="32"/>
        </w:rPr>
        <w:tab/>
        <w:t>Equipment/upgrades/inventory</w:t>
      </w:r>
      <w:r w:rsidRPr="00EE149A">
        <w:rPr>
          <w:rFonts w:ascii="Poppins Medium" w:hAnsi="Poppins Medium" w:cs="Poppins Medium"/>
          <w:b/>
          <w:bCs/>
          <w:sz w:val="32"/>
          <w:szCs w:val="32"/>
        </w:rPr>
        <w:tab/>
        <w:t>$43,427</w:t>
      </w:r>
    </w:p>
    <w:p w14:paraId="71823622" w14:textId="77777777" w:rsidR="0083407A" w:rsidRPr="00EE149A" w:rsidRDefault="0083407A" w:rsidP="00702E66">
      <w:pPr>
        <w:spacing w:after="0"/>
        <w:rPr>
          <w:rFonts w:ascii="Poppins Medium" w:hAnsi="Poppins Medium" w:cs="Poppins Medium"/>
          <w:b/>
          <w:bCs/>
          <w:sz w:val="32"/>
          <w:szCs w:val="32"/>
        </w:rPr>
      </w:pPr>
      <w:r w:rsidRPr="00EE149A">
        <w:rPr>
          <w:rFonts w:ascii="Poppins Medium" w:hAnsi="Poppins Medium" w:cs="Poppins Medium"/>
          <w:b/>
          <w:bCs/>
          <w:sz w:val="32"/>
          <w:szCs w:val="32"/>
        </w:rPr>
        <w:t xml:space="preserve">$12,790 </w:t>
      </w:r>
      <w:r w:rsidRPr="00EE149A">
        <w:rPr>
          <w:rFonts w:ascii="Poppins Medium" w:hAnsi="Poppins Medium" w:cs="Poppins Medium"/>
          <w:b/>
          <w:bCs/>
          <w:sz w:val="32"/>
          <w:szCs w:val="32"/>
        </w:rPr>
        <w:tab/>
      </w:r>
      <w:r w:rsidRPr="00EE149A">
        <w:rPr>
          <w:rFonts w:ascii="Poppins Medium" w:hAnsi="Poppins Medium" w:cs="Poppins Medium"/>
          <w:b/>
          <w:bCs/>
          <w:sz w:val="32"/>
          <w:szCs w:val="32"/>
        </w:rPr>
        <w:tab/>
        <w:t>Installation/Training</w:t>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t>$48,089</w:t>
      </w:r>
    </w:p>
    <w:p w14:paraId="2B63A433" w14:textId="77777777" w:rsidR="0083407A" w:rsidRPr="00EE149A" w:rsidRDefault="0083407A" w:rsidP="00702E66">
      <w:pPr>
        <w:spacing w:after="0"/>
        <w:rPr>
          <w:rFonts w:ascii="Poppins Medium" w:hAnsi="Poppins Medium" w:cs="Poppins Medium"/>
          <w:b/>
          <w:bCs/>
          <w:sz w:val="32"/>
          <w:szCs w:val="32"/>
        </w:rPr>
      </w:pPr>
      <w:r w:rsidRPr="00EE149A">
        <w:rPr>
          <w:rFonts w:ascii="Poppins Medium" w:hAnsi="Poppins Medium" w:cs="Poppins Medium"/>
          <w:b/>
          <w:bCs/>
          <w:sz w:val="32"/>
          <w:szCs w:val="32"/>
        </w:rPr>
        <w:t>$2,418</w:t>
      </w:r>
      <w:r w:rsidRPr="00EE149A">
        <w:rPr>
          <w:rFonts w:ascii="Poppins Medium" w:hAnsi="Poppins Medium" w:cs="Poppins Medium"/>
          <w:b/>
          <w:bCs/>
          <w:sz w:val="32"/>
          <w:szCs w:val="32"/>
        </w:rPr>
        <w:tab/>
      </w:r>
      <w:r w:rsidRPr="00EE149A">
        <w:rPr>
          <w:rFonts w:ascii="Poppins Medium" w:hAnsi="Poppins Medium" w:cs="Poppins Medium"/>
          <w:b/>
          <w:bCs/>
          <w:sz w:val="32"/>
          <w:szCs w:val="32"/>
        </w:rPr>
        <w:tab/>
        <w:t>Administration cost</w:t>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t>$16,469</w:t>
      </w:r>
    </w:p>
    <w:p w14:paraId="307A1EFA" w14:textId="77777777" w:rsidR="00702E66" w:rsidRPr="00EE149A" w:rsidRDefault="0083407A" w:rsidP="0083407A">
      <w:pPr>
        <w:spacing w:after="0"/>
        <w:rPr>
          <w:rFonts w:ascii="Poppins Medium" w:hAnsi="Poppins Medium" w:cs="Poppins Medium"/>
          <w:b/>
          <w:bCs/>
          <w:sz w:val="32"/>
          <w:szCs w:val="32"/>
        </w:rPr>
      </w:pPr>
      <w:r w:rsidRPr="00EE149A">
        <w:rPr>
          <w:rFonts w:ascii="Poppins Medium" w:hAnsi="Poppins Medium" w:cs="Poppins Medium"/>
          <w:b/>
          <w:bCs/>
          <w:sz w:val="32"/>
          <w:szCs w:val="32"/>
        </w:rPr>
        <w:t>$2,137</w:t>
      </w:r>
      <w:r w:rsidRPr="00EE149A">
        <w:rPr>
          <w:rFonts w:ascii="Poppins Medium" w:hAnsi="Poppins Medium" w:cs="Poppins Medium"/>
          <w:b/>
          <w:bCs/>
          <w:sz w:val="32"/>
          <w:szCs w:val="32"/>
        </w:rPr>
        <w:tab/>
      </w:r>
      <w:r w:rsidRPr="00EE149A">
        <w:rPr>
          <w:rFonts w:ascii="Poppins Medium" w:hAnsi="Poppins Medium" w:cs="Poppins Medium"/>
          <w:b/>
          <w:bCs/>
          <w:sz w:val="32"/>
          <w:szCs w:val="32"/>
        </w:rPr>
        <w:tab/>
        <w:t>Outreach</w:t>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t>$7,584</w:t>
      </w:r>
      <w:bookmarkEnd w:id="0"/>
    </w:p>
    <w:p w14:paraId="4D9E2EF3" w14:textId="77777777" w:rsidR="00702E66" w:rsidRPr="00EE149A" w:rsidRDefault="00702E66" w:rsidP="0083407A">
      <w:pPr>
        <w:spacing w:after="0"/>
        <w:rPr>
          <w:rFonts w:ascii="Poppins Medium" w:hAnsi="Poppins Medium" w:cs="Poppins Medium"/>
          <w:b/>
          <w:bCs/>
          <w:sz w:val="32"/>
          <w:szCs w:val="32"/>
        </w:rPr>
      </w:pPr>
    </w:p>
    <w:p w14:paraId="28A6C4FF" w14:textId="32C4D221" w:rsidR="0083407A" w:rsidRPr="00EE149A" w:rsidRDefault="0083407A" w:rsidP="0083407A">
      <w:pPr>
        <w:spacing w:after="0"/>
        <w:rPr>
          <w:rFonts w:ascii="Poppins Medium" w:hAnsi="Poppins Medium" w:cs="Poppins Medium"/>
          <w:b/>
          <w:bCs/>
          <w:sz w:val="32"/>
          <w:szCs w:val="32"/>
        </w:rPr>
      </w:pPr>
      <w:r w:rsidRPr="00EE149A">
        <w:rPr>
          <w:rFonts w:ascii="Poppins Medium" w:hAnsi="Poppins Medium" w:cs="Poppins Medium"/>
          <w:b/>
          <w:bCs/>
          <w:sz w:val="32"/>
          <w:szCs w:val="32"/>
        </w:rPr>
        <w:t xml:space="preserve">$29,663.48 total spent funds for </w:t>
      </w:r>
      <w:r w:rsidR="00B0290E">
        <w:rPr>
          <w:rFonts w:ascii="Poppins Medium" w:hAnsi="Poppins Medium" w:cs="Poppins Medium"/>
          <w:b/>
          <w:bCs/>
          <w:sz w:val="32"/>
          <w:szCs w:val="32"/>
        </w:rPr>
        <w:t>the 4</w:t>
      </w:r>
      <w:r w:rsidR="00B0290E" w:rsidRPr="00B0290E">
        <w:rPr>
          <w:rFonts w:ascii="Poppins Medium" w:hAnsi="Poppins Medium" w:cs="Poppins Medium"/>
          <w:b/>
          <w:bCs/>
          <w:sz w:val="32"/>
          <w:szCs w:val="32"/>
          <w:vertAlign w:val="superscript"/>
        </w:rPr>
        <w:t>th</w:t>
      </w:r>
      <w:r w:rsidR="00B0290E">
        <w:rPr>
          <w:rFonts w:ascii="Poppins Medium" w:hAnsi="Poppins Medium" w:cs="Poppins Medium"/>
          <w:b/>
          <w:bCs/>
          <w:sz w:val="32"/>
          <w:szCs w:val="32"/>
        </w:rPr>
        <w:t xml:space="preserve"> Quarter</w:t>
      </w:r>
      <w:r w:rsidRPr="00EE149A">
        <w:rPr>
          <w:rFonts w:ascii="Poppins Medium" w:hAnsi="Poppins Medium" w:cs="Poppins Medium"/>
          <w:b/>
          <w:bCs/>
          <w:sz w:val="32"/>
          <w:szCs w:val="32"/>
        </w:rPr>
        <w:t xml:space="preserve">.  </w:t>
      </w:r>
    </w:p>
    <w:p w14:paraId="20E045FA" w14:textId="733FBB60" w:rsidR="0083407A" w:rsidRPr="00EE149A" w:rsidRDefault="0083407A" w:rsidP="0083407A">
      <w:pPr>
        <w:spacing w:after="0"/>
        <w:rPr>
          <w:rFonts w:ascii="Poppins Medium" w:hAnsi="Poppins Medium" w:cs="Poppins Medium"/>
          <w:b/>
          <w:bCs/>
          <w:sz w:val="32"/>
          <w:szCs w:val="32"/>
        </w:rPr>
      </w:pPr>
      <w:r w:rsidRPr="00EE149A">
        <w:rPr>
          <w:rFonts w:ascii="Poppins Medium" w:hAnsi="Poppins Medium" w:cs="Poppins Medium"/>
          <w:b/>
          <w:bCs/>
          <w:sz w:val="32"/>
          <w:szCs w:val="32"/>
        </w:rPr>
        <w:t>We received an additional $12,000 from the NDBEDP</w:t>
      </w:r>
      <w:r w:rsidR="00B0290E" w:rsidRPr="00B0290E">
        <w:rPr>
          <w:rFonts w:ascii="Poppins Medium" w:hAnsi="Poppins Medium" w:cs="Poppins Medium"/>
          <w:b/>
          <w:bCs/>
          <w:sz w:val="32"/>
          <w:szCs w:val="32"/>
        </w:rPr>
        <w:t>, bringing our spending to $135,203. Thus,</w:t>
      </w:r>
      <w:r w:rsidRPr="00EE149A">
        <w:rPr>
          <w:rFonts w:ascii="Poppins Medium" w:hAnsi="Poppins Medium" w:cs="Poppins Medium"/>
          <w:b/>
          <w:bCs/>
          <w:sz w:val="32"/>
          <w:szCs w:val="32"/>
        </w:rPr>
        <w:t xml:space="preserve"> which brought our spending amount to $135,203 and the total spent for the 2024 fiscal year was $135,191</w:t>
      </w:r>
      <w:r w:rsidR="00702E66" w:rsidRPr="00EE149A">
        <w:rPr>
          <w:rFonts w:ascii="Poppins Medium" w:hAnsi="Poppins Medium" w:cs="Poppins Medium"/>
          <w:b/>
          <w:bCs/>
          <w:sz w:val="32"/>
          <w:szCs w:val="32"/>
        </w:rPr>
        <w:t>.</w:t>
      </w:r>
    </w:p>
    <w:p w14:paraId="73CA1FAD" w14:textId="6450D559" w:rsidR="0083407A" w:rsidRPr="00EE149A" w:rsidRDefault="0083407A" w:rsidP="0083407A">
      <w:pPr>
        <w:spacing w:after="0"/>
        <w:rPr>
          <w:rFonts w:ascii="Poppins Medium" w:hAnsi="Poppins Medium" w:cs="Poppins Medium"/>
          <w:b/>
          <w:bCs/>
          <w:sz w:val="32"/>
          <w:szCs w:val="32"/>
        </w:rPr>
      </w:pPr>
      <w:r w:rsidRPr="00EE149A">
        <w:rPr>
          <w:rFonts w:ascii="Poppins Medium" w:hAnsi="Poppins Medium" w:cs="Poppins Medium"/>
          <w:b/>
          <w:bCs/>
          <w:sz w:val="32"/>
          <w:szCs w:val="32"/>
        </w:rPr>
        <w:t xml:space="preserve">  </w:t>
      </w:r>
    </w:p>
    <w:p w14:paraId="025DDB67" w14:textId="71B57B99" w:rsidR="0083407A" w:rsidRPr="00EE149A" w:rsidRDefault="0083407A" w:rsidP="0083407A">
      <w:pPr>
        <w:spacing w:after="0"/>
        <w:rPr>
          <w:rFonts w:ascii="Poppins Medium" w:hAnsi="Poppins Medium" w:cs="Poppins Medium"/>
          <w:b/>
          <w:bCs/>
          <w:sz w:val="32"/>
          <w:szCs w:val="32"/>
          <w:u w:val="thick"/>
        </w:rPr>
      </w:pPr>
      <w:r w:rsidRPr="00EE149A">
        <w:rPr>
          <w:rFonts w:ascii="Poppins Medium" w:hAnsi="Poppins Medium" w:cs="Poppins Medium"/>
          <w:b/>
          <w:bCs/>
          <w:sz w:val="32"/>
          <w:szCs w:val="32"/>
          <w:u w:val="thick"/>
        </w:rPr>
        <w:t xml:space="preserve">Outreach for </w:t>
      </w:r>
      <w:r w:rsidR="00B0290E">
        <w:rPr>
          <w:rFonts w:ascii="Poppins Medium" w:hAnsi="Poppins Medium" w:cs="Poppins Medium"/>
          <w:b/>
          <w:bCs/>
          <w:sz w:val="32"/>
          <w:szCs w:val="32"/>
          <w:u w:val="thick"/>
        </w:rPr>
        <w:t>the 4</w:t>
      </w:r>
      <w:r w:rsidR="00B0290E" w:rsidRPr="00B0290E">
        <w:rPr>
          <w:rFonts w:ascii="Poppins Medium" w:hAnsi="Poppins Medium" w:cs="Poppins Medium"/>
          <w:b/>
          <w:bCs/>
          <w:sz w:val="32"/>
          <w:szCs w:val="32"/>
          <w:u w:val="thick"/>
          <w:vertAlign w:val="superscript"/>
        </w:rPr>
        <w:t>th</w:t>
      </w:r>
      <w:r w:rsidR="00B0290E">
        <w:rPr>
          <w:rFonts w:ascii="Poppins Medium" w:hAnsi="Poppins Medium" w:cs="Poppins Medium"/>
          <w:b/>
          <w:bCs/>
          <w:sz w:val="32"/>
          <w:szCs w:val="32"/>
          <w:u w:val="thick"/>
        </w:rPr>
        <w:t xml:space="preserve"> Quarter</w:t>
      </w:r>
    </w:p>
    <w:p w14:paraId="65B6B39D" w14:textId="77777777" w:rsidR="0083407A" w:rsidRPr="00EE149A" w:rsidRDefault="0083407A" w:rsidP="0083407A">
      <w:pPr>
        <w:spacing w:after="0"/>
        <w:rPr>
          <w:rFonts w:ascii="Poppins Medium" w:hAnsi="Poppins Medium" w:cs="Poppins Medium"/>
          <w:b/>
          <w:bCs/>
          <w:sz w:val="32"/>
          <w:szCs w:val="32"/>
        </w:rPr>
      </w:pPr>
      <w:r w:rsidRPr="00EE149A">
        <w:rPr>
          <w:rFonts w:ascii="Poppins Medium" w:hAnsi="Poppins Medium" w:cs="Poppins Medium"/>
          <w:b/>
          <w:bCs/>
          <w:sz w:val="32"/>
          <w:szCs w:val="32"/>
        </w:rPr>
        <w:t>Program Presentation to the Hearing Loss Association of America in April.</w:t>
      </w:r>
    </w:p>
    <w:p w14:paraId="2D158CE4" w14:textId="77777777" w:rsidR="0083407A" w:rsidRPr="00EE149A" w:rsidRDefault="0083407A" w:rsidP="0083407A">
      <w:pPr>
        <w:spacing w:after="0"/>
        <w:rPr>
          <w:rFonts w:ascii="Poppins Medium" w:hAnsi="Poppins Medium" w:cs="Poppins Medium"/>
          <w:b/>
          <w:bCs/>
          <w:sz w:val="32"/>
          <w:szCs w:val="32"/>
        </w:rPr>
      </w:pPr>
      <w:r w:rsidRPr="00EE149A">
        <w:rPr>
          <w:rFonts w:ascii="Poppins Medium" w:hAnsi="Poppins Medium" w:cs="Poppins Medium"/>
          <w:b/>
          <w:bCs/>
          <w:sz w:val="32"/>
          <w:szCs w:val="32"/>
        </w:rPr>
        <w:t xml:space="preserve">May 6 &amp; 7 -Booth with devices and program information at the AT conference in New Haven for 2 days. </w:t>
      </w:r>
    </w:p>
    <w:p w14:paraId="2ECAE52A" w14:textId="77777777" w:rsidR="0083407A" w:rsidRPr="00EE149A" w:rsidRDefault="0083407A" w:rsidP="0083407A">
      <w:pPr>
        <w:spacing w:after="0"/>
        <w:rPr>
          <w:rFonts w:ascii="Poppins Medium" w:hAnsi="Poppins Medium" w:cs="Poppins Medium"/>
          <w:b/>
          <w:bCs/>
          <w:sz w:val="32"/>
          <w:szCs w:val="32"/>
        </w:rPr>
      </w:pPr>
      <w:r w:rsidRPr="00EE149A">
        <w:rPr>
          <w:rFonts w:ascii="Poppins Medium" w:hAnsi="Poppins Medium" w:cs="Poppins Medium"/>
          <w:b/>
          <w:bCs/>
          <w:sz w:val="32"/>
          <w:szCs w:val="32"/>
        </w:rPr>
        <w:t xml:space="preserve"> May - Booth with devices and program information at the OIB Silver Summit.</w:t>
      </w:r>
    </w:p>
    <w:p w14:paraId="367D031B" w14:textId="7401872F" w:rsidR="0083407A" w:rsidRPr="00EE149A" w:rsidRDefault="0083407A" w:rsidP="0083407A">
      <w:pPr>
        <w:spacing w:after="0"/>
        <w:rPr>
          <w:rFonts w:ascii="Poppins Medium" w:hAnsi="Poppins Medium" w:cs="Poppins Medium"/>
          <w:b/>
          <w:bCs/>
          <w:sz w:val="32"/>
          <w:szCs w:val="32"/>
          <w:u w:val="thick"/>
        </w:rPr>
      </w:pPr>
      <w:r w:rsidRPr="00EE149A">
        <w:rPr>
          <w:rFonts w:ascii="Poppins Medium" w:hAnsi="Poppins Medium" w:cs="Poppins Medium"/>
          <w:b/>
          <w:bCs/>
          <w:sz w:val="32"/>
          <w:szCs w:val="32"/>
          <w:u w:val="thick"/>
        </w:rPr>
        <w:t xml:space="preserve">NOTE:  </w:t>
      </w:r>
    </w:p>
    <w:p w14:paraId="74ED0171" w14:textId="77777777" w:rsidR="0083407A" w:rsidRPr="00EE149A" w:rsidRDefault="0083407A" w:rsidP="0083407A">
      <w:pPr>
        <w:pStyle w:val="ListParagraph"/>
        <w:numPr>
          <w:ilvl w:val="0"/>
          <w:numId w:val="1"/>
        </w:numPr>
        <w:spacing w:after="0"/>
        <w:rPr>
          <w:rFonts w:ascii="Poppins Medium" w:hAnsi="Poppins Medium" w:cs="Poppins Medium"/>
          <w:b/>
          <w:bCs/>
          <w:sz w:val="32"/>
          <w:szCs w:val="32"/>
        </w:rPr>
      </w:pPr>
      <w:r w:rsidRPr="00EE149A">
        <w:rPr>
          <w:rFonts w:ascii="Poppins Medium" w:hAnsi="Poppins Medium" w:cs="Poppins Medium"/>
          <w:b/>
          <w:bCs/>
          <w:sz w:val="32"/>
          <w:szCs w:val="32"/>
        </w:rPr>
        <w:t>Services have resumed effective July 1</w:t>
      </w:r>
      <w:r w:rsidRPr="00EE149A">
        <w:rPr>
          <w:rFonts w:ascii="Poppins Medium" w:hAnsi="Poppins Medium" w:cs="Poppins Medium"/>
          <w:b/>
          <w:bCs/>
          <w:sz w:val="32"/>
          <w:szCs w:val="32"/>
          <w:vertAlign w:val="superscript"/>
        </w:rPr>
        <w:t>st</w:t>
      </w:r>
      <w:r w:rsidRPr="00EE149A">
        <w:rPr>
          <w:rFonts w:ascii="Poppins Medium" w:hAnsi="Poppins Medium" w:cs="Poppins Medium"/>
          <w:b/>
          <w:bCs/>
          <w:sz w:val="32"/>
          <w:szCs w:val="32"/>
        </w:rPr>
        <w:t xml:space="preserve"> ,2024 with the new budget of $122,673</w:t>
      </w:r>
    </w:p>
    <w:p w14:paraId="435D35B3" w14:textId="77777777" w:rsidR="0083407A" w:rsidRPr="00EE149A" w:rsidRDefault="0083407A" w:rsidP="0083407A">
      <w:pPr>
        <w:pStyle w:val="ListParagraph"/>
        <w:spacing w:after="0"/>
        <w:rPr>
          <w:rFonts w:ascii="Poppins Medium" w:hAnsi="Poppins Medium" w:cs="Poppins Medium"/>
          <w:b/>
          <w:bCs/>
          <w:sz w:val="32"/>
          <w:szCs w:val="32"/>
        </w:rPr>
      </w:pPr>
    </w:p>
    <w:p w14:paraId="69E1F25C" w14:textId="7895AE70" w:rsidR="0083407A" w:rsidRPr="00EE149A" w:rsidRDefault="0083407A" w:rsidP="0083407A">
      <w:pPr>
        <w:pStyle w:val="ListParagraph"/>
        <w:numPr>
          <w:ilvl w:val="0"/>
          <w:numId w:val="1"/>
        </w:numPr>
        <w:spacing w:after="0"/>
        <w:rPr>
          <w:rFonts w:ascii="Poppins Medium" w:hAnsi="Poppins Medium" w:cs="Poppins Medium"/>
          <w:b/>
          <w:bCs/>
          <w:sz w:val="32"/>
          <w:szCs w:val="32"/>
        </w:rPr>
      </w:pPr>
      <w:r w:rsidRPr="00EE149A">
        <w:rPr>
          <w:rFonts w:ascii="Poppins Medium" w:hAnsi="Poppins Medium" w:cs="Poppins Medium"/>
          <w:b/>
          <w:bCs/>
          <w:sz w:val="32"/>
          <w:szCs w:val="32"/>
        </w:rPr>
        <w:t>The most current Access Through Technology application can be accessed on our website</w:t>
      </w:r>
      <w:r w:rsidR="00B0290E">
        <w:rPr>
          <w:rFonts w:ascii="Poppins Medium" w:hAnsi="Poppins Medium" w:cs="Poppins Medium"/>
          <w:b/>
          <w:bCs/>
        </w:rPr>
        <w:t xml:space="preserve">, </w:t>
      </w:r>
      <w:r w:rsidRPr="00EE149A">
        <w:rPr>
          <w:rFonts w:ascii="Poppins Medium" w:hAnsi="Poppins Medium" w:cs="Poppins Medium"/>
          <w:b/>
          <w:bCs/>
          <w:sz w:val="32"/>
          <w:szCs w:val="32"/>
        </w:rPr>
        <w:t xml:space="preserve"> </w:t>
      </w:r>
      <w:hyperlink r:id="rId1" w:history="1">
        <w:r w:rsidRPr="00EE149A">
          <w:rPr>
            <w:rStyle w:val="Hyperlink"/>
            <w:rFonts w:ascii="Poppins Medium" w:hAnsi="Poppins Medium" w:cs="Poppins Medium"/>
            <w:b/>
            <w:bCs/>
            <w:sz w:val="32"/>
            <w:szCs w:val="32"/>
          </w:rPr>
          <w:t>www.cttechact.com</w:t>
        </w:r>
      </w:hyperlink>
      <w:r w:rsidR="00B0290E">
        <w:rPr>
          <w:rFonts w:ascii="Poppins Medium" w:hAnsi="Poppins Medium" w:cs="Poppins Medium"/>
          <w:b/>
          <w:bCs/>
          <w:sz w:val="32"/>
          <w:szCs w:val="32"/>
        </w:rPr>
        <w:t xml:space="preserve">, or by </w:t>
      </w:r>
      <w:r w:rsidRPr="00EE149A">
        <w:rPr>
          <w:rFonts w:ascii="Poppins Medium" w:hAnsi="Poppins Medium" w:cs="Poppins Medium"/>
          <w:b/>
          <w:bCs/>
          <w:sz w:val="32"/>
          <w:szCs w:val="32"/>
        </w:rPr>
        <w:t xml:space="preserve">reaching out to Muriel via email at </w:t>
      </w:r>
      <w:hyperlink r:id="rId2" w:history="1">
        <w:r w:rsidRPr="00EE149A">
          <w:rPr>
            <w:rStyle w:val="Hyperlink"/>
            <w:rFonts w:ascii="Poppins Medium" w:hAnsi="Poppins Medium" w:cs="Poppins Medium"/>
            <w:b/>
            <w:bCs/>
            <w:sz w:val="32"/>
            <w:szCs w:val="32"/>
          </w:rPr>
          <w:t>muriel.aparo@ct.gov</w:t>
        </w:r>
      </w:hyperlink>
      <w:r w:rsidRPr="00EE149A">
        <w:rPr>
          <w:rFonts w:ascii="Poppins Medium" w:hAnsi="Poppins Medium" w:cs="Poppins Medium"/>
          <w:b/>
          <w:bCs/>
          <w:sz w:val="32"/>
          <w:szCs w:val="32"/>
        </w:rPr>
        <w:t xml:space="preserve">. </w:t>
      </w:r>
    </w:p>
    <w:p w14:paraId="23612A72" w14:textId="604475D2" w:rsidR="000B621C" w:rsidRDefault="000B621C">
      <w:pPr>
        <w:pStyle w:val="EndnoteText"/>
        <w:rPr>
          <w:rFonts w:ascii="Poppins Medium" w:hAnsi="Poppins Medium" w:cs="Poppins Medium"/>
        </w:rPr>
      </w:pPr>
    </w:p>
    <w:p w14:paraId="3D68D454" w14:textId="1AFEA8B6" w:rsidR="00B0290E" w:rsidRDefault="00B0290E">
      <w:pPr>
        <w:pStyle w:val="EndnoteText"/>
        <w:rPr>
          <w:rFonts w:ascii="Poppins Medium" w:hAnsi="Poppins Medium" w:cs="Poppins Medium"/>
        </w:rPr>
      </w:pPr>
    </w:p>
    <w:p w14:paraId="369B045E" w14:textId="7403511A" w:rsidR="00B0290E" w:rsidRDefault="00B0290E">
      <w:pPr>
        <w:pStyle w:val="EndnoteText"/>
        <w:rPr>
          <w:rFonts w:ascii="Poppins Medium" w:hAnsi="Poppins Medium" w:cs="Poppins Medium"/>
        </w:rPr>
      </w:pPr>
    </w:p>
    <w:p w14:paraId="3E4B532C" w14:textId="77777777" w:rsidR="00B0290E" w:rsidRDefault="00B0290E">
      <w:pPr>
        <w:pStyle w:val="EndnoteText"/>
        <w:rPr>
          <w:rFonts w:ascii="Poppins Medium" w:hAnsi="Poppins Medium" w:cs="Poppins Medium"/>
        </w:rPr>
      </w:pPr>
    </w:p>
    <w:p w14:paraId="3C52839A" w14:textId="77777777" w:rsidR="000B621C" w:rsidRPr="0083407A" w:rsidRDefault="000B621C">
      <w:pPr>
        <w:pStyle w:val="EndnoteText"/>
        <w:rPr>
          <w:rFonts w:ascii="Poppins Medium" w:hAnsi="Poppins Medium" w:cs="Poppins Medium"/>
        </w:rPr>
      </w:pPr>
    </w:p>
  </w:endnote>
  <w:endnote w:id="2">
    <w:p w14:paraId="11B48F7F" w14:textId="4D926BAE" w:rsidR="0083407A" w:rsidRPr="0083407A" w:rsidRDefault="000B621C" w:rsidP="000B621C">
      <w:pPr>
        <w:pStyle w:val="EndnoteText"/>
        <w:jc w:val="center"/>
        <w:rPr>
          <w:rFonts w:ascii="Poppins Medium" w:hAnsi="Poppins Medium" w:cs="Poppins Medium"/>
        </w:rPr>
      </w:pPr>
      <w:r w:rsidRPr="000B621C">
        <w:rPr>
          <w:rFonts w:ascii="Poppins Medium" w:hAnsi="Poppins Medium" w:cs="Poppins Medium"/>
          <w:b/>
          <w:bCs/>
          <w:sz w:val="24"/>
          <w:szCs w:val="24"/>
        </w:rPr>
        <w:t>Appendix</w:t>
      </w:r>
      <w:r w:rsidR="0083407A" w:rsidRPr="0083407A">
        <w:rPr>
          <w:rStyle w:val="EndnoteReference"/>
          <w:rFonts w:ascii="Poppins Medium" w:hAnsi="Poppins Medium" w:cs="Poppins Medium"/>
        </w:rPr>
        <w:endnoteRef/>
      </w:r>
    </w:p>
    <w:tbl>
      <w:tblPr>
        <w:tblW w:w="13182" w:type="dxa"/>
        <w:jc w:val="center"/>
        <w:tblLook w:val="04A0" w:firstRow="1" w:lastRow="0" w:firstColumn="1" w:lastColumn="0" w:noHBand="0" w:noVBand="1"/>
      </w:tblPr>
      <w:tblGrid>
        <w:gridCol w:w="5026"/>
        <w:gridCol w:w="1849"/>
        <w:gridCol w:w="2281"/>
        <w:gridCol w:w="1765"/>
        <w:gridCol w:w="2039"/>
        <w:gridCol w:w="222"/>
      </w:tblGrid>
      <w:tr w:rsidR="0083407A" w:rsidRPr="0083407A" w14:paraId="11A4C49F" w14:textId="77777777" w:rsidTr="00702E66">
        <w:trPr>
          <w:gridAfter w:val="1"/>
          <w:wAfter w:w="222" w:type="dxa"/>
          <w:trHeight w:val="516"/>
          <w:jc w:val="center"/>
        </w:trPr>
        <w:tc>
          <w:tcPr>
            <w:tcW w:w="12960" w:type="dxa"/>
            <w:gridSpan w:val="5"/>
            <w:vMerge w:val="restart"/>
            <w:tcBorders>
              <w:top w:val="nil"/>
              <w:left w:val="nil"/>
              <w:bottom w:val="nil"/>
              <w:right w:val="nil"/>
            </w:tcBorders>
            <w:shd w:val="clear" w:color="auto" w:fill="auto"/>
            <w:noWrap/>
            <w:vAlign w:val="bottom"/>
            <w:hideMark/>
          </w:tcPr>
          <w:p w14:paraId="56F1B475"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rPr>
            </w:pPr>
            <w:r w:rsidRPr="0083407A">
              <w:rPr>
                <w:rFonts w:ascii="Poppins Medium" w:eastAsia="Times New Roman" w:hAnsi="Poppins Medium" w:cs="Poppins Medium"/>
                <w:b/>
                <w:bCs/>
                <w:color w:val="000000"/>
                <w:sz w:val="28"/>
                <w:szCs w:val="28"/>
              </w:rPr>
              <w:t>DEAFBLIND GRANT FINANCIAL REPORT</w:t>
            </w:r>
          </w:p>
        </w:tc>
      </w:tr>
      <w:tr w:rsidR="0083407A" w:rsidRPr="0083407A" w14:paraId="3806A6CE" w14:textId="77777777" w:rsidTr="00702E66">
        <w:trPr>
          <w:trHeight w:val="300"/>
          <w:jc w:val="center"/>
        </w:trPr>
        <w:tc>
          <w:tcPr>
            <w:tcW w:w="12960" w:type="dxa"/>
            <w:gridSpan w:val="5"/>
            <w:vMerge/>
            <w:tcBorders>
              <w:top w:val="nil"/>
              <w:left w:val="nil"/>
              <w:bottom w:val="nil"/>
              <w:right w:val="nil"/>
            </w:tcBorders>
            <w:vAlign w:val="center"/>
            <w:hideMark/>
          </w:tcPr>
          <w:p w14:paraId="7917D29D" w14:textId="77777777" w:rsidR="0083407A" w:rsidRPr="0083407A" w:rsidRDefault="0083407A" w:rsidP="0083407A">
            <w:pPr>
              <w:spacing w:after="0" w:line="240" w:lineRule="auto"/>
              <w:rPr>
                <w:rFonts w:ascii="Poppins Medium" w:eastAsia="Times New Roman" w:hAnsi="Poppins Medium" w:cs="Poppins Medium"/>
                <w:b/>
                <w:bCs/>
                <w:color w:val="000000"/>
                <w:sz w:val="28"/>
                <w:szCs w:val="28"/>
              </w:rPr>
            </w:pPr>
          </w:p>
        </w:tc>
        <w:tc>
          <w:tcPr>
            <w:tcW w:w="222" w:type="dxa"/>
            <w:tcBorders>
              <w:top w:val="nil"/>
              <w:left w:val="nil"/>
              <w:bottom w:val="nil"/>
              <w:right w:val="nil"/>
            </w:tcBorders>
            <w:shd w:val="clear" w:color="auto" w:fill="auto"/>
            <w:noWrap/>
            <w:vAlign w:val="bottom"/>
            <w:hideMark/>
          </w:tcPr>
          <w:p w14:paraId="21F7BC7C"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rPr>
            </w:pPr>
          </w:p>
        </w:tc>
      </w:tr>
      <w:tr w:rsidR="0083407A" w:rsidRPr="0083407A" w14:paraId="44E15F27"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723A0ACB"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1849" w:type="dxa"/>
            <w:tcBorders>
              <w:top w:val="nil"/>
              <w:left w:val="nil"/>
              <w:bottom w:val="nil"/>
              <w:right w:val="nil"/>
            </w:tcBorders>
            <w:shd w:val="clear" w:color="auto" w:fill="auto"/>
            <w:noWrap/>
            <w:vAlign w:val="bottom"/>
            <w:hideMark/>
          </w:tcPr>
          <w:p w14:paraId="37BD0568"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281" w:type="dxa"/>
            <w:tcBorders>
              <w:top w:val="nil"/>
              <w:left w:val="nil"/>
              <w:bottom w:val="nil"/>
              <w:right w:val="nil"/>
            </w:tcBorders>
            <w:shd w:val="clear" w:color="auto" w:fill="auto"/>
            <w:noWrap/>
            <w:vAlign w:val="bottom"/>
            <w:hideMark/>
          </w:tcPr>
          <w:p w14:paraId="698543C4"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1765" w:type="dxa"/>
            <w:tcBorders>
              <w:top w:val="nil"/>
              <w:left w:val="nil"/>
              <w:bottom w:val="nil"/>
              <w:right w:val="nil"/>
            </w:tcBorders>
            <w:shd w:val="clear" w:color="auto" w:fill="auto"/>
            <w:noWrap/>
            <w:vAlign w:val="bottom"/>
            <w:hideMark/>
          </w:tcPr>
          <w:p w14:paraId="3885A001"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039" w:type="dxa"/>
            <w:tcBorders>
              <w:top w:val="nil"/>
              <w:left w:val="nil"/>
              <w:bottom w:val="nil"/>
              <w:right w:val="nil"/>
            </w:tcBorders>
            <w:shd w:val="clear" w:color="auto" w:fill="auto"/>
            <w:noWrap/>
            <w:vAlign w:val="bottom"/>
            <w:hideMark/>
          </w:tcPr>
          <w:p w14:paraId="79580C1E"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22" w:type="dxa"/>
            <w:vAlign w:val="center"/>
            <w:hideMark/>
          </w:tcPr>
          <w:p w14:paraId="41D5DF39"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3E7A8AA0" w14:textId="77777777" w:rsidTr="00702E66">
        <w:trPr>
          <w:trHeight w:val="360"/>
          <w:jc w:val="center"/>
        </w:trPr>
        <w:tc>
          <w:tcPr>
            <w:tcW w:w="12960" w:type="dxa"/>
            <w:gridSpan w:val="5"/>
            <w:tcBorders>
              <w:top w:val="nil"/>
              <w:left w:val="nil"/>
              <w:bottom w:val="nil"/>
              <w:right w:val="nil"/>
            </w:tcBorders>
            <w:shd w:val="clear" w:color="auto" w:fill="auto"/>
            <w:noWrap/>
            <w:vAlign w:val="bottom"/>
            <w:hideMark/>
          </w:tcPr>
          <w:p w14:paraId="150C4605"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highlight w:val="yellow"/>
              </w:rPr>
            </w:pPr>
            <w:r w:rsidRPr="0083407A">
              <w:rPr>
                <w:rFonts w:ascii="Poppins Medium" w:eastAsia="Times New Roman" w:hAnsi="Poppins Medium" w:cs="Poppins Medium"/>
                <w:b/>
                <w:bCs/>
                <w:color w:val="000000"/>
                <w:sz w:val="28"/>
                <w:szCs w:val="28"/>
                <w:highlight w:val="yellow"/>
              </w:rPr>
              <w:t>Grant Period   7/1/2024-6/30/2025</w:t>
            </w:r>
          </w:p>
        </w:tc>
        <w:tc>
          <w:tcPr>
            <w:tcW w:w="222" w:type="dxa"/>
            <w:vAlign w:val="center"/>
            <w:hideMark/>
          </w:tcPr>
          <w:p w14:paraId="12E6E20B"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441C2F32" w14:textId="77777777" w:rsidTr="00702E66">
        <w:trPr>
          <w:trHeight w:val="398"/>
          <w:jc w:val="center"/>
        </w:trPr>
        <w:tc>
          <w:tcPr>
            <w:tcW w:w="6875" w:type="dxa"/>
            <w:gridSpan w:val="2"/>
            <w:tcBorders>
              <w:top w:val="nil"/>
              <w:left w:val="nil"/>
              <w:bottom w:val="nil"/>
              <w:right w:val="nil"/>
            </w:tcBorders>
            <w:shd w:val="clear" w:color="auto" w:fill="auto"/>
            <w:noWrap/>
            <w:vAlign w:val="bottom"/>
            <w:hideMark/>
          </w:tcPr>
          <w:p w14:paraId="7E24F2AA" w14:textId="77777777" w:rsidR="0083407A" w:rsidRPr="0083407A" w:rsidRDefault="0083407A" w:rsidP="0083407A">
            <w:pPr>
              <w:spacing w:after="0" w:line="240" w:lineRule="auto"/>
              <w:jc w:val="right"/>
              <w:rPr>
                <w:rFonts w:ascii="Poppins Medium" w:eastAsia="Times New Roman" w:hAnsi="Poppins Medium" w:cs="Poppins Medium"/>
                <w:b/>
                <w:bCs/>
                <w:color w:val="000000"/>
                <w:sz w:val="28"/>
                <w:szCs w:val="28"/>
                <w:highlight w:val="yellow"/>
              </w:rPr>
            </w:pPr>
            <w:r w:rsidRPr="0083407A">
              <w:rPr>
                <w:rFonts w:ascii="Poppins Medium" w:eastAsia="Times New Roman" w:hAnsi="Poppins Medium" w:cs="Poppins Medium"/>
                <w:b/>
                <w:bCs/>
                <w:color w:val="000000"/>
                <w:sz w:val="28"/>
                <w:szCs w:val="28"/>
                <w:highlight w:val="yellow"/>
              </w:rPr>
              <w:t>Beginning Grant Total</w:t>
            </w:r>
          </w:p>
        </w:tc>
        <w:tc>
          <w:tcPr>
            <w:tcW w:w="2281" w:type="dxa"/>
            <w:tcBorders>
              <w:top w:val="nil"/>
              <w:left w:val="nil"/>
              <w:bottom w:val="nil"/>
              <w:right w:val="nil"/>
            </w:tcBorders>
            <w:shd w:val="clear" w:color="auto" w:fill="auto"/>
            <w:noWrap/>
            <w:vAlign w:val="bottom"/>
            <w:hideMark/>
          </w:tcPr>
          <w:p w14:paraId="6A7E5C17"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highlight w:val="yellow"/>
              </w:rPr>
            </w:pPr>
            <w:r w:rsidRPr="0083407A">
              <w:rPr>
                <w:rFonts w:ascii="Poppins Medium" w:eastAsia="Times New Roman" w:hAnsi="Poppins Medium" w:cs="Poppins Medium"/>
                <w:b/>
                <w:bCs/>
                <w:color w:val="000000"/>
                <w:sz w:val="28"/>
                <w:szCs w:val="28"/>
                <w:highlight w:val="yellow"/>
              </w:rPr>
              <w:t xml:space="preserve">$66,011.00 </w:t>
            </w:r>
          </w:p>
        </w:tc>
        <w:tc>
          <w:tcPr>
            <w:tcW w:w="1765" w:type="dxa"/>
            <w:tcBorders>
              <w:top w:val="nil"/>
              <w:left w:val="nil"/>
              <w:bottom w:val="nil"/>
              <w:right w:val="nil"/>
            </w:tcBorders>
            <w:shd w:val="clear" w:color="auto" w:fill="auto"/>
            <w:noWrap/>
            <w:vAlign w:val="bottom"/>
            <w:hideMark/>
          </w:tcPr>
          <w:p w14:paraId="0C9FD3C6"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highlight w:val="yellow"/>
              </w:rPr>
            </w:pPr>
          </w:p>
        </w:tc>
        <w:tc>
          <w:tcPr>
            <w:tcW w:w="2039" w:type="dxa"/>
            <w:tcBorders>
              <w:top w:val="nil"/>
              <w:left w:val="nil"/>
              <w:bottom w:val="nil"/>
              <w:right w:val="nil"/>
            </w:tcBorders>
            <w:shd w:val="clear" w:color="auto" w:fill="auto"/>
            <w:noWrap/>
            <w:vAlign w:val="bottom"/>
            <w:hideMark/>
          </w:tcPr>
          <w:p w14:paraId="6A8BF83E"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22" w:type="dxa"/>
            <w:vAlign w:val="center"/>
            <w:hideMark/>
          </w:tcPr>
          <w:p w14:paraId="16BF4DE6"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1B7D3F9B"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084B6550" w14:textId="77777777" w:rsidR="0083407A" w:rsidRPr="0083407A" w:rsidRDefault="0083407A" w:rsidP="0083407A">
            <w:pPr>
              <w:spacing w:after="0" w:line="240" w:lineRule="auto"/>
              <w:jc w:val="center"/>
              <w:rPr>
                <w:rFonts w:ascii="Poppins Medium" w:eastAsia="Times New Roman" w:hAnsi="Poppins Medium" w:cs="Poppins Medium"/>
                <w:sz w:val="20"/>
                <w:szCs w:val="20"/>
                <w:highlight w:val="yellow"/>
              </w:rPr>
            </w:pPr>
          </w:p>
        </w:tc>
        <w:tc>
          <w:tcPr>
            <w:tcW w:w="1849" w:type="dxa"/>
            <w:tcBorders>
              <w:top w:val="nil"/>
              <w:left w:val="nil"/>
              <w:bottom w:val="nil"/>
              <w:right w:val="nil"/>
            </w:tcBorders>
            <w:shd w:val="clear" w:color="auto" w:fill="auto"/>
            <w:noWrap/>
            <w:vAlign w:val="bottom"/>
            <w:hideMark/>
          </w:tcPr>
          <w:p w14:paraId="4F7A60DD" w14:textId="77777777" w:rsidR="0083407A" w:rsidRPr="0083407A" w:rsidRDefault="0083407A" w:rsidP="0083407A">
            <w:pPr>
              <w:spacing w:after="0" w:line="240" w:lineRule="auto"/>
              <w:jc w:val="center"/>
              <w:rPr>
                <w:rFonts w:ascii="Poppins Medium" w:eastAsia="Times New Roman" w:hAnsi="Poppins Medium" w:cs="Poppins Medium"/>
                <w:sz w:val="20"/>
                <w:szCs w:val="20"/>
                <w:highlight w:val="yellow"/>
              </w:rPr>
            </w:pPr>
          </w:p>
        </w:tc>
        <w:tc>
          <w:tcPr>
            <w:tcW w:w="2281" w:type="dxa"/>
            <w:tcBorders>
              <w:top w:val="nil"/>
              <w:left w:val="nil"/>
              <w:bottom w:val="nil"/>
              <w:right w:val="nil"/>
            </w:tcBorders>
            <w:shd w:val="clear" w:color="auto" w:fill="auto"/>
            <w:noWrap/>
            <w:vAlign w:val="bottom"/>
            <w:hideMark/>
          </w:tcPr>
          <w:p w14:paraId="24E2DDF8" w14:textId="77777777" w:rsidR="0083407A" w:rsidRPr="0083407A" w:rsidRDefault="0083407A" w:rsidP="0083407A">
            <w:pPr>
              <w:spacing w:after="0" w:line="240" w:lineRule="auto"/>
              <w:jc w:val="center"/>
              <w:rPr>
                <w:rFonts w:ascii="Poppins Medium" w:eastAsia="Times New Roman" w:hAnsi="Poppins Medium" w:cs="Poppins Medium"/>
                <w:sz w:val="20"/>
                <w:szCs w:val="20"/>
                <w:highlight w:val="yellow"/>
              </w:rPr>
            </w:pPr>
          </w:p>
        </w:tc>
        <w:tc>
          <w:tcPr>
            <w:tcW w:w="1765" w:type="dxa"/>
            <w:tcBorders>
              <w:top w:val="nil"/>
              <w:left w:val="nil"/>
              <w:bottom w:val="nil"/>
              <w:right w:val="nil"/>
            </w:tcBorders>
            <w:shd w:val="clear" w:color="auto" w:fill="auto"/>
            <w:noWrap/>
            <w:vAlign w:val="bottom"/>
            <w:hideMark/>
          </w:tcPr>
          <w:p w14:paraId="2E6A4B36" w14:textId="77777777" w:rsidR="0083407A" w:rsidRPr="0083407A" w:rsidRDefault="0083407A" w:rsidP="0083407A">
            <w:pPr>
              <w:spacing w:after="0" w:line="240" w:lineRule="auto"/>
              <w:jc w:val="center"/>
              <w:rPr>
                <w:rFonts w:ascii="Poppins Medium" w:eastAsia="Times New Roman" w:hAnsi="Poppins Medium" w:cs="Poppins Medium"/>
                <w:sz w:val="20"/>
                <w:szCs w:val="20"/>
                <w:highlight w:val="yellow"/>
              </w:rPr>
            </w:pPr>
          </w:p>
        </w:tc>
        <w:tc>
          <w:tcPr>
            <w:tcW w:w="2039" w:type="dxa"/>
            <w:tcBorders>
              <w:top w:val="nil"/>
              <w:left w:val="nil"/>
              <w:bottom w:val="nil"/>
              <w:right w:val="nil"/>
            </w:tcBorders>
            <w:shd w:val="clear" w:color="auto" w:fill="auto"/>
            <w:noWrap/>
            <w:vAlign w:val="bottom"/>
            <w:hideMark/>
          </w:tcPr>
          <w:p w14:paraId="3ED42179"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22" w:type="dxa"/>
            <w:vAlign w:val="center"/>
            <w:hideMark/>
          </w:tcPr>
          <w:p w14:paraId="6B14E40A"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5E4AE1EC" w14:textId="77777777" w:rsidTr="00702E66">
        <w:trPr>
          <w:trHeight w:val="360"/>
          <w:jc w:val="center"/>
        </w:trPr>
        <w:tc>
          <w:tcPr>
            <w:tcW w:w="12960" w:type="dxa"/>
            <w:gridSpan w:val="5"/>
            <w:tcBorders>
              <w:top w:val="nil"/>
              <w:left w:val="nil"/>
              <w:bottom w:val="nil"/>
              <w:right w:val="nil"/>
            </w:tcBorders>
            <w:shd w:val="clear" w:color="auto" w:fill="auto"/>
            <w:noWrap/>
            <w:vAlign w:val="bottom"/>
            <w:hideMark/>
          </w:tcPr>
          <w:p w14:paraId="2EFDED69"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highlight w:val="yellow"/>
              </w:rPr>
            </w:pPr>
            <w:r w:rsidRPr="0083407A">
              <w:rPr>
                <w:rFonts w:ascii="Poppins Medium" w:eastAsia="Times New Roman" w:hAnsi="Poppins Medium" w:cs="Poppins Medium"/>
                <w:b/>
                <w:bCs/>
                <w:color w:val="000000"/>
                <w:sz w:val="28"/>
                <w:szCs w:val="28"/>
                <w:highlight w:val="yellow"/>
              </w:rPr>
              <w:t>Financial Summary Period    7/1/2024-6/30/2025</w:t>
            </w:r>
          </w:p>
        </w:tc>
        <w:tc>
          <w:tcPr>
            <w:tcW w:w="222" w:type="dxa"/>
            <w:vAlign w:val="center"/>
            <w:hideMark/>
          </w:tcPr>
          <w:p w14:paraId="5E898F4A"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2D0393CC"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79CA04FB"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highlight w:val="yellow"/>
              </w:rPr>
            </w:pPr>
          </w:p>
        </w:tc>
        <w:tc>
          <w:tcPr>
            <w:tcW w:w="1849" w:type="dxa"/>
            <w:tcBorders>
              <w:top w:val="nil"/>
              <w:left w:val="nil"/>
              <w:bottom w:val="nil"/>
              <w:right w:val="nil"/>
            </w:tcBorders>
            <w:shd w:val="clear" w:color="auto" w:fill="auto"/>
            <w:noWrap/>
            <w:vAlign w:val="bottom"/>
            <w:hideMark/>
          </w:tcPr>
          <w:p w14:paraId="562E00C0" w14:textId="77777777" w:rsidR="0083407A" w:rsidRPr="0083407A" w:rsidRDefault="0083407A" w:rsidP="0083407A">
            <w:pPr>
              <w:spacing w:after="0" w:line="240" w:lineRule="auto"/>
              <w:jc w:val="center"/>
              <w:rPr>
                <w:rFonts w:ascii="Poppins Medium" w:eastAsia="Times New Roman" w:hAnsi="Poppins Medium" w:cs="Poppins Medium"/>
                <w:sz w:val="20"/>
                <w:szCs w:val="20"/>
                <w:highlight w:val="yellow"/>
              </w:rPr>
            </w:pPr>
          </w:p>
        </w:tc>
        <w:tc>
          <w:tcPr>
            <w:tcW w:w="2281" w:type="dxa"/>
            <w:tcBorders>
              <w:top w:val="nil"/>
              <w:left w:val="nil"/>
              <w:bottom w:val="nil"/>
              <w:right w:val="nil"/>
            </w:tcBorders>
            <w:shd w:val="clear" w:color="auto" w:fill="auto"/>
            <w:noWrap/>
            <w:vAlign w:val="bottom"/>
            <w:hideMark/>
          </w:tcPr>
          <w:p w14:paraId="3DDFB16C" w14:textId="77777777" w:rsidR="0083407A" w:rsidRPr="0083407A" w:rsidRDefault="0083407A" w:rsidP="0083407A">
            <w:pPr>
              <w:spacing w:after="0" w:line="240" w:lineRule="auto"/>
              <w:jc w:val="center"/>
              <w:rPr>
                <w:rFonts w:ascii="Poppins Medium" w:eastAsia="Times New Roman" w:hAnsi="Poppins Medium" w:cs="Poppins Medium"/>
                <w:sz w:val="20"/>
                <w:szCs w:val="20"/>
                <w:highlight w:val="yellow"/>
              </w:rPr>
            </w:pPr>
          </w:p>
        </w:tc>
        <w:tc>
          <w:tcPr>
            <w:tcW w:w="1765" w:type="dxa"/>
            <w:tcBorders>
              <w:top w:val="nil"/>
              <w:left w:val="nil"/>
              <w:bottom w:val="nil"/>
              <w:right w:val="nil"/>
            </w:tcBorders>
            <w:shd w:val="clear" w:color="auto" w:fill="auto"/>
            <w:noWrap/>
            <w:vAlign w:val="bottom"/>
            <w:hideMark/>
          </w:tcPr>
          <w:p w14:paraId="49A656BF" w14:textId="77777777" w:rsidR="0083407A" w:rsidRPr="0083407A" w:rsidRDefault="0083407A" w:rsidP="0083407A">
            <w:pPr>
              <w:spacing w:after="0" w:line="240" w:lineRule="auto"/>
              <w:jc w:val="center"/>
              <w:rPr>
                <w:rFonts w:ascii="Poppins Medium" w:eastAsia="Times New Roman" w:hAnsi="Poppins Medium" w:cs="Poppins Medium"/>
                <w:sz w:val="20"/>
                <w:szCs w:val="20"/>
                <w:highlight w:val="yellow"/>
              </w:rPr>
            </w:pPr>
          </w:p>
        </w:tc>
        <w:tc>
          <w:tcPr>
            <w:tcW w:w="2039" w:type="dxa"/>
            <w:tcBorders>
              <w:top w:val="nil"/>
              <w:left w:val="nil"/>
              <w:bottom w:val="nil"/>
              <w:right w:val="nil"/>
            </w:tcBorders>
            <w:shd w:val="clear" w:color="auto" w:fill="auto"/>
            <w:noWrap/>
            <w:vAlign w:val="bottom"/>
            <w:hideMark/>
          </w:tcPr>
          <w:p w14:paraId="0D5AC76A"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22" w:type="dxa"/>
            <w:vAlign w:val="center"/>
            <w:hideMark/>
          </w:tcPr>
          <w:p w14:paraId="6EA0E1CE"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01BE62B7" w14:textId="77777777" w:rsidTr="00702E66">
        <w:trPr>
          <w:trHeight w:val="1080"/>
          <w:jc w:val="center"/>
        </w:trPr>
        <w:tc>
          <w:tcPr>
            <w:tcW w:w="5026" w:type="dxa"/>
            <w:tcBorders>
              <w:top w:val="nil"/>
              <w:left w:val="nil"/>
              <w:bottom w:val="nil"/>
              <w:right w:val="nil"/>
            </w:tcBorders>
            <w:shd w:val="clear" w:color="auto" w:fill="auto"/>
            <w:noWrap/>
            <w:vAlign w:val="bottom"/>
            <w:hideMark/>
          </w:tcPr>
          <w:p w14:paraId="7D49CB9A"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rPr>
            </w:pPr>
            <w:r w:rsidRPr="0083407A">
              <w:rPr>
                <w:rFonts w:ascii="Poppins Medium" w:eastAsia="Times New Roman" w:hAnsi="Poppins Medium" w:cs="Poppins Medium"/>
                <w:b/>
                <w:bCs/>
                <w:color w:val="000000"/>
                <w:sz w:val="28"/>
                <w:szCs w:val="28"/>
              </w:rPr>
              <w:t>SSP Providers</w:t>
            </w:r>
          </w:p>
        </w:tc>
        <w:tc>
          <w:tcPr>
            <w:tcW w:w="1849" w:type="dxa"/>
            <w:tcBorders>
              <w:top w:val="nil"/>
              <w:left w:val="nil"/>
              <w:bottom w:val="nil"/>
              <w:right w:val="nil"/>
            </w:tcBorders>
            <w:shd w:val="clear" w:color="auto" w:fill="auto"/>
            <w:vAlign w:val="bottom"/>
            <w:hideMark/>
          </w:tcPr>
          <w:p w14:paraId="1314D2A0"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rPr>
            </w:pPr>
            <w:r w:rsidRPr="0083407A">
              <w:rPr>
                <w:rFonts w:ascii="Poppins Medium" w:eastAsia="Times New Roman" w:hAnsi="Poppins Medium" w:cs="Poppins Medium"/>
                <w:b/>
                <w:bCs/>
                <w:color w:val="000000"/>
                <w:sz w:val="28"/>
                <w:szCs w:val="28"/>
              </w:rPr>
              <w:t>Amount Paid YTD</w:t>
            </w:r>
          </w:p>
        </w:tc>
        <w:tc>
          <w:tcPr>
            <w:tcW w:w="2281" w:type="dxa"/>
            <w:tcBorders>
              <w:top w:val="nil"/>
              <w:left w:val="nil"/>
              <w:bottom w:val="nil"/>
              <w:right w:val="nil"/>
            </w:tcBorders>
            <w:shd w:val="clear" w:color="auto" w:fill="auto"/>
            <w:vAlign w:val="bottom"/>
            <w:hideMark/>
          </w:tcPr>
          <w:p w14:paraId="20E10B62"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rPr>
            </w:pPr>
            <w:r w:rsidRPr="0083407A">
              <w:rPr>
                <w:rFonts w:ascii="Poppins Medium" w:eastAsia="Times New Roman" w:hAnsi="Poppins Medium" w:cs="Poppins Medium"/>
                <w:b/>
                <w:bCs/>
                <w:color w:val="000000"/>
                <w:sz w:val="28"/>
                <w:szCs w:val="28"/>
              </w:rPr>
              <w:t>SFY 2025 Allocation</w:t>
            </w:r>
          </w:p>
        </w:tc>
        <w:tc>
          <w:tcPr>
            <w:tcW w:w="1765" w:type="dxa"/>
            <w:tcBorders>
              <w:top w:val="nil"/>
              <w:left w:val="nil"/>
              <w:bottom w:val="nil"/>
              <w:right w:val="nil"/>
            </w:tcBorders>
            <w:shd w:val="clear" w:color="auto" w:fill="auto"/>
            <w:vAlign w:val="bottom"/>
            <w:hideMark/>
          </w:tcPr>
          <w:p w14:paraId="747E7E79"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rPr>
            </w:pPr>
            <w:r w:rsidRPr="0083407A">
              <w:rPr>
                <w:rFonts w:ascii="Poppins Medium" w:eastAsia="Times New Roman" w:hAnsi="Poppins Medium" w:cs="Poppins Medium"/>
                <w:b/>
                <w:bCs/>
                <w:color w:val="000000"/>
                <w:sz w:val="28"/>
                <w:szCs w:val="28"/>
              </w:rPr>
              <w:t>Recent Invoices</w:t>
            </w:r>
          </w:p>
        </w:tc>
        <w:tc>
          <w:tcPr>
            <w:tcW w:w="2039" w:type="dxa"/>
            <w:tcBorders>
              <w:top w:val="nil"/>
              <w:left w:val="nil"/>
              <w:bottom w:val="nil"/>
              <w:right w:val="nil"/>
            </w:tcBorders>
            <w:shd w:val="clear" w:color="auto" w:fill="auto"/>
            <w:vAlign w:val="bottom"/>
            <w:hideMark/>
          </w:tcPr>
          <w:p w14:paraId="33C6D9ED"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rPr>
            </w:pPr>
            <w:r w:rsidRPr="0083407A">
              <w:rPr>
                <w:rFonts w:ascii="Poppins Medium" w:eastAsia="Times New Roman" w:hAnsi="Poppins Medium" w:cs="Poppins Medium"/>
                <w:b/>
                <w:bCs/>
                <w:color w:val="000000"/>
                <w:sz w:val="28"/>
                <w:szCs w:val="28"/>
              </w:rPr>
              <w:t>Amount Remaining YTD</w:t>
            </w:r>
          </w:p>
        </w:tc>
        <w:tc>
          <w:tcPr>
            <w:tcW w:w="222" w:type="dxa"/>
            <w:vAlign w:val="center"/>
            <w:hideMark/>
          </w:tcPr>
          <w:p w14:paraId="6EA31736"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41A39A05"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7FDDAFC3" w14:textId="77777777" w:rsidR="0083407A" w:rsidRPr="0083407A" w:rsidRDefault="0083407A" w:rsidP="0083407A">
            <w:pPr>
              <w:spacing w:after="0" w:line="240" w:lineRule="auto"/>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Communication Advocacy Network</w:t>
            </w:r>
          </w:p>
        </w:tc>
        <w:tc>
          <w:tcPr>
            <w:tcW w:w="1849" w:type="dxa"/>
            <w:tcBorders>
              <w:top w:val="nil"/>
              <w:left w:val="nil"/>
              <w:bottom w:val="nil"/>
              <w:right w:val="nil"/>
            </w:tcBorders>
            <w:shd w:val="clear" w:color="auto" w:fill="auto"/>
            <w:noWrap/>
            <w:vAlign w:val="bottom"/>
            <w:hideMark/>
          </w:tcPr>
          <w:p w14:paraId="76ACCF43"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$6,121.61</w:t>
            </w:r>
          </w:p>
        </w:tc>
        <w:tc>
          <w:tcPr>
            <w:tcW w:w="2281" w:type="dxa"/>
            <w:tcBorders>
              <w:top w:val="nil"/>
              <w:left w:val="nil"/>
              <w:bottom w:val="nil"/>
              <w:right w:val="nil"/>
            </w:tcBorders>
            <w:shd w:val="clear" w:color="auto" w:fill="auto"/>
            <w:noWrap/>
            <w:vAlign w:val="bottom"/>
            <w:hideMark/>
          </w:tcPr>
          <w:p w14:paraId="5E98452F"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$141,051.00</w:t>
            </w:r>
          </w:p>
        </w:tc>
        <w:tc>
          <w:tcPr>
            <w:tcW w:w="1765" w:type="dxa"/>
            <w:tcBorders>
              <w:top w:val="nil"/>
              <w:left w:val="nil"/>
              <w:bottom w:val="nil"/>
              <w:right w:val="nil"/>
            </w:tcBorders>
            <w:shd w:val="clear" w:color="auto" w:fill="auto"/>
            <w:noWrap/>
            <w:vAlign w:val="bottom"/>
            <w:hideMark/>
          </w:tcPr>
          <w:p w14:paraId="12A3020E"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p>
        </w:tc>
        <w:tc>
          <w:tcPr>
            <w:tcW w:w="2039" w:type="dxa"/>
            <w:tcBorders>
              <w:top w:val="nil"/>
              <w:left w:val="nil"/>
              <w:bottom w:val="nil"/>
              <w:right w:val="nil"/>
            </w:tcBorders>
            <w:shd w:val="clear" w:color="auto" w:fill="auto"/>
            <w:noWrap/>
            <w:vAlign w:val="bottom"/>
            <w:hideMark/>
          </w:tcPr>
          <w:p w14:paraId="12928EBB"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 xml:space="preserve">$134,929.39 </w:t>
            </w:r>
          </w:p>
        </w:tc>
        <w:tc>
          <w:tcPr>
            <w:tcW w:w="222" w:type="dxa"/>
            <w:vAlign w:val="center"/>
            <w:hideMark/>
          </w:tcPr>
          <w:p w14:paraId="1B7A65E4"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4BC8111B"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3C588284" w14:textId="77777777" w:rsidR="0083407A" w:rsidRPr="0083407A" w:rsidRDefault="0083407A" w:rsidP="0083407A">
            <w:pPr>
              <w:spacing w:after="0" w:line="240" w:lineRule="auto"/>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CT Institute for the Blind</w:t>
            </w:r>
          </w:p>
        </w:tc>
        <w:tc>
          <w:tcPr>
            <w:tcW w:w="1849" w:type="dxa"/>
            <w:tcBorders>
              <w:top w:val="nil"/>
              <w:left w:val="nil"/>
              <w:bottom w:val="nil"/>
              <w:right w:val="nil"/>
            </w:tcBorders>
            <w:shd w:val="clear" w:color="auto" w:fill="auto"/>
            <w:noWrap/>
            <w:vAlign w:val="bottom"/>
            <w:hideMark/>
          </w:tcPr>
          <w:p w14:paraId="2A93CD7C"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$531.00</w:t>
            </w:r>
          </w:p>
        </w:tc>
        <w:tc>
          <w:tcPr>
            <w:tcW w:w="2281" w:type="dxa"/>
            <w:tcBorders>
              <w:top w:val="nil"/>
              <w:left w:val="nil"/>
              <w:bottom w:val="nil"/>
              <w:right w:val="nil"/>
            </w:tcBorders>
            <w:shd w:val="clear" w:color="auto" w:fill="auto"/>
            <w:noWrap/>
            <w:vAlign w:val="bottom"/>
            <w:hideMark/>
          </w:tcPr>
          <w:p w14:paraId="033EC520"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$38,354.00</w:t>
            </w:r>
          </w:p>
        </w:tc>
        <w:tc>
          <w:tcPr>
            <w:tcW w:w="1765" w:type="dxa"/>
            <w:tcBorders>
              <w:top w:val="nil"/>
              <w:left w:val="nil"/>
              <w:bottom w:val="nil"/>
              <w:right w:val="nil"/>
            </w:tcBorders>
            <w:shd w:val="clear" w:color="auto" w:fill="auto"/>
            <w:noWrap/>
            <w:vAlign w:val="bottom"/>
            <w:hideMark/>
          </w:tcPr>
          <w:p w14:paraId="1A1CFD26"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p>
        </w:tc>
        <w:tc>
          <w:tcPr>
            <w:tcW w:w="2039" w:type="dxa"/>
            <w:tcBorders>
              <w:top w:val="nil"/>
              <w:left w:val="nil"/>
              <w:bottom w:val="nil"/>
              <w:right w:val="nil"/>
            </w:tcBorders>
            <w:shd w:val="clear" w:color="auto" w:fill="auto"/>
            <w:noWrap/>
            <w:vAlign w:val="bottom"/>
            <w:hideMark/>
          </w:tcPr>
          <w:p w14:paraId="652847D6"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 xml:space="preserve">$37,823.00 </w:t>
            </w:r>
          </w:p>
        </w:tc>
        <w:tc>
          <w:tcPr>
            <w:tcW w:w="222" w:type="dxa"/>
            <w:vAlign w:val="center"/>
            <w:hideMark/>
          </w:tcPr>
          <w:p w14:paraId="5558D3F4"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47F030E1"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55450E00" w14:textId="77777777" w:rsidR="0083407A" w:rsidRPr="0083407A" w:rsidRDefault="0083407A" w:rsidP="0083407A">
            <w:pPr>
              <w:spacing w:after="0" w:line="240" w:lineRule="auto"/>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UCP of Eastern CT</w:t>
            </w:r>
          </w:p>
        </w:tc>
        <w:tc>
          <w:tcPr>
            <w:tcW w:w="1849" w:type="dxa"/>
            <w:tcBorders>
              <w:top w:val="nil"/>
              <w:left w:val="nil"/>
              <w:bottom w:val="nil"/>
              <w:right w:val="nil"/>
            </w:tcBorders>
            <w:shd w:val="clear" w:color="auto" w:fill="auto"/>
            <w:noWrap/>
            <w:vAlign w:val="bottom"/>
            <w:hideMark/>
          </w:tcPr>
          <w:p w14:paraId="553703FE"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$0.00</w:t>
            </w:r>
          </w:p>
        </w:tc>
        <w:tc>
          <w:tcPr>
            <w:tcW w:w="2281" w:type="dxa"/>
            <w:tcBorders>
              <w:top w:val="nil"/>
              <w:left w:val="nil"/>
              <w:bottom w:val="nil"/>
              <w:right w:val="nil"/>
            </w:tcBorders>
            <w:shd w:val="clear" w:color="auto" w:fill="auto"/>
            <w:noWrap/>
            <w:vAlign w:val="bottom"/>
            <w:hideMark/>
          </w:tcPr>
          <w:p w14:paraId="3AA119FD"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$9,999.00</w:t>
            </w:r>
          </w:p>
        </w:tc>
        <w:tc>
          <w:tcPr>
            <w:tcW w:w="1765" w:type="dxa"/>
            <w:tcBorders>
              <w:top w:val="nil"/>
              <w:left w:val="nil"/>
              <w:bottom w:val="nil"/>
              <w:right w:val="nil"/>
            </w:tcBorders>
            <w:shd w:val="clear" w:color="auto" w:fill="auto"/>
            <w:noWrap/>
            <w:vAlign w:val="bottom"/>
            <w:hideMark/>
          </w:tcPr>
          <w:p w14:paraId="516EDC45"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p>
        </w:tc>
        <w:tc>
          <w:tcPr>
            <w:tcW w:w="2039" w:type="dxa"/>
            <w:tcBorders>
              <w:top w:val="nil"/>
              <w:left w:val="nil"/>
              <w:bottom w:val="nil"/>
              <w:right w:val="nil"/>
            </w:tcBorders>
            <w:shd w:val="clear" w:color="auto" w:fill="auto"/>
            <w:noWrap/>
            <w:vAlign w:val="bottom"/>
            <w:hideMark/>
          </w:tcPr>
          <w:p w14:paraId="25052958"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 xml:space="preserve">$9,999.00 </w:t>
            </w:r>
          </w:p>
        </w:tc>
        <w:tc>
          <w:tcPr>
            <w:tcW w:w="222" w:type="dxa"/>
            <w:vAlign w:val="center"/>
            <w:hideMark/>
          </w:tcPr>
          <w:p w14:paraId="520FEC7C"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1F45C8E1"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64900DCA" w14:textId="77777777" w:rsidR="0083407A" w:rsidRPr="0083407A" w:rsidRDefault="0083407A" w:rsidP="0083407A">
            <w:pPr>
              <w:spacing w:after="0" w:line="240" w:lineRule="auto"/>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Elizabeth Hilton, INC</w:t>
            </w:r>
          </w:p>
        </w:tc>
        <w:tc>
          <w:tcPr>
            <w:tcW w:w="1849" w:type="dxa"/>
            <w:tcBorders>
              <w:top w:val="nil"/>
              <w:left w:val="nil"/>
              <w:bottom w:val="nil"/>
              <w:right w:val="nil"/>
            </w:tcBorders>
            <w:shd w:val="clear" w:color="auto" w:fill="auto"/>
            <w:noWrap/>
            <w:vAlign w:val="bottom"/>
            <w:hideMark/>
          </w:tcPr>
          <w:p w14:paraId="056DE75C"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$151.50</w:t>
            </w:r>
          </w:p>
        </w:tc>
        <w:tc>
          <w:tcPr>
            <w:tcW w:w="2281" w:type="dxa"/>
            <w:tcBorders>
              <w:top w:val="nil"/>
              <w:left w:val="nil"/>
              <w:bottom w:val="nil"/>
              <w:right w:val="nil"/>
            </w:tcBorders>
            <w:shd w:val="clear" w:color="auto" w:fill="auto"/>
            <w:noWrap/>
            <w:vAlign w:val="bottom"/>
            <w:hideMark/>
          </w:tcPr>
          <w:p w14:paraId="64517A41"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$9,999.00</w:t>
            </w:r>
          </w:p>
        </w:tc>
        <w:tc>
          <w:tcPr>
            <w:tcW w:w="1765" w:type="dxa"/>
            <w:tcBorders>
              <w:top w:val="nil"/>
              <w:left w:val="nil"/>
              <w:bottom w:val="nil"/>
              <w:right w:val="nil"/>
            </w:tcBorders>
            <w:shd w:val="clear" w:color="auto" w:fill="auto"/>
            <w:noWrap/>
            <w:vAlign w:val="bottom"/>
            <w:hideMark/>
          </w:tcPr>
          <w:p w14:paraId="24CBF48B"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p>
        </w:tc>
        <w:tc>
          <w:tcPr>
            <w:tcW w:w="2039" w:type="dxa"/>
            <w:tcBorders>
              <w:top w:val="nil"/>
              <w:left w:val="nil"/>
              <w:bottom w:val="nil"/>
              <w:right w:val="nil"/>
            </w:tcBorders>
            <w:shd w:val="clear" w:color="auto" w:fill="auto"/>
            <w:noWrap/>
            <w:vAlign w:val="bottom"/>
            <w:hideMark/>
          </w:tcPr>
          <w:p w14:paraId="3F7145AC"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 xml:space="preserve">$9,847.50 </w:t>
            </w:r>
          </w:p>
        </w:tc>
        <w:tc>
          <w:tcPr>
            <w:tcW w:w="222" w:type="dxa"/>
            <w:vAlign w:val="center"/>
            <w:hideMark/>
          </w:tcPr>
          <w:p w14:paraId="778AB4C4"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35717C32"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53381503" w14:textId="77777777" w:rsidR="0083407A" w:rsidRPr="0083407A" w:rsidRDefault="0083407A" w:rsidP="0083407A">
            <w:pPr>
              <w:spacing w:after="0" w:line="240" w:lineRule="auto"/>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DB Consumer Reimbursements</w:t>
            </w:r>
          </w:p>
        </w:tc>
        <w:tc>
          <w:tcPr>
            <w:tcW w:w="1849" w:type="dxa"/>
            <w:tcBorders>
              <w:top w:val="nil"/>
              <w:left w:val="nil"/>
              <w:bottom w:val="nil"/>
              <w:right w:val="nil"/>
            </w:tcBorders>
            <w:shd w:val="clear" w:color="auto" w:fill="auto"/>
            <w:noWrap/>
            <w:vAlign w:val="bottom"/>
            <w:hideMark/>
          </w:tcPr>
          <w:p w14:paraId="298AF38D"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$1,583.92</w:t>
            </w:r>
          </w:p>
        </w:tc>
        <w:tc>
          <w:tcPr>
            <w:tcW w:w="2281" w:type="dxa"/>
            <w:tcBorders>
              <w:top w:val="nil"/>
              <w:left w:val="nil"/>
              <w:bottom w:val="nil"/>
              <w:right w:val="nil"/>
            </w:tcBorders>
            <w:shd w:val="clear" w:color="auto" w:fill="auto"/>
            <w:noWrap/>
            <w:vAlign w:val="bottom"/>
            <w:hideMark/>
          </w:tcPr>
          <w:p w14:paraId="52AE2B6F"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p>
        </w:tc>
        <w:tc>
          <w:tcPr>
            <w:tcW w:w="1765" w:type="dxa"/>
            <w:tcBorders>
              <w:top w:val="nil"/>
              <w:left w:val="nil"/>
              <w:bottom w:val="nil"/>
              <w:right w:val="nil"/>
            </w:tcBorders>
            <w:shd w:val="clear" w:color="auto" w:fill="auto"/>
            <w:noWrap/>
            <w:vAlign w:val="bottom"/>
            <w:hideMark/>
          </w:tcPr>
          <w:p w14:paraId="7EC5188A"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039" w:type="dxa"/>
            <w:tcBorders>
              <w:top w:val="nil"/>
              <w:left w:val="nil"/>
              <w:bottom w:val="nil"/>
              <w:right w:val="nil"/>
            </w:tcBorders>
            <w:shd w:val="clear" w:color="auto" w:fill="auto"/>
            <w:noWrap/>
            <w:vAlign w:val="bottom"/>
            <w:hideMark/>
          </w:tcPr>
          <w:p w14:paraId="6A4B5074"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22" w:type="dxa"/>
            <w:vAlign w:val="center"/>
            <w:hideMark/>
          </w:tcPr>
          <w:p w14:paraId="665A68C0"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1C9CDFC3" w14:textId="77777777" w:rsidTr="00702E66">
        <w:trPr>
          <w:trHeight w:val="360"/>
          <w:jc w:val="center"/>
        </w:trPr>
        <w:tc>
          <w:tcPr>
            <w:tcW w:w="5026" w:type="dxa"/>
            <w:tcBorders>
              <w:top w:val="nil"/>
              <w:left w:val="nil"/>
              <w:bottom w:val="nil"/>
              <w:right w:val="nil"/>
            </w:tcBorders>
            <w:shd w:val="clear" w:color="auto" w:fill="auto"/>
            <w:noWrap/>
            <w:vAlign w:val="bottom"/>
          </w:tcPr>
          <w:p w14:paraId="38A6CD33" w14:textId="0DE19AB1" w:rsidR="0083407A" w:rsidRPr="0083407A" w:rsidRDefault="0083407A" w:rsidP="0083407A">
            <w:pPr>
              <w:spacing w:after="0" w:line="240" w:lineRule="auto"/>
              <w:rPr>
                <w:rFonts w:ascii="Poppins Medium" w:eastAsia="Times New Roman" w:hAnsi="Poppins Medium" w:cs="Poppins Medium"/>
                <w:sz w:val="20"/>
                <w:szCs w:val="20"/>
              </w:rPr>
            </w:pPr>
          </w:p>
        </w:tc>
        <w:tc>
          <w:tcPr>
            <w:tcW w:w="1849" w:type="dxa"/>
            <w:tcBorders>
              <w:top w:val="nil"/>
              <w:left w:val="nil"/>
              <w:bottom w:val="nil"/>
              <w:right w:val="nil"/>
            </w:tcBorders>
            <w:shd w:val="clear" w:color="auto" w:fill="auto"/>
            <w:noWrap/>
            <w:vAlign w:val="bottom"/>
            <w:hideMark/>
          </w:tcPr>
          <w:p w14:paraId="721AE6E1"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281" w:type="dxa"/>
            <w:tcBorders>
              <w:top w:val="nil"/>
              <w:left w:val="nil"/>
              <w:bottom w:val="nil"/>
              <w:right w:val="nil"/>
            </w:tcBorders>
            <w:shd w:val="clear" w:color="auto" w:fill="auto"/>
            <w:noWrap/>
            <w:vAlign w:val="bottom"/>
            <w:hideMark/>
          </w:tcPr>
          <w:p w14:paraId="0D183F47"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1765" w:type="dxa"/>
            <w:tcBorders>
              <w:top w:val="nil"/>
              <w:left w:val="nil"/>
              <w:bottom w:val="nil"/>
              <w:right w:val="nil"/>
            </w:tcBorders>
            <w:shd w:val="clear" w:color="auto" w:fill="auto"/>
            <w:noWrap/>
            <w:vAlign w:val="bottom"/>
            <w:hideMark/>
          </w:tcPr>
          <w:p w14:paraId="76402BE1"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039" w:type="dxa"/>
            <w:tcBorders>
              <w:top w:val="nil"/>
              <w:left w:val="nil"/>
              <w:bottom w:val="nil"/>
              <w:right w:val="nil"/>
            </w:tcBorders>
            <w:shd w:val="clear" w:color="auto" w:fill="auto"/>
            <w:noWrap/>
            <w:vAlign w:val="bottom"/>
            <w:hideMark/>
          </w:tcPr>
          <w:p w14:paraId="16E05392"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22" w:type="dxa"/>
            <w:vAlign w:val="center"/>
            <w:hideMark/>
          </w:tcPr>
          <w:p w14:paraId="36F2D331"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702E66" w:rsidRPr="0083407A" w14:paraId="6D7CFC3F" w14:textId="77777777" w:rsidTr="00702E66">
        <w:trPr>
          <w:trHeight w:val="360"/>
          <w:jc w:val="center"/>
        </w:trPr>
        <w:tc>
          <w:tcPr>
            <w:tcW w:w="5026" w:type="dxa"/>
            <w:tcBorders>
              <w:top w:val="nil"/>
              <w:left w:val="nil"/>
              <w:bottom w:val="nil"/>
              <w:right w:val="nil"/>
            </w:tcBorders>
            <w:shd w:val="clear" w:color="auto" w:fill="auto"/>
            <w:noWrap/>
            <w:vAlign w:val="bottom"/>
          </w:tcPr>
          <w:p w14:paraId="4363466E" w14:textId="58155805" w:rsidR="00702E66" w:rsidRPr="00702E66" w:rsidRDefault="00702E66" w:rsidP="0083407A">
            <w:pPr>
              <w:spacing w:after="0" w:line="240" w:lineRule="auto"/>
              <w:rPr>
                <w:rFonts w:ascii="Poppins Medium" w:eastAsia="Times New Roman" w:hAnsi="Poppins Medium" w:cs="Poppins Medium"/>
                <w:b/>
                <w:bCs/>
                <w:sz w:val="24"/>
                <w:szCs w:val="24"/>
              </w:rPr>
            </w:pPr>
            <w:r w:rsidRPr="00702E66">
              <w:rPr>
                <w:rFonts w:ascii="Poppins Medium" w:eastAsia="Times New Roman" w:hAnsi="Poppins Medium" w:cs="Poppins Medium"/>
                <w:b/>
                <w:bCs/>
                <w:sz w:val="24"/>
                <w:szCs w:val="24"/>
              </w:rPr>
              <w:t>Vendors</w:t>
            </w:r>
          </w:p>
        </w:tc>
        <w:tc>
          <w:tcPr>
            <w:tcW w:w="1849" w:type="dxa"/>
            <w:tcBorders>
              <w:top w:val="nil"/>
              <w:left w:val="nil"/>
              <w:bottom w:val="nil"/>
              <w:right w:val="nil"/>
            </w:tcBorders>
            <w:shd w:val="clear" w:color="auto" w:fill="auto"/>
            <w:noWrap/>
            <w:vAlign w:val="bottom"/>
          </w:tcPr>
          <w:p w14:paraId="5291C093" w14:textId="77777777" w:rsidR="00702E66" w:rsidRPr="0083407A" w:rsidRDefault="00702E66" w:rsidP="0083407A">
            <w:pPr>
              <w:spacing w:after="0" w:line="240" w:lineRule="auto"/>
              <w:jc w:val="center"/>
              <w:rPr>
                <w:rFonts w:ascii="Poppins Medium" w:eastAsia="Times New Roman" w:hAnsi="Poppins Medium" w:cs="Poppins Medium"/>
                <w:sz w:val="20"/>
                <w:szCs w:val="20"/>
              </w:rPr>
            </w:pPr>
          </w:p>
        </w:tc>
        <w:tc>
          <w:tcPr>
            <w:tcW w:w="2281" w:type="dxa"/>
            <w:tcBorders>
              <w:top w:val="nil"/>
              <w:left w:val="nil"/>
              <w:bottom w:val="nil"/>
              <w:right w:val="nil"/>
            </w:tcBorders>
            <w:shd w:val="clear" w:color="auto" w:fill="auto"/>
            <w:noWrap/>
            <w:vAlign w:val="bottom"/>
          </w:tcPr>
          <w:p w14:paraId="3C9598B3" w14:textId="77777777" w:rsidR="00702E66" w:rsidRPr="0083407A" w:rsidRDefault="00702E66" w:rsidP="0083407A">
            <w:pPr>
              <w:spacing w:after="0" w:line="240" w:lineRule="auto"/>
              <w:jc w:val="center"/>
              <w:rPr>
                <w:rFonts w:ascii="Poppins Medium" w:eastAsia="Times New Roman" w:hAnsi="Poppins Medium" w:cs="Poppins Medium"/>
                <w:sz w:val="20"/>
                <w:szCs w:val="20"/>
              </w:rPr>
            </w:pPr>
          </w:p>
        </w:tc>
        <w:tc>
          <w:tcPr>
            <w:tcW w:w="1765" w:type="dxa"/>
            <w:tcBorders>
              <w:top w:val="nil"/>
              <w:left w:val="nil"/>
              <w:bottom w:val="nil"/>
              <w:right w:val="nil"/>
            </w:tcBorders>
            <w:shd w:val="clear" w:color="auto" w:fill="auto"/>
            <w:noWrap/>
            <w:vAlign w:val="bottom"/>
          </w:tcPr>
          <w:p w14:paraId="520FE7F0" w14:textId="77777777" w:rsidR="00702E66" w:rsidRPr="0083407A" w:rsidRDefault="00702E66" w:rsidP="0083407A">
            <w:pPr>
              <w:spacing w:after="0" w:line="240" w:lineRule="auto"/>
              <w:jc w:val="center"/>
              <w:rPr>
                <w:rFonts w:ascii="Poppins Medium" w:eastAsia="Times New Roman" w:hAnsi="Poppins Medium" w:cs="Poppins Medium"/>
                <w:sz w:val="20"/>
                <w:szCs w:val="20"/>
              </w:rPr>
            </w:pPr>
          </w:p>
        </w:tc>
        <w:tc>
          <w:tcPr>
            <w:tcW w:w="2039" w:type="dxa"/>
            <w:tcBorders>
              <w:top w:val="nil"/>
              <w:left w:val="nil"/>
              <w:bottom w:val="nil"/>
              <w:right w:val="nil"/>
            </w:tcBorders>
            <w:shd w:val="clear" w:color="auto" w:fill="auto"/>
            <w:noWrap/>
            <w:vAlign w:val="bottom"/>
          </w:tcPr>
          <w:p w14:paraId="4741C505" w14:textId="77777777" w:rsidR="00702E66" w:rsidRPr="0083407A" w:rsidRDefault="00702E66" w:rsidP="0083407A">
            <w:pPr>
              <w:spacing w:after="0" w:line="240" w:lineRule="auto"/>
              <w:jc w:val="center"/>
              <w:rPr>
                <w:rFonts w:ascii="Poppins Medium" w:eastAsia="Times New Roman" w:hAnsi="Poppins Medium" w:cs="Poppins Medium"/>
                <w:sz w:val="20"/>
                <w:szCs w:val="20"/>
              </w:rPr>
            </w:pPr>
          </w:p>
        </w:tc>
        <w:tc>
          <w:tcPr>
            <w:tcW w:w="222" w:type="dxa"/>
            <w:vAlign w:val="center"/>
          </w:tcPr>
          <w:p w14:paraId="41301AB2" w14:textId="77777777" w:rsidR="00702E66" w:rsidRPr="0083407A" w:rsidRDefault="00702E66" w:rsidP="0083407A">
            <w:pPr>
              <w:spacing w:after="0" w:line="240" w:lineRule="auto"/>
              <w:rPr>
                <w:rFonts w:ascii="Poppins Medium" w:eastAsia="Times New Roman" w:hAnsi="Poppins Medium" w:cs="Poppins Medium"/>
                <w:sz w:val="20"/>
                <w:szCs w:val="20"/>
              </w:rPr>
            </w:pPr>
          </w:p>
        </w:tc>
      </w:tr>
      <w:tr w:rsidR="0083407A" w:rsidRPr="0083407A" w14:paraId="0D2622B9"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7AF6AA5B" w14:textId="77777777" w:rsidR="0083407A" w:rsidRPr="00702E66" w:rsidRDefault="0083407A" w:rsidP="0083407A">
            <w:pPr>
              <w:spacing w:after="0" w:line="240" w:lineRule="auto"/>
              <w:rPr>
                <w:rFonts w:ascii="Poppins Medium" w:eastAsia="Times New Roman" w:hAnsi="Poppins Medium" w:cs="Poppins Medium"/>
                <w:b/>
                <w:bCs/>
                <w:color w:val="000000"/>
                <w:sz w:val="24"/>
                <w:szCs w:val="24"/>
              </w:rPr>
            </w:pPr>
            <w:r w:rsidRPr="00702E66">
              <w:rPr>
                <w:rFonts w:ascii="Poppins Medium" w:eastAsia="Times New Roman" w:hAnsi="Poppins Medium" w:cs="Poppins Medium"/>
                <w:b/>
                <w:bCs/>
                <w:color w:val="000000"/>
                <w:sz w:val="24"/>
                <w:szCs w:val="24"/>
              </w:rPr>
              <w:t>American School for the Deaf</w:t>
            </w:r>
          </w:p>
        </w:tc>
        <w:tc>
          <w:tcPr>
            <w:tcW w:w="1849" w:type="dxa"/>
            <w:tcBorders>
              <w:top w:val="nil"/>
              <w:left w:val="nil"/>
              <w:bottom w:val="nil"/>
              <w:right w:val="nil"/>
            </w:tcBorders>
            <w:shd w:val="clear" w:color="auto" w:fill="auto"/>
            <w:noWrap/>
            <w:vAlign w:val="bottom"/>
            <w:hideMark/>
          </w:tcPr>
          <w:p w14:paraId="63F25DEB" w14:textId="77777777" w:rsidR="0083407A" w:rsidRPr="0083407A" w:rsidRDefault="0083407A" w:rsidP="0083407A">
            <w:pPr>
              <w:spacing w:after="0" w:line="240" w:lineRule="auto"/>
              <w:rPr>
                <w:rFonts w:ascii="Poppins Medium" w:eastAsia="Times New Roman" w:hAnsi="Poppins Medium" w:cs="Poppins Medium"/>
                <w:color w:val="000000"/>
                <w:sz w:val="28"/>
                <w:szCs w:val="28"/>
              </w:rPr>
            </w:pPr>
          </w:p>
        </w:tc>
        <w:tc>
          <w:tcPr>
            <w:tcW w:w="2281" w:type="dxa"/>
            <w:tcBorders>
              <w:top w:val="nil"/>
              <w:left w:val="nil"/>
              <w:bottom w:val="nil"/>
              <w:right w:val="nil"/>
            </w:tcBorders>
            <w:shd w:val="clear" w:color="auto" w:fill="auto"/>
            <w:noWrap/>
            <w:vAlign w:val="bottom"/>
            <w:hideMark/>
          </w:tcPr>
          <w:p w14:paraId="6409D9C2"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1765" w:type="dxa"/>
            <w:tcBorders>
              <w:top w:val="nil"/>
              <w:left w:val="nil"/>
              <w:bottom w:val="nil"/>
              <w:right w:val="nil"/>
            </w:tcBorders>
            <w:shd w:val="clear" w:color="auto" w:fill="auto"/>
            <w:noWrap/>
            <w:vAlign w:val="bottom"/>
            <w:hideMark/>
          </w:tcPr>
          <w:p w14:paraId="68F3DC10"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039" w:type="dxa"/>
            <w:tcBorders>
              <w:top w:val="nil"/>
              <w:left w:val="nil"/>
              <w:bottom w:val="nil"/>
              <w:right w:val="nil"/>
            </w:tcBorders>
            <w:shd w:val="clear" w:color="auto" w:fill="auto"/>
            <w:noWrap/>
            <w:vAlign w:val="bottom"/>
            <w:hideMark/>
          </w:tcPr>
          <w:p w14:paraId="6E4E43ED"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22" w:type="dxa"/>
            <w:vAlign w:val="center"/>
            <w:hideMark/>
          </w:tcPr>
          <w:p w14:paraId="4B90CD70"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38EFF119"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0B0ECF4E" w14:textId="77777777" w:rsidR="0083407A" w:rsidRPr="00702E66" w:rsidRDefault="0083407A" w:rsidP="0083407A">
            <w:pPr>
              <w:spacing w:after="0" w:line="240" w:lineRule="auto"/>
              <w:rPr>
                <w:rFonts w:ascii="Poppins Medium" w:eastAsia="Times New Roman" w:hAnsi="Poppins Medium" w:cs="Poppins Medium"/>
                <w:b/>
                <w:bCs/>
                <w:color w:val="000000"/>
                <w:sz w:val="24"/>
                <w:szCs w:val="24"/>
              </w:rPr>
            </w:pPr>
            <w:r w:rsidRPr="00702E66">
              <w:rPr>
                <w:rFonts w:ascii="Poppins Medium" w:eastAsia="Times New Roman" w:hAnsi="Poppins Medium" w:cs="Poppins Medium"/>
                <w:b/>
                <w:bCs/>
                <w:color w:val="000000"/>
                <w:sz w:val="24"/>
                <w:szCs w:val="24"/>
              </w:rPr>
              <w:t>Cosign CT LLC</w:t>
            </w:r>
          </w:p>
        </w:tc>
        <w:tc>
          <w:tcPr>
            <w:tcW w:w="1849" w:type="dxa"/>
            <w:tcBorders>
              <w:top w:val="nil"/>
              <w:left w:val="nil"/>
              <w:bottom w:val="nil"/>
              <w:right w:val="nil"/>
            </w:tcBorders>
            <w:shd w:val="clear" w:color="auto" w:fill="auto"/>
            <w:noWrap/>
            <w:vAlign w:val="bottom"/>
            <w:hideMark/>
          </w:tcPr>
          <w:p w14:paraId="52338A5F" w14:textId="77777777" w:rsidR="0083407A" w:rsidRPr="0083407A" w:rsidRDefault="0083407A" w:rsidP="0083407A">
            <w:pPr>
              <w:spacing w:after="0" w:line="240" w:lineRule="auto"/>
              <w:rPr>
                <w:rFonts w:ascii="Poppins Medium" w:eastAsia="Times New Roman" w:hAnsi="Poppins Medium" w:cs="Poppins Medium"/>
                <w:color w:val="000000"/>
                <w:sz w:val="28"/>
                <w:szCs w:val="28"/>
              </w:rPr>
            </w:pPr>
          </w:p>
        </w:tc>
        <w:tc>
          <w:tcPr>
            <w:tcW w:w="2281" w:type="dxa"/>
            <w:tcBorders>
              <w:top w:val="nil"/>
              <w:left w:val="nil"/>
              <w:bottom w:val="nil"/>
              <w:right w:val="nil"/>
            </w:tcBorders>
            <w:shd w:val="clear" w:color="auto" w:fill="auto"/>
            <w:noWrap/>
            <w:vAlign w:val="bottom"/>
            <w:hideMark/>
          </w:tcPr>
          <w:p w14:paraId="1E5050B4"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1765" w:type="dxa"/>
            <w:tcBorders>
              <w:top w:val="nil"/>
              <w:left w:val="nil"/>
              <w:bottom w:val="nil"/>
              <w:right w:val="nil"/>
            </w:tcBorders>
            <w:shd w:val="clear" w:color="auto" w:fill="auto"/>
            <w:noWrap/>
            <w:vAlign w:val="bottom"/>
            <w:hideMark/>
          </w:tcPr>
          <w:p w14:paraId="0A34DC57"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039" w:type="dxa"/>
            <w:tcBorders>
              <w:top w:val="nil"/>
              <w:left w:val="nil"/>
              <w:bottom w:val="nil"/>
              <w:right w:val="nil"/>
            </w:tcBorders>
            <w:shd w:val="clear" w:color="auto" w:fill="auto"/>
            <w:noWrap/>
            <w:vAlign w:val="bottom"/>
            <w:hideMark/>
          </w:tcPr>
          <w:p w14:paraId="28F5AC01"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22" w:type="dxa"/>
            <w:vAlign w:val="center"/>
            <w:hideMark/>
          </w:tcPr>
          <w:p w14:paraId="73D47741"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41998279"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680128EB" w14:textId="77777777" w:rsidR="0083407A" w:rsidRPr="00702E66" w:rsidRDefault="0083407A" w:rsidP="0083407A">
            <w:pPr>
              <w:spacing w:after="0" w:line="240" w:lineRule="auto"/>
              <w:rPr>
                <w:rFonts w:ascii="Poppins Medium" w:eastAsia="Times New Roman" w:hAnsi="Poppins Medium" w:cs="Poppins Medium"/>
                <w:b/>
                <w:bCs/>
                <w:color w:val="000000"/>
                <w:sz w:val="24"/>
                <w:szCs w:val="24"/>
              </w:rPr>
            </w:pPr>
            <w:r w:rsidRPr="00702E66">
              <w:rPr>
                <w:rFonts w:ascii="Poppins Medium" w:eastAsia="Times New Roman" w:hAnsi="Poppins Medium" w:cs="Poppins Medium"/>
                <w:b/>
                <w:bCs/>
                <w:color w:val="000000"/>
                <w:sz w:val="24"/>
                <w:szCs w:val="24"/>
              </w:rPr>
              <w:t>NWI Global</w:t>
            </w:r>
          </w:p>
        </w:tc>
        <w:tc>
          <w:tcPr>
            <w:tcW w:w="1849" w:type="dxa"/>
            <w:tcBorders>
              <w:top w:val="nil"/>
              <w:left w:val="nil"/>
              <w:bottom w:val="nil"/>
              <w:right w:val="nil"/>
            </w:tcBorders>
            <w:shd w:val="clear" w:color="auto" w:fill="auto"/>
            <w:noWrap/>
            <w:vAlign w:val="bottom"/>
            <w:hideMark/>
          </w:tcPr>
          <w:p w14:paraId="0F8B9B3D" w14:textId="77777777" w:rsidR="0083407A" w:rsidRPr="0083407A" w:rsidRDefault="0083407A" w:rsidP="0083407A">
            <w:pPr>
              <w:spacing w:after="0" w:line="240" w:lineRule="auto"/>
              <w:rPr>
                <w:rFonts w:ascii="Poppins Medium" w:eastAsia="Times New Roman" w:hAnsi="Poppins Medium" w:cs="Poppins Medium"/>
                <w:color w:val="000000"/>
                <w:sz w:val="28"/>
                <w:szCs w:val="28"/>
              </w:rPr>
            </w:pPr>
          </w:p>
        </w:tc>
        <w:tc>
          <w:tcPr>
            <w:tcW w:w="2281" w:type="dxa"/>
            <w:tcBorders>
              <w:top w:val="nil"/>
              <w:left w:val="nil"/>
              <w:bottom w:val="nil"/>
              <w:right w:val="nil"/>
            </w:tcBorders>
            <w:shd w:val="clear" w:color="auto" w:fill="auto"/>
            <w:noWrap/>
            <w:vAlign w:val="bottom"/>
            <w:hideMark/>
          </w:tcPr>
          <w:p w14:paraId="79CF1ACB"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1765" w:type="dxa"/>
            <w:tcBorders>
              <w:top w:val="nil"/>
              <w:left w:val="nil"/>
              <w:bottom w:val="nil"/>
              <w:right w:val="nil"/>
            </w:tcBorders>
            <w:shd w:val="clear" w:color="auto" w:fill="auto"/>
            <w:noWrap/>
            <w:vAlign w:val="bottom"/>
            <w:hideMark/>
          </w:tcPr>
          <w:p w14:paraId="1943E153"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039" w:type="dxa"/>
            <w:tcBorders>
              <w:top w:val="nil"/>
              <w:left w:val="nil"/>
              <w:bottom w:val="nil"/>
              <w:right w:val="nil"/>
            </w:tcBorders>
            <w:shd w:val="clear" w:color="auto" w:fill="auto"/>
            <w:noWrap/>
            <w:vAlign w:val="bottom"/>
            <w:hideMark/>
          </w:tcPr>
          <w:p w14:paraId="5C27DF21"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22" w:type="dxa"/>
            <w:vAlign w:val="center"/>
            <w:hideMark/>
          </w:tcPr>
          <w:p w14:paraId="00A7D4C0"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4B939E77"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392F22B1" w14:textId="77777777" w:rsidR="0083407A" w:rsidRPr="00702E66" w:rsidRDefault="0083407A" w:rsidP="0083407A">
            <w:pPr>
              <w:spacing w:after="0" w:line="240" w:lineRule="auto"/>
              <w:rPr>
                <w:rFonts w:ascii="Poppins Medium" w:eastAsia="Times New Roman" w:hAnsi="Poppins Medium" w:cs="Poppins Medium"/>
                <w:sz w:val="24"/>
                <w:szCs w:val="24"/>
              </w:rPr>
            </w:pPr>
          </w:p>
        </w:tc>
        <w:tc>
          <w:tcPr>
            <w:tcW w:w="1849" w:type="dxa"/>
            <w:tcBorders>
              <w:top w:val="nil"/>
              <w:left w:val="nil"/>
              <w:bottom w:val="nil"/>
              <w:right w:val="nil"/>
            </w:tcBorders>
            <w:shd w:val="clear" w:color="auto" w:fill="auto"/>
            <w:noWrap/>
            <w:vAlign w:val="bottom"/>
            <w:hideMark/>
          </w:tcPr>
          <w:p w14:paraId="6052B139"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281" w:type="dxa"/>
            <w:tcBorders>
              <w:top w:val="nil"/>
              <w:left w:val="nil"/>
              <w:bottom w:val="nil"/>
              <w:right w:val="nil"/>
            </w:tcBorders>
            <w:shd w:val="clear" w:color="auto" w:fill="auto"/>
            <w:noWrap/>
            <w:vAlign w:val="bottom"/>
            <w:hideMark/>
          </w:tcPr>
          <w:p w14:paraId="5F65B823"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1765" w:type="dxa"/>
            <w:tcBorders>
              <w:top w:val="nil"/>
              <w:left w:val="nil"/>
              <w:bottom w:val="nil"/>
              <w:right w:val="nil"/>
            </w:tcBorders>
            <w:shd w:val="clear" w:color="auto" w:fill="auto"/>
            <w:noWrap/>
            <w:vAlign w:val="bottom"/>
            <w:hideMark/>
          </w:tcPr>
          <w:p w14:paraId="5C560E26"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039" w:type="dxa"/>
            <w:tcBorders>
              <w:top w:val="nil"/>
              <w:left w:val="nil"/>
              <w:bottom w:val="nil"/>
              <w:right w:val="nil"/>
            </w:tcBorders>
            <w:shd w:val="clear" w:color="auto" w:fill="auto"/>
            <w:noWrap/>
            <w:vAlign w:val="bottom"/>
            <w:hideMark/>
          </w:tcPr>
          <w:p w14:paraId="6C69B62C"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22" w:type="dxa"/>
            <w:vAlign w:val="center"/>
            <w:hideMark/>
          </w:tcPr>
          <w:p w14:paraId="2E7EA52E"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00F3EA01" w14:textId="77777777" w:rsidTr="00702E66">
        <w:trPr>
          <w:trHeight w:val="360"/>
          <w:jc w:val="center"/>
        </w:trPr>
        <w:tc>
          <w:tcPr>
            <w:tcW w:w="6875" w:type="dxa"/>
            <w:gridSpan w:val="2"/>
            <w:tcBorders>
              <w:top w:val="nil"/>
              <w:left w:val="nil"/>
              <w:bottom w:val="nil"/>
              <w:right w:val="nil"/>
            </w:tcBorders>
            <w:shd w:val="clear" w:color="auto" w:fill="auto"/>
            <w:noWrap/>
            <w:vAlign w:val="bottom"/>
            <w:hideMark/>
          </w:tcPr>
          <w:p w14:paraId="79332361" w14:textId="77777777" w:rsidR="0083407A" w:rsidRPr="0083407A" w:rsidRDefault="0083407A" w:rsidP="0083407A">
            <w:pPr>
              <w:spacing w:after="0" w:line="240" w:lineRule="auto"/>
              <w:jc w:val="right"/>
              <w:rPr>
                <w:rFonts w:ascii="Poppins Medium" w:eastAsia="Times New Roman" w:hAnsi="Poppins Medium" w:cs="Poppins Medium"/>
                <w:b/>
                <w:bCs/>
                <w:color w:val="000000"/>
                <w:sz w:val="28"/>
                <w:szCs w:val="28"/>
                <w:highlight w:val="yellow"/>
              </w:rPr>
            </w:pPr>
            <w:r w:rsidRPr="0083407A">
              <w:rPr>
                <w:rFonts w:ascii="Poppins Medium" w:eastAsia="Times New Roman" w:hAnsi="Poppins Medium" w:cs="Poppins Medium"/>
                <w:b/>
                <w:bCs/>
                <w:color w:val="000000"/>
                <w:sz w:val="28"/>
                <w:szCs w:val="28"/>
                <w:highlight w:val="yellow"/>
              </w:rPr>
              <w:t xml:space="preserve">Total Expenses   </w:t>
            </w:r>
          </w:p>
        </w:tc>
        <w:tc>
          <w:tcPr>
            <w:tcW w:w="2281" w:type="dxa"/>
            <w:tcBorders>
              <w:top w:val="nil"/>
              <w:left w:val="nil"/>
              <w:bottom w:val="nil"/>
              <w:right w:val="nil"/>
            </w:tcBorders>
            <w:shd w:val="clear" w:color="auto" w:fill="auto"/>
            <w:noWrap/>
            <w:vAlign w:val="bottom"/>
            <w:hideMark/>
          </w:tcPr>
          <w:p w14:paraId="39E12C83"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highlight w:val="yellow"/>
              </w:rPr>
            </w:pPr>
            <w:r w:rsidRPr="0083407A">
              <w:rPr>
                <w:rFonts w:ascii="Poppins Medium" w:eastAsia="Times New Roman" w:hAnsi="Poppins Medium" w:cs="Poppins Medium"/>
                <w:b/>
                <w:bCs/>
                <w:color w:val="000000"/>
                <w:sz w:val="28"/>
                <w:szCs w:val="28"/>
                <w:highlight w:val="yellow"/>
              </w:rPr>
              <w:t xml:space="preserve">$8,388.03 </w:t>
            </w:r>
          </w:p>
        </w:tc>
        <w:tc>
          <w:tcPr>
            <w:tcW w:w="1765" w:type="dxa"/>
            <w:tcBorders>
              <w:top w:val="nil"/>
              <w:left w:val="nil"/>
              <w:bottom w:val="nil"/>
              <w:right w:val="nil"/>
            </w:tcBorders>
            <w:shd w:val="clear" w:color="auto" w:fill="auto"/>
            <w:noWrap/>
            <w:vAlign w:val="bottom"/>
            <w:hideMark/>
          </w:tcPr>
          <w:p w14:paraId="0E756334"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rPr>
            </w:pPr>
          </w:p>
        </w:tc>
        <w:tc>
          <w:tcPr>
            <w:tcW w:w="2039" w:type="dxa"/>
            <w:tcBorders>
              <w:top w:val="nil"/>
              <w:left w:val="nil"/>
              <w:bottom w:val="nil"/>
              <w:right w:val="nil"/>
            </w:tcBorders>
            <w:shd w:val="clear" w:color="auto" w:fill="auto"/>
            <w:noWrap/>
            <w:vAlign w:val="bottom"/>
            <w:hideMark/>
          </w:tcPr>
          <w:p w14:paraId="486B6B8D"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22" w:type="dxa"/>
            <w:vAlign w:val="center"/>
            <w:hideMark/>
          </w:tcPr>
          <w:p w14:paraId="5C09D9C3"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3970FC69"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2864EBE0"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1849" w:type="dxa"/>
            <w:tcBorders>
              <w:top w:val="nil"/>
              <w:left w:val="nil"/>
              <w:bottom w:val="nil"/>
              <w:right w:val="nil"/>
            </w:tcBorders>
            <w:shd w:val="clear" w:color="auto" w:fill="auto"/>
            <w:noWrap/>
            <w:vAlign w:val="bottom"/>
            <w:hideMark/>
          </w:tcPr>
          <w:p w14:paraId="42B9BD1A"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281" w:type="dxa"/>
            <w:tcBorders>
              <w:top w:val="nil"/>
              <w:left w:val="nil"/>
              <w:bottom w:val="nil"/>
              <w:right w:val="nil"/>
            </w:tcBorders>
            <w:shd w:val="clear" w:color="auto" w:fill="auto"/>
            <w:noWrap/>
            <w:vAlign w:val="bottom"/>
            <w:hideMark/>
          </w:tcPr>
          <w:p w14:paraId="6A9873C9"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1765" w:type="dxa"/>
            <w:tcBorders>
              <w:top w:val="nil"/>
              <w:left w:val="nil"/>
              <w:bottom w:val="nil"/>
              <w:right w:val="nil"/>
            </w:tcBorders>
            <w:shd w:val="clear" w:color="auto" w:fill="auto"/>
            <w:noWrap/>
            <w:vAlign w:val="bottom"/>
            <w:hideMark/>
          </w:tcPr>
          <w:p w14:paraId="759EC660"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039" w:type="dxa"/>
            <w:tcBorders>
              <w:top w:val="nil"/>
              <w:left w:val="nil"/>
              <w:bottom w:val="nil"/>
              <w:right w:val="nil"/>
            </w:tcBorders>
            <w:shd w:val="clear" w:color="auto" w:fill="auto"/>
            <w:noWrap/>
            <w:vAlign w:val="bottom"/>
            <w:hideMark/>
          </w:tcPr>
          <w:p w14:paraId="672D4157"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22" w:type="dxa"/>
            <w:vAlign w:val="center"/>
            <w:hideMark/>
          </w:tcPr>
          <w:p w14:paraId="4E30992C"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78C2CD74" w14:textId="77777777" w:rsidTr="00702E66">
        <w:trPr>
          <w:trHeight w:val="360"/>
          <w:jc w:val="center"/>
        </w:trPr>
        <w:tc>
          <w:tcPr>
            <w:tcW w:w="6875" w:type="dxa"/>
            <w:gridSpan w:val="2"/>
            <w:tcBorders>
              <w:top w:val="nil"/>
              <w:left w:val="nil"/>
              <w:bottom w:val="nil"/>
              <w:right w:val="nil"/>
            </w:tcBorders>
            <w:shd w:val="clear" w:color="auto" w:fill="auto"/>
            <w:noWrap/>
            <w:vAlign w:val="bottom"/>
            <w:hideMark/>
          </w:tcPr>
          <w:p w14:paraId="3E90104D" w14:textId="77777777" w:rsidR="0083407A" w:rsidRPr="0083407A" w:rsidRDefault="0083407A" w:rsidP="0083407A">
            <w:pPr>
              <w:spacing w:after="0" w:line="240" w:lineRule="auto"/>
              <w:jc w:val="right"/>
              <w:rPr>
                <w:rFonts w:ascii="Poppins Medium" w:eastAsia="Times New Roman" w:hAnsi="Poppins Medium" w:cs="Poppins Medium"/>
                <w:b/>
                <w:bCs/>
                <w:color w:val="000000"/>
                <w:sz w:val="28"/>
                <w:szCs w:val="28"/>
              </w:rPr>
            </w:pPr>
            <w:r w:rsidRPr="0083407A">
              <w:rPr>
                <w:rFonts w:ascii="Poppins Medium" w:eastAsia="Times New Roman" w:hAnsi="Poppins Medium" w:cs="Poppins Medium"/>
                <w:b/>
                <w:bCs/>
                <w:color w:val="000000"/>
                <w:sz w:val="28"/>
                <w:szCs w:val="28"/>
              </w:rPr>
              <w:t xml:space="preserve">Remaining Grant Balance  </w:t>
            </w:r>
          </w:p>
        </w:tc>
        <w:tc>
          <w:tcPr>
            <w:tcW w:w="2281" w:type="dxa"/>
            <w:tcBorders>
              <w:top w:val="nil"/>
              <w:left w:val="nil"/>
              <w:bottom w:val="nil"/>
              <w:right w:val="nil"/>
            </w:tcBorders>
            <w:shd w:val="clear" w:color="auto" w:fill="auto"/>
            <w:noWrap/>
            <w:vAlign w:val="bottom"/>
            <w:hideMark/>
          </w:tcPr>
          <w:p w14:paraId="37CE30BE"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highlight w:val="yellow"/>
              </w:rPr>
            </w:pPr>
            <w:r w:rsidRPr="0083407A">
              <w:rPr>
                <w:rFonts w:ascii="Poppins Medium" w:eastAsia="Times New Roman" w:hAnsi="Poppins Medium" w:cs="Poppins Medium"/>
                <w:b/>
                <w:bCs/>
                <w:color w:val="000000"/>
                <w:sz w:val="28"/>
                <w:szCs w:val="28"/>
                <w:highlight w:val="yellow"/>
              </w:rPr>
              <w:t xml:space="preserve">$57,622.97 </w:t>
            </w:r>
          </w:p>
        </w:tc>
        <w:tc>
          <w:tcPr>
            <w:tcW w:w="1765" w:type="dxa"/>
            <w:tcBorders>
              <w:top w:val="nil"/>
              <w:left w:val="nil"/>
              <w:bottom w:val="nil"/>
              <w:right w:val="nil"/>
            </w:tcBorders>
            <w:shd w:val="clear" w:color="auto" w:fill="auto"/>
            <w:noWrap/>
            <w:vAlign w:val="bottom"/>
            <w:hideMark/>
          </w:tcPr>
          <w:p w14:paraId="7C30A989"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highlight w:val="yellow"/>
              </w:rPr>
            </w:pPr>
          </w:p>
        </w:tc>
        <w:tc>
          <w:tcPr>
            <w:tcW w:w="2039" w:type="dxa"/>
            <w:tcBorders>
              <w:top w:val="nil"/>
              <w:left w:val="nil"/>
              <w:bottom w:val="nil"/>
              <w:right w:val="nil"/>
            </w:tcBorders>
            <w:shd w:val="clear" w:color="auto" w:fill="auto"/>
            <w:noWrap/>
            <w:vAlign w:val="bottom"/>
            <w:hideMark/>
          </w:tcPr>
          <w:p w14:paraId="71E4D5AB"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22" w:type="dxa"/>
            <w:vAlign w:val="center"/>
            <w:hideMark/>
          </w:tcPr>
          <w:p w14:paraId="72E5E659" w14:textId="77777777" w:rsidR="0083407A" w:rsidRPr="0083407A" w:rsidRDefault="0083407A" w:rsidP="0083407A">
            <w:pPr>
              <w:spacing w:after="0" w:line="240" w:lineRule="auto"/>
              <w:rPr>
                <w:rFonts w:ascii="Poppins Medium" w:eastAsia="Times New Roman" w:hAnsi="Poppins Medium" w:cs="Poppins Medium"/>
                <w:sz w:val="20"/>
                <w:szCs w:val="20"/>
              </w:rPr>
            </w:pPr>
          </w:p>
        </w:tc>
      </w:tr>
    </w:tbl>
    <w:p w14:paraId="5B73ADD0" w14:textId="52BC0264" w:rsidR="0083407A" w:rsidRPr="0083407A" w:rsidRDefault="0083407A">
      <w:pPr>
        <w:pStyle w:val="EndnoteText"/>
        <w:rPr>
          <w:rFonts w:ascii="Poppins Medium" w:hAnsi="Poppins Medium" w:cs="Poppins Medium"/>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2E548" w14:textId="77777777" w:rsidR="006116E5" w:rsidRDefault="006116E5" w:rsidP="002B7326">
      <w:pPr>
        <w:spacing w:after="0" w:line="240" w:lineRule="auto"/>
      </w:pPr>
      <w:r>
        <w:separator/>
      </w:r>
    </w:p>
  </w:footnote>
  <w:footnote w:type="continuationSeparator" w:id="0">
    <w:p w14:paraId="01AD2C46" w14:textId="77777777" w:rsidR="006116E5" w:rsidRDefault="006116E5" w:rsidP="002B7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67D2E"/>
    <w:multiLevelType w:val="hybridMultilevel"/>
    <w:tmpl w:val="8D3A5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FB"/>
    <w:rsid w:val="00007C3E"/>
    <w:rsid w:val="000548AB"/>
    <w:rsid w:val="00092807"/>
    <w:rsid w:val="000B621C"/>
    <w:rsid w:val="000E7810"/>
    <w:rsid w:val="0015235A"/>
    <w:rsid w:val="001C31F9"/>
    <w:rsid w:val="001E0EA5"/>
    <w:rsid w:val="001F5CE4"/>
    <w:rsid w:val="0022672A"/>
    <w:rsid w:val="002A5CB3"/>
    <w:rsid w:val="002B7326"/>
    <w:rsid w:val="002C608A"/>
    <w:rsid w:val="002F7F20"/>
    <w:rsid w:val="0035011C"/>
    <w:rsid w:val="00370E62"/>
    <w:rsid w:val="003A5634"/>
    <w:rsid w:val="004244B9"/>
    <w:rsid w:val="004A4984"/>
    <w:rsid w:val="004B60C7"/>
    <w:rsid w:val="004F77F6"/>
    <w:rsid w:val="005E00B7"/>
    <w:rsid w:val="006116E5"/>
    <w:rsid w:val="00625D4E"/>
    <w:rsid w:val="006468E8"/>
    <w:rsid w:val="006736DC"/>
    <w:rsid w:val="006A2135"/>
    <w:rsid w:val="006C3E04"/>
    <w:rsid w:val="00702E66"/>
    <w:rsid w:val="0077697C"/>
    <w:rsid w:val="00792DFD"/>
    <w:rsid w:val="007B3739"/>
    <w:rsid w:val="007B6598"/>
    <w:rsid w:val="0083407A"/>
    <w:rsid w:val="008A536B"/>
    <w:rsid w:val="008A5E8B"/>
    <w:rsid w:val="008A7702"/>
    <w:rsid w:val="008E5A75"/>
    <w:rsid w:val="00900B8F"/>
    <w:rsid w:val="00934B9A"/>
    <w:rsid w:val="009705FB"/>
    <w:rsid w:val="00973A1B"/>
    <w:rsid w:val="009F22BD"/>
    <w:rsid w:val="00A44B4B"/>
    <w:rsid w:val="00AA30A4"/>
    <w:rsid w:val="00AB0EA5"/>
    <w:rsid w:val="00AE4305"/>
    <w:rsid w:val="00AE7F08"/>
    <w:rsid w:val="00B0290E"/>
    <w:rsid w:val="00B06F9E"/>
    <w:rsid w:val="00B615DA"/>
    <w:rsid w:val="00B85DF7"/>
    <w:rsid w:val="00B94A89"/>
    <w:rsid w:val="00BA4120"/>
    <w:rsid w:val="00BB5B94"/>
    <w:rsid w:val="00BC68C8"/>
    <w:rsid w:val="00BE2DC3"/>
    <w:rsid w:val="00C23416"/>
    <w:rsid w:val="00C424BD"/>
    <w:rsid w:val="00C76DE3"/>
    <w:rsid w:val="00CD6260"/>
    <w:rsid w:val="00DC29D9"/>
    <w:rsid w:val="00E0708F"/>
    <w:rsid w:val="00E21FCE"/>
    <w:rsid w:val="00E23853"/>
    <w:rsid w:val="00E66881"/>
    <w:rsid w:val="00EE149A"/>
    <w:rsid w:val="00F17DBC"/>
    <w:rsid w:val="00F7426F"/>
    <w:rsid w:val="00F91792"/>
    <w:rsid w:val="00F92CF3"/>
    <w:rsid w:val="00FC6EC5"/>
    <w:rsid w:val="00FE3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58108"/>
  <w15:chartTrackingRefBased/>
  <w15:docId w15:val="{2121E183-6E5B-4E09-AE34-E244FD05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B73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7326"/>
    <w:rPr>
      <w:sz w:val="20"/>
      <w:szCs w:val="20"/>
    </w:rPr>
  </w:style>
  <w:style w:type="character" w:styleId="EndnoteReference">
    <w:name w:val="endnote reference"/>
    <w:basedOn w:val="DefaultParagraphFont"/>
    <w:uiPriority w:val="99"/>
    <w:semiHidden/>
    <w:unhideWhenUsed/>
    <w:rsid w:val="002B7326"/>
    <w:rPr>
      <w:vertAlign w:val="superscript"/>
    </w:rPr>
  </w:style>
  <w:style w:type="paragraph" w:styleId="ListParagraph">
    <w:name w:val="List Paragraph"/>
    <w:basedOn w:val="Normal"/>
    <w:uiPriority w:val="34"/>
    <w:qFormat/>
    <w:rsid w:val="002A5CB3"/>
    <w:pPr>
      <w:spacing w:after="200" w:line="276" w:lineRule="auto"/>
      <w:ind w:left="720"/>
      <w:contextualSpacing/>
    </w:pPr>
  </w:style>
  <w:style w:type="character" w:styleId="Hyperlink">
    <w:name w:val="Hyperlink"/>
    <w:basedOn w:val="DefaultParagraphFont"/>
    <w:uiPriority w:val="99"/>
    <w:unhideWhenUsed/>
    <w:rsid w:val="002A5CB3"/>
    <w:rPr>
      <w:color w:val="0563C1" w:themeColor="hyperlink"/>
      <w:u w:val="single"/>
    </w:rPr>
  </w:style>
  <w:style w:type="table" w:styleId="TableGrid">
    <w:name w:val="Table Grid"/>
    <w:basedOn w:val="TableNormal"/>
    <w:uiPriority w:val="39"/>
    <w:rsid w:val="002A5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340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07A"/>
    <w:rPr>
      <w:sz w:val="20"/>
      <w:szCs w:val="20"/>
    </w:rPr>
  </w:style>
  <w:style w:type="character" w:styleId="FootnoteReference">
    <w:name w:val="footnote reference"/>
    <w:basedOn w:val="DefaultParagraphFont"/>
    <w:uiPriority w:val="99"/>
    <w:semiHidden/>
    <w:unhideWhenUsed/>
    <w:rsid w:val="008340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994620">
      <w:bodyDiv w:val="1"/>
      <w:marLeft w:val="0"/>
      <w:marRight w:val="0"/>
      <w:marTop w:val="0"/>
      <w:marBottom w:val="0"/>
      <w:divBdr>
        <w:top w:val="none" w:sz="0" w:space="0" w:color="auto"/>
        <w:left w:val="none" w:sz="0" w:space="0" w:color="auto"/>
        <w:bottom w:val="none" w:sz="0" w:space="0" w:color="auto"/>
        <w:right w:val="none" w:sz="0" w:space="0" w:color="auto"/>
      </w:divBdr>
    </w:div>
    <w:div w:id="628122854">
      <w:bodyDiv w:val="1"/>
      <w:marLeft w:val="0"/>
      <w:marRight w:val="0"/>
      <w:marTop w:val="0"/>
      <w:marBottom w:val="0"/>
      <w:divBdr>
        <w:top w:val="none" w:sz="0" w:space="0" w:color="auto"/>
        <w:left w:val="none" w:sz="0" w:space="0" w:color="auto"/>
        <w:bottom w:val="none" w:sz="0" w:space="0" w:color="auto"/>
        <w:right w:val="none" w:sz="0" w:space="0" w:color="auto"/>
      </w:divBdr>
    </w:div>
    <w:div w:id="807356758">
      <w:bodyDiv w:val="1"/>
      <w:marLeft w:val="0"/>
      <w:marRight w:val="0"/>
      <w:marTop w:val="0"/>
      <w:marBottom w:val="0"/>
      <w:divBdr>
        <w:top w:val="none" w:sz="0" w:space="0" w:color="auto"/>
        <w:left w:val="none" w:sz="0" w:space="0" w:color="auto"/>
        <w:bottom w:val="none" w:sz="0" w:space="0" w:color="auto"/>
        <w:right w:val="none" w:sz="0" w:space="0" w:color="auto"/>
      </w:divBdr>
    </w:div>
    <w:div w:id="1214081350">
      <w:bodyDiv w:val="1"/>
      <w:marLeft w:val="0"/>
      <w:marRight w:val="0"/>
      <w:marTop w:val="0"/>
      <w:marBottom w:val="0"/>
      <w:divBdr>
        <w:top w:val="none" w:sz="0" w:space="0" w:color="auto"/>
        <w:left w:val="none" w:sz="0" w:space="0" w:color="auto"/>
        <w:bottom w:val="none" w:sz="0" w:space="0" w:color="auto"/>
        <w:right w:val="none" w:sz="0" w:space="0" w:color="auto"/>
      </w:divBdr>
    </w:div>
    <w:div w:id="1270088218">
      <w:bodyDiv w:val="1"/>
      <w:marLeft w:val="0"/>
      <w:marRight w:val="0"/>
      <w:marTop w:val="0"/>
      <w:marBottom w:val="0"/>
      <w:divBdr>
        <w:top w:val="none" w:sz="0" w:space="0" w:color="auto"/>
        <w:left w:val="none" w:sz="0" w:space="0" w:color="auto"/>
        <w:bottom w:val="none" w:sz="0" w:space="0" w:color="auto"/>
        <w:right w:val="none" w:sz="0" w:space="0" w:color="auto"/>
      </w:divBdr>
    </w:div>
    <w:div w:id="1878353933">
      <w:bodyDiv w:val="1"/>
      <w:marLeft w:val="0"/>
      <w:marRight w:val="0"/>
      <w:marTop w:val="0"/>
      <w:marBottom w:val="0"/>
      <w:divBdr>
        <w:top w:val="none" w:sz="0" w:space="0" w:color="auto"/>
        <w:left w:val="none" w:sz="0" w:space="0" w:color="auto"/>
        <w:bottom w:val="none" w:sz="0" w:space="0" w:color="auto"/>
        <w:right w:val="none" w:sz="0" w:space="0" w:color="auto"/>
      </w:divBdr>
    </w:div>
    <w:div w:id="192783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mailto:muriel.aparo@ct.gov" TargetMode="External"/><Relationship Id="rId1" Type="http://schemas.openxmlformats.org/officeDocument/2006/relationships/hyperlink" Target="http://www.cttecha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82313-31CC-4278-A092-07C57EDC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728</Words>
  <Characters>4168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Lisa</dc:creator>
  <cp:keywords/>
  <dc:description/>
  <cp:lastModifiedBy>Sullivan, Kathleen</cp:lastModifiedBy>
  <cp:revision>2</cp:revision>
  <cp:lastPrinted>2024-09-10T12:56:00Z</cp:lastPrinted>
  <dcterms:created xsi:type="dcterms:W3CDTF">2024-09-12T18:39:00Z</dcterms:created>
  <dcterms:modified xsi:type="dcterms:W3CDTF">2024-09-12T18:39:00Z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cd295ecf-9e4c-4ed2-94cd-a206b205831b</vt:lpwstr>
  </property>
</Properties>
</file>