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5061E" w:rsidRDefault="00EB3391" w:rsidP="00011D0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80282D" wp14:editId="76921817">
                <wp:simplePos x="0" y="0"/>
                <wp:positionH relativeFrom="column">
                  <wp:posOffset>4058920</wp:posOffset>
                </wp:positionH>
                <wp:positionV relativeFrom="paragraph">
                  <wp:posOffset>102870</wp:posOffset>
                </wp:positionV>
                <wp:extent cx="2672715" cy="1442085"/>
                <wp:effectExtent l="1270" t="0" r="254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715" cy="144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C5B" w:rsidRPr="000470AC" w:rsidRDefault="00792C5B" w:rsidP="003B0594">
                            <w:pPr>
                              <w:pStyle w:val="BodyText"/>
                              <w:spacing w:after="0"/>
                              <w:ind w:left="0"/>
                              <w:jc w:val="right"/>
                              <w:rPr>
                                <w:rFonts w:ascii="Book Antiqua" w:hAnsi="Book Antiqua" w:cs="Arial"/>
                                <w:color w:val="333399"/>
                                <w:spacing w:val="10"/>
                                <w:w w:val="90"/>
                              </w:rPr>
                            </w:pPr>
                            <w:r w:rsidRPr="000470AC">
                              <w:rPr>
                                <w:rFonts w:ascii="Book Antiqua" w:hAnsi="Book Antiqua" w:cs="Arial"/>
                                <w:color w:val="333399"/>
                                <w:spacing w:val="10"/>
                                <w:w w:val="90"/>
                              </w:rPr>
                              <w:t>IVS LLC</w:t>
                            </w:r>
                            <w:r w:rsidR="00037F6B">
                              <w:rPr>
                                <w:rFonts w:ascii="Book Antiqua" w:hAnsi="Book Antiqua" w:cs="Arial"/>
                                <w:color w:val="333399"/>
                                <w:spacing w:val="10"/>
                                <w:w w:val="90"/>
                              </w:rPr>
                              <w:t xml:space="preserve"> </w:t>
                            </w:r>
                            <w:r w:rsidR="00037F6B">
                              <w:rPr>
                                <w:rFonts w:ascii="Book Antiqua" w:hAnsi="Book Antiqua" w:cs="Arial"/>
                                <w:color w:val="333399"/>
                                <w:spacing w:val="10"/>
                                <w:w w:val="90"/>
                              </w:rPr>
                              <w:br/>
                            </w:r>
                            <w:r w:rsidR="00D22BEE">
                              <w:rPr>
                                <w:rFonts w:ascii="Book Antiqua" w:hAnsi="Book Antiqua" w:cs="Arial"/>
                                <w:color w:val="333399"/>
                                <w:spacing w:val="10"/>
                                <w:w w:val="90"/>
                              </w:rPr>
                              <w:t>12910 Shelbyville Rd, Suite 102</w:t>
                            </w:r>
                            <w:r w:rsidR="00D22BEE">
                              <w:rPr>
                                <w:rFonts w:ascii="Book Antiqua" w:hAnsi="Book Antiqua" w:cs="Arial"/>
                                <w:color w:val="333399"/>
                                <w:spacing w:val="10"/>
                                <w:w w:val="90"/>
                              </w:rPr>
                              <w:br/>
                              <w:t>Louisville, KY 4024</w:t>
                            </w:r>
                            <w:r w:rsidRPr="000470AC">
                              <w:rPr>
                                <w:rFonts w:ascii="Book Antiqua" w:hAnsi="Book Antiqua" w:cs="Arial"/>
                                <w:color w:val="333399"/>
                                <w:spacing w:val="10"/>
                                <w:w w:val="90"/>
                              </w:rPr>
                              <w:t>3</w:t>
                            </w:r>
                          </w:p>
                          <w:p w:rsidR="00792C5B" w:rsidRPr="000470AC" w:rsidRDefault="00792C5B" w:rsidP="003B0594">
                            <w:pPr>
                              <w:pStyle w:val="BodyText"/>
                              <w:spacing w:after="0"/>
                              <w:ind w:left="0"/>
                              <w:jc w:val="right"/>
                              <w:rPr>
                                <w:rFonts w:ascii="Book Antiqua" w:hAnsi="Book Antiqua" w:cs="Arial"/>
                                <w:color w:val="333399"/>
                                <w:spacing w:val="10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:rsidR="00792C5B" w:rsidRPr="000470AC" w:rsidRDefault="00037F6B" w:rsidP="003B0594">
                            <w:pPr>
                              <w:pStyle w:val="BodyText"/>
                              <w:spacing w:after="0"/>
                              <w:ind w:left="0"/>
                              <w:jc w:val="right"/>
                              <w:rPr>
                                <w:rFonts w:ascii="Book Antiqua" w:hAnsi="Book Antiqua"/>
                                <w:color w:val="333399"/>
                                <w:spacing w:val="10"/>
                                <w:w w:val="90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333399"/>
                                <w:spacing w:val="10"/>
                                <w:w w:val="90"/>
                              </w:rPr>
                              <w:t xml:space="preserve"> 888-888-6952</w:t>
                            </w:r>
                            <w:r>
                              <w:rPr>
                                <w:rFonts w:ascii="Book Antiqua" w:hAnsi="Book Antiqua"/>
                                <w:color w:val="333399"/>
                                <w:spacing w:val="10"/>
                                <w:w w:val="90"/>
                              </w:rPr>
                              <w:br/>
                              <w:t xml:space="preserve"> FAX </w:t>
                            </w:r>
                            <w:r w:rsidR="00792C5B" w:rsidRPr="000470AC">
                              <w:rPr>
                                <w:rFonts w:ascii="Book Antiqua" w:hAnsi="Book Antiqua"/>
                                <w:color w:val="333399"/>
                                <w:spacing w:val="10"/>
                                <w:w w:val="90"/>
                              </w:rPr>
                              <w:t>502-425-9549</w:t>
                            </w:r>
                          </w:p>
                          <w:p w:rsidR="00792C5B" w:rsidRPr="000470AC" w:rsidRDefault="00792C5B" w:rsidP="003B0594">
                            <w:pPr>
                              <w:pStyle w:val="BodyText"/>
                              <w:spacing w:after="0"/>
                              <w:ind w:left="0"/>
                              <w:jc w:val="right"/>
                              <w:rPr>
                                <w:rFonts w:ascii="Book Antiqua" w:hAnsi="Book Antiqua"/>
                                <w:color w:val="333399"/>
                                <w:spacing w:val="10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  <w:p w:rsidR="00792C5B" w:rsidRPr="000470AC" w:rsidRDefault="00792C5B" w:rsidP="003B0594">
                            <w:pPr>
                              <w:pStyle w:val="BodyText"/>
                              <w:spacing w:after="0"/>
                              <w:ind w:left="0"/>
                              <w:jc w:val="right"/>
                              <w:rPr>
                                <w:rFonts w:ascii="Book Antiqua" w:hAnsi="Book Antiqua"/>
                                <w:color w:val="333399"/>
                                <w:spacing w:val="10"/>
                                <w:w w:val="90"/>
                              </w:rPr>
                            </w:pPr>
                            <w:r w:rsidRPr="000470AC">
                              <w:rPr>
                                <w:rFonts w:ascii="Book Antiqua" w:hAnsi="Book Antiqua"/>
                                <w:color w:val="333399"/>
                                <w:spacing w:val="10"/>
                                <w:w w:val="90"/>
                              </w:rPr>
                              <w:t>www.ivsllc.com</w:t>
                            </w:r>
                          </w:p>
                          <w:p w:rsidR="00792C5B" w:rsidRPr="0002521B" w:rsidRDefault="00792C5B" w:rsidP="003B0594">
                            <w:pPr>
                              <w:pStyle w:val="BodyText"/>
                              <w:spacing w:after="0"/>
                              <w:jc w:val="right"/>
                              <w:rPr>
                                <w:rFonts w:ascii="Book Antiqua" w:hAnsi="Book Antiqua" w:cs="Arial"/>
                                <w:color w:val="333399"/>
                                <w:spacing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80282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9.6pt;margin-top:8.1pt;width:210.45pt;height:11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IEDggIAABA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" stroked="f">
                <v:textbox>
                  <w:txbxContent>
                    <w:p w:rsidR="00792C5B" w:rsidRPr="000470AC" w:rsidRDefault="00792C5B" w:rsidP="003B0594">
                      <w:pPr>
                        <w:pStyle w:val="BodyText"/>
                        <w:spacing w:after="0"/>
                        <w:ind w:left="0"/>
                        <w:jc w:val="right"/>
                        <w:rPr>
                          <w:rFonts w:ascii="Book Antiqua" w:hAnsi="Book Antiqua" w:cs="Arial"/>
                          <w:color w:val="333399"/>
                          <w:spacing w:val="10"/>
                          <w:w w:val="90"/>
                        </w:rPr>
                      </w:pPr>
                      <w:r w:rsidRPr="000470AC">
                        <w:rPr>
                          <w:rFonts w:ascii="Book Antiqua" w:hAnsi="Book Antiqua" w:cs="Arial"/>
                          <w:color w:val="333399"/>
                          <w:spacing w:val="10"/>
                          <w:w w:val="90"/>
                        </w:rPr>
                        <w:t>IVS LLC</w:t>
                      </w:r>
                      <w:r w:rsidR="00037F6B">
                        <w:rPr>
                          <w:rFonts w:ascii="Book Antiqua" w:hAnsi="Book Antiqua" w:cs="Arial"/>
                          <w:color w:val="333399"/>
                          <w:spacing w:val="10"/>
                          <w:w w:val="90"/>
                        </w:rPr>
                        <w:t xml:space="preserve"> </w:t>
                      </w:r>
                      <w:r w:rsidR="00037F6B">
                        <w:rPr>
                          <w:rFonts w:ascii="Book Antiqua" w:hAnsi="Book Antiqua" w:cs="Arial"/>
                          <w:color w:val="333399"/>
                          <w:spacing w:val="10"/>
                          <w:w w:val="90"/>
                        </w:rPr>
                        <w:br/>
                      </w:r>
                      <w:r w:rsidR="00D22BEE">
                        <w:rPr>
                          <w:rFonts w:ascii="Book Antiqua" w:hAnsi="Book Antiqua" w:cs="Arial"/>
                          <w:color w:val="333399"/>
                          <w:spacing w:val="10"/>
                          <w:w w:val="90"/>
                        </w:rPr>
                        <w:t>12910 Shelbyville Rd, Suite 102</w:t>
                      </w:r>
                      <w:r w:rsidR="00D22BEE">
                        <w:rPr>
                          <w:rFonts w:ascii="Book Antiqua" w:hAnsi="Book Antiqua" w:cs="Arial"/>
                          <w:color w:val="333399"/>
                          <w:spacing w:val="10"/>
                          <w:w w:val="90"/>
                        </w:rPr>
                        <w:br/>
                        <w:t>Louisville, KY 4024</w:t>
                      </w:r>
                      <w:r w:rsidRPr="000470AC">
                        <w:rPr>
                          <w:rFonts w:ascii="Book Antiqua" w:hAnsi="Book Antiqua" w:cs="Arial"/>
                          <w:color w:val="333399"/>
                          <w:spacing w:val="10"/>
                          <w:w w:val="90"/>
                        </w:rPr>
                        <w:t>3</w:t>
                      </w:r>
                    </w:p>
                    <w:p w:rsidR="00792C5B" w:rsidRPr="000470AC" w:rsidRDefault="00792C5B" w:rsidP="003B0594">
                      <w:pPr>
                        <w:pStyle w:val="BodyText"/>
                        <w:spacing w:after="0"/>
                        <w:ind w:left="0"/>
                        <w:jc w:val="right"/>
                        <w:rPr>
                          <w:rFonts w:ascii="Book Antiqua" w:hAnsi="Book Antiqua" w:cs="Arial"/>
                          <w:color w:val="333399"/>
                          <w:spacing w:val="10"/>
                          <w:w w:val="90"/>
                          <w:sz w:val="16"/>
                          <w:szCs w:val="16"/>
                        </w:rPr>
                      </w:pPr>
                    </w:p>
                    <w:p w:rsidR="00792C5B" w:rsidRPr="000470AC" w:rsidRDefault="00037F6B" w:rsidP="003B0594">
                      <w:pPr>
                        <w:pStyle w:val="BodyText"/>
                        <w:spacing w:after="0"/>
                        <w:ind w:left="0"/>
                        <w:jc w:val="right"/>
                        <w:rPr>
                          <w:rFonts w:ascii="Book Antiqua" w:hAnsi="Book Antiqua"/>
                          <w:color w:val="333399"/>
                          <w:spacing w:val="10"/>
                          <w:w w:val="90"/>
                        </w:rPr>
                      </w:pPr>
                      <w:r>
                        <w:rPr>
                          <w:rFonts w:ascii="Book Antiqua" w:hAnsi="Book Antiqua"/>
                          <w:color w:val="333399"/>
                          <w:spacing w:val="10"/>
                          <w:w w:val="90"/>
                        </w:rPr>
                        <w:t xml:space="preserve"> 888-888-6952</w:t>
                      </w:r>
                      <w:r>
                        <w:rPr>
                          <w:rFonts w:ascii="Book Antiqua" w:hAnsi="Book Antiqua"/>
                          <w:color w:val="333399"/>
                          <w:spacing w:val="10"/>
                          <w:w w:val="90"/>
                        </w:rPr>
                        <w:br/>
                        <w:t xml:space="preserve"> FAX </w:t>
                      </w:r>
                      <w:r w:rsidR="00792C5B" w:rsidRPr="000470AC">
                        <w:rPr>
                          <w:rFonts w:ascii="Book Antiqua" w:hAnsi="Book Antiqua"/>
                          <w:color w:val="333399"/>
                          <w:spacing w:val="10"/>
                          <w:w w:val="90"/>
                        </w:rPr>
                        <w:t>502-425-9549</w:t>
                      </w:r>
                    </w:p>
                    <w:p w:rsidR="00792C5B" w:rsidRPr="000470AC" w:rsidRDefault="00792C5B" w:rsidP="003B0594">
                      <w:pPr>
                        <w:pStyle w:val="BodyText"/>
                        <w:spacing w:after="0"/>
                        <w:ind w:left="0"/>
                        <w:jc w:val="right"/>
                        <w:rPr>
                          <w:rFonts w:ascii="Book Antiqua" w:hAnsi="Book Antiqua"/>
                          <w:color w:val="333399"/>
                          <w:spacing w:val="10"/>
                          <w:w w:val="90"/>
                          <w:sz w:val="16"/>
                          <w:szCs w:val="16"/>
                        </w:rPr>
                      </w:pPr>
                    </w:p>
                    <w:p w:rsidR="00792C5B" w:rsidRPr="000470AC" w:rsidRDefault="00792C5B" w:rsidP="003B0594">
                      <w:pPr>
                        <w:pStyle w:val="BodyText"/>
                        <w:spacing w:after="0"/>
                        <w:ind w:left="0"/>
                        <w:jc w:val="right"/>
                        <w:rPr>
                          <w:rFonts w:ascii="Book Antiqua" w:hAnsi="Book Antiqua"/>
                          <w:color w:val="333399"/>
                          <w:spacing w:val="10"/>
                          <w:w w:val="90"/>
                        </w:rPr>
                      </w:pPr>
                      <w:r w:rsidRPr="000470AC">
                        <w:rPr>
                          <w:rFonts w:ascii="Book Antiqua" w:hAnsi="Book Antiqua"/>
                          <w:color w:val="333399"/>
                          <w:spacing w:val="10"/>
                          <w:w w:val="90"/>
                        </w:rPr>
                        <w:t>www.ivsllc.com</w:t>
                      </w:r>
                    </w:p>
                    <w:p w:rsidR="00792C5B" w:rsidRPr="0002521B" w:rsidRDefault="00792C5B" w:rsidP="003B0594">
                      <w:pPr>
                        <w:pStyle w:val="BodyText"/>
                        <w:spacing w:after="0"/>
                        <w:jc w:val="right"/>
                        <w:rPr>
                          <w:rFonts w:ascii="Book Antiqua" w:hAnsi="Book Antiqua" w:cs="Arial"/>
                          <w:color w:val="333399"/>
                          <w:spacing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243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04A325" wp14:editId="28F36AD4">
                <wp:simplePos x="0" y="0"/>
                <wp:positionH relativeFrom="column">
                  <wp:posOffset>-207645</wp:posOffset>
                </wp:positionH>
                <wp:positionV relativeFrom="paragraph">
                  <wp:posOffset>0</wp:posOffset>
                </wp:positionV>
                <wp:extent cx="2244725" cy="1539240"/>
                <wp:effectExtent l="1905" t="0" r="127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45D" w:rsidRPr="007B47CA" w:rsidRDefault="00A3093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ADDC38" wp14:editId="3CE6228A">
                                  <wp:extent cx="1857375" cy="1447800"/>
                                  <wp:effectExtent l="19050" t="0" r="9525" b="0"/>
                                  <wp:docPr id="1" name="Picture 1" descr="IVS_logo_newtagline_fin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VS_logo_newtagline_fina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7375" cy="144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4A325" id="Text Box 2" o:spid="_x0000_s1027" type="#_x0000_t202" style="position:absolute;margin-left:-16.35pt;margin-top:0;width:176.75pt;height:12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BwhAIAABcFAAAOAAAAZHJzL2Uyb0RvYy54bWysVNuO2yAQfa/Uf0C8Z32ps4mtdVZ7qatK&#10;24u02w8ggGNUDBRI7G3Vf++Ak2y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" stroked="f">
                <v:textbox style="mso-fit-shape-to-text:t">
                  <w:txbxContent>
                    <w:p w:rsidR="0045145D" w:rsidRPr="007B47CA" w:rsidRDefault="00A3093B">
                      <w:r>
                        <w:rPr>
                          <w:noProof/>
                        </w:rPr>
                        <w:drawing>
                          <wp:inline distT="0" distB="0" distL="0" distR="0" wp14:anchorId="24ADDC38" wp14:editId="3CE6228A">
                            <wp:extent cx="1857375" cy="1447800"/>
                            <wp:effectExtent l="19050" t="0" r="9525" b="0"/>
                            <wp:docPr id="1" name="Picture 1" descr="IVS_logo_newtagline_fin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VS_logo_newtagline_fina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7375" cy="1447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041E9" w:rsidRDefault="00F041E9"/>
    <w:p w:rsidR="00F041E9" w:rsidRDefault="00F041E9"/>
    <w:p w:rsidR="00F041E9" w:rsidRDefault="00F041E9" w:rsidP="00F041E9"/>
    <w:p w:rsidR="00EA37FE" w:rsidRDefault="00EA37FE" w:rsidP="00F041E9"/>
    <w:p w:rsidR="00EA37FE" w:rsidRDefault="00EA37FE" w:rsidP="00F041E9"/>
    <w:p w:rsidR="00EA37FE" w:rsidRDefault="00EA37FE" w:rsidP="00F041E9"/>
    <w:p w:rsidR="00EA37FE" w:rsidRDefault="00EA37FE" w:rsidP="00F041E9"/>
    <w:p w:rsidR="00EA37FE" w:rsidRDefault="00EA37FE" w:rsidP="00F041E9"/>
    <w:p w:rsidR="00EA37FE" w:rsidRDefault="00EA37FE" w:rsidP="00F041E9"/>
    <w:tbl>
      <w:tblPr>
        <w:tblpPr w:leftFromText="180" w:rightFromText="180" w:vertAnchor="text" w:tblpY="151"/>
        <w:tblW w:w="0" w:type="auto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2"/>
        <w:gridCol w:w="4192"/>
        <w:gridCol w:w="879"/>
        <w:gridCol w:w="4615"/>
      </w:tblGrid>
      <w:tr w:rsidR="003C286B" w:rsidRPr="0045145D" w:rsidTr="004828FC">
        <w:trPr>
          <w:trHeight w:val="519"/>
        </w:trPr>
        <w:tc>
          <w:tcPr>
            <w:tcW w:w="8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286B" w:rsidRPr="0045145D" w:rsidRDefault="003C286B" w:rsidP="003C286B">
            <w:pPr>
              <w:pStyle w:val="MessageHeaderFirst"/>
              <w:tabs>
                <w:tab w:val="clear" w:pos="4320"/>
                <w:tab w:val="left" w:pos="3960"/>
              </w:tabs>
              <w:ind w:left="0" w:firstLine="0"/>
              <w:rPr>
                <w:rFonts w:cs="Arial"/>
                <w:sz w:val="24"/>
                <w:szCs w:val="24"/>
              </w:rPr>
            </w:pPr>
            <w:r w:rsidRPr="0045145D">
              <w:rPr>
                <w:rStyle w:val="MessageHeaderLabel"/>
                <w:rFonts w:ascii="Arial" w:hAnsi="Arial" w:cs="Arial"/>
                <w:spacing w:val="-25"/>
                <w:sz w:val="24"/>
                <w:szCs w:val="24"/>
              </w:rPr>
              <w:t>T</w:t>
            </w:r>
            <w:r w:rsidRPr="0045145D">
              <w:rPr>
                <w:rStyle w:val="MessageHeaderLabel"/>
                <w:rFonts w:ascii="Arial" w:hAnsi="Arial" w:cs="Arial"/>
                <w:sz w:val="24"/>
                <w:szCs w:val="24"/>
              </w:rPr>
              <w:t>o: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286B" w:rsidRPr="0045145D" w:rsidRDefault="000B0E92" w:rsidP="003A6CE5">
            <w:pPr>
              <w:pStyle w:val="MessageHeaderFirst"/>
              <w:tabs>
                <w:tab w:val="clear" w:pos="720"/>
                <w:tab w:val="clear" w:pos="4320"/>
                <w:tab w:val="clear" w:pos="5040"/>
                <w:tab w:val="clear" w:pos="8640"/>
                <w:tab w:val="left" w:pos="3960"/>
              </w:tabs>
              <w:ind w:left="194" w:firstLine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ROVs</w:t>
            </w:r>
          </w:p>
        </w:tc>
        <w:tc>
          <w:tcPr>
            <w:tcW w:w="8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286B" w:rsidRPr="0045145D" w:rsidRDefault="003C286B" w:rsidP="003C286B">
            <w:pPr>
              <w:pStyle w:val="MessageHeaderFirst"/>
              <w:tabs>
                <w:tab w:val="clear" w:pos="4320"/>
                <w:tab w:val="left" w:pos="3960"/>
              </w:tabs>
              <w:ind w:left="0" w:firstLine="0"/>
              <w:rPr>
                <w:rFonts w:cs="Arial"/>
                <w:sz w:val="24"/>
                <w:szCs w:val="24"/>
              </w:rPr>
            </w:pPr>
            <w:r w:rsidRPr="0045145D">
              <w:rPr>
                <w:rStyle w:val="MessageHeaderLabel"/>
                <w:rFonts w:ascii="Arial" w:hAnsi="Arial" w:cs="Arial"/>
                <w:sz w:val="24"/>
                <w:szCs w:val="24"/>
              </w:rPr>
              <w:t>From: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286B" w:rsidRPr="0045145D" w:rsidRDefault="00322435" w:rsidP="003C286B">
            <w:pPr>
              <w:pStyle w:val="MessageHeaderFirst"/>
              <w:tabs>
                <w:tab w:val="clear" w:pos="720"/>
                <w:tab w:val="clear" w:pos="4320"/>
                <w:tab w:val="left" w:pos="3960"/>
              </w:tabs>
              <w:ind w:left="163" w:firstLine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Tammy Wells</w:t>
            </w:r>
            <w:r w:rsidR="002430C8">
              <w:rPr>
                <w:rFonts w:cs="Arial"/>
                <w:sz w:val="24"/>
                <w:szCs w:val="24"/>
              </w:rPr>
              <w:t>, VP</w:t>
            </w:r>
          </w:p>
        </w:tc>
      </w:tr>
      <w:tr w:rsidR="003C286B" w:rsidRPr="0045145D" w:rsidTr="004828FC">
        <w:trPr>
          <w:trHeight w:val="519"/>
        </w:trPr>
        <w:tc>
          <w:tcPr>
            <w:tcW w:w="8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C286B" w:rsidRPr="0045145D" w:rsidRDefault="003C286B" w:rsidP="003C286B">
            <w:pPr>
              <w:pStyle w:val="MessageHeader"/>
              <w:tabs>
                <w:tab w:val="clear" w:pos="4320"/>
                <w:tab w:val="left" w:pos="3960"/>
              </w:tabs>
              <w:ind w:left="0" w:firstLine="0"/>
              <w:rPr>
                <w:rFonts w:cs="Arial"/>
                <w:sz w:val="24"/>
                <w:szCs w:val="24"/>
              </w:rPr>
            </w:pPr>
            <w:r w:rsidRPr="0045145D">
              <w:rPr>
                <w:rStyle w:val="MessageHeaderLabel"/>
                <w:rFonts w:ascii="Arial" w:hAnsi="Arial" w:cs="Arial"/>
                <w:spacing w:val="-10"/>
                <w:sz w:val="24"/>
                <w:szCs w:val="24"/>
              </w:rPr>
              <w:t>F</w:t>
            </w:r>
            <w:r w:rsidRPr="0045145D">
              <w:rPr>
                <w:rStyle w:val="MessageHeaderLabel"/>
                <w:rFonts w:ascii="Arial" w:hAnsi="Arial" w:cs="Arial"/>
                <w:sz w:val="24"/>
                <w:szCs w:val="24"/>
              </w:rPr>
              <w:t>ax:</w:t>
            </w:r>
          </w:p>
        </w:tc>
        <w:tc>
          <w:tcPr>
            <w:tcW w:w="41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C286B" w:rsidRPr="0045145D" w:rsidRDefault="003C286B" w:rsidP="003C286B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  <w:tab w:val="left" w:pos="3960"/>
              </w:tabs>
              <w:ind w:left="194"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C286B" w:rsidRPr="0045145D" w:rsidRDefault="003C286B" w:rsidP="003C286B">
            <w:pPr>
              <w:pStyle w:val="MessageHeader"/>
              <w:tabs>
                <w:tab w:val="clear" w:pos="4320"/>
                <w:tab w:val="left" w:pos="3960"/>
              </w:tabs>
              <w:ind w:left="0" w:firstLine="0"/>
              <w:rPr>
                <w:rStyle w:val="MessageHeaderLabel"/>
                <w:rFonts w:ascii="Arial" w:hAnsi="Arial" w:cs="Arial"/>
                <w:sz w:val="24"/>
                <w:szCs w:val="24"/>
              </w:rPr>
            </w:pPr>
            <w:r w:rsidRPr="0045145D">
              <w:rPr>
                <w:rStyle w:val="MessageHeaderLabel"/>
                <w:rFonts w:ascii="Arial" w:hAnsi="Arial" w:cs="Arial"/>
                <w:sz w:val="24"/>
                <w:szCs w:val="24"/>
              </w:rPr>
              <w:t>Pages:</w:t>
            </w:r>
          </w:p>
        </w:tc>
        <w:tc>
          <w:tcPr>
            <w:tcW w:w="46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C286B" w:rsidRPr="0045145D" w:rsidRDefault="00865F3A" w:rsidP="003C286B">
            <w:pPr>
              <w:pStyle w:val="MessageHeader"/>
              <w:tabs>
                <w:tab w:val="clear" w:pos="720"/>
                <w:tab w:val="clear" w:pos="4320"/>
                <w:tab w:val="left" w:pos="3960"/>
              </w:tabs>
              <w:ind w:left="163" w:firstLine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</w:tr>
      <w:tr w:rsidR="003C286B" w:rsidRPr="0045145D" w:rsidTr="004828FC">
        <w:trPr>
          <w:trHeight w:val="519"/>
        </w:trPr>
        <w:tc>
          <w:tcPr>
            <w:tcW w:w="8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C286B" w:rsidRPr="0045145D" w:rsidRDefault="003C286B" w:rsidP="003C286B">
            <w:pPr>
              <w:pStyle w:val="MessageHeader"/>
              <w:tabs>
                <w:tab w:val="clear" w:pos="4320"/>
                <w:tab w:val="left" w:pos="3960"/>
              </w:tabs>
              <w:ind w:left="0" w:firstLine="0"/>
              <w:rPr>
                <w:rStyle w:val="MessageHeaderLabel"/>
                <w:rFonts w:ascii="Arial" w:hAnsi="Arial" w:cs="Arial"/>
                <w:sz w:val="24"/>
                <w:szCs w:val="24"/>
              </w:rPr>
            </w:pPr>
            <w:r w:rsidRPr="0045145D">
              <w:rPr>
                <w:rStyle w:val="MessageHeaderLabel"/>
                <w:rFonts w:ascii="Arial" w:hAnsi="Arial" w:cs="Arial"/>
                <w:sz w:val="24"/>
                <w:szCs w:val="24"/>
              </w:rPr>
              <w:t>P</w:t>
            </w:r>
            <w:r w:rsidRPr="0045145D">
              <w:rPr>
                <w:rStyle w:val="MessageHeaderLabel"/>
                <w:rFonts w:ascii="Arial" w:hAnsi="Arial" w:cs="Arial"/>
                <w:spacing w:val="-10"/>
                <w:sz w:val="24"/>
                <w:szCs w:val="24"/>
              </w:rPr>
              <w:t>hone:</w:t>
            </w:r>
          </w:p>
        </w:tc>
        <w:tc>
          <w:tcPr>
            <w:tcW w:w="41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C286B" w:rsidRPr="0045145D" w:rsidRDefault="003C286B" w:rsidP="003C286B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  <w:tab w:val="left" w:pos="3960"/>
              </w:tabs>
              <w:ind w:left="194" w:hanging="14"/>
              <w:rPr>
                <w:rFonts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C286B" w:rsidRPr="0045145D" w:rsidRDefault="003C286B" w:rsidP="003C286B">
            <w:pPr>
              <w:pStyle w:val="MessageHeader"/>
              <w:tabs>
                <w:tab w:val="clear" w:pos="4320"/>
                <w:tab w:val="left" w:pos="3960"/>
              </w:tabs>
              <w:ind w:left="0" w:firstLine="0"/>
              <w:rPr>
                <w:rFonts w:cs="Arial"/>
                <w:sz w:val="24"/>
                <w:szCs w:val="24"/>
              </w:rPr>
            </w:pPr>
            <w:r w:rsidRPr="0045145D">
              <w:rPr>
                <w:rStyle w:val="MessageHeaderLabel"/>
                <w:rFonts w:ascii="Arial" w:hAnsi="Arial" w:cs="Arial"/>
                <w:spacing w:val="-15"/>
                <w:sz w:val="24"/>
                <w:szCs w:val="24"/>
              </w:rPr>
              <w:t>D</w:t>
            </w:r>
            <w:r w:rsidRPr="0045145D">
              <w:rPr>
                <w:rStyle w:val="MessageHeaderLabel"/>
                <w:rFonts w:ascii="Arial" w:hAnsi="Arial" w:cs="Arial"/>
                <w:sz w:val="24"/>
                <w:szCs w:val="24"/>
              </w:rPr>
              <w:t>ate:</w:t>
            </w:r>
          </w:p>
        </w:tc>
        <w:tc>
          <w:tcPr>
            <w:tcW w:w="46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C286B" w:rsidRPr="0045145D" w:rsidRDefault="00FD4680" w:rsidP="004D128D">
            <w:pPr>
              <w:pStyle w:val="MessageHeader"/>
              <w:tabs>
                <w:tab w:val="clear" w:pos="720"/>
                <w:tab w:val="clear" w:pos="4320"/>
                <w:tab w:val="left" w:pos="3960"/>
              </w:tabs>
              <w:ind w:left="163" w:firstLine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April 6</w:t>
            </w:r>
            <w:r w:rsidR="00E6233B">
              <w:rPr>
                <w:rFonts w:cs="Arial"/>
                <w:sz w:val="24"/>
                <w:szCs w:val="24"/>
              </w:rPr>
              <w:t>, 201</w:t>
            </w:r>
            <w:r w:rsidR="00506F20">
              <w:rPr>
                <w:rFonts w:cs="Arial"/>
                <w:sz w:val="24"/>
                <w:szCs w:val="24"/>
              </w:rPr>
              <w:t>6</w:t>
            </w:r>
          </w:p>
        </w:tc>
      </w:tr>
    </w:tbl>
    <w:p w:rsidR="00EB3391" w:rsidRPr="003C286B" w:rsidRDefault="00EB3391" w:rsidP="00934659">
      <w:pPr>
        <w:rPr>
          <w:rFonts w:ascii="Arial" w:hAnsi="Arial" w:cs="Arial"/>
          <w:sz w:val="24"/>
          <w:szCs w:val="24"/>
          <w:u w:val="single"/>
        </w:rPr>
      </w:pPr>
    </w:p>
    <w:p w:rsidR="00EB3391" w:rsidRDefault="00DD1CAD" w:rsidP="00934659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RE:</w:t>
      </w:r>
      <w:r w:rsidRPr="009F15F8">
        <w:rPr>
          <w:rFonts w:asciiTheme="minorHAnsi" w:hAnsiTheme="minorHAnsi" w:cs="Arial"/>
          <w:b/>
          <w:sz w:val="22"/>
          <w:szCs w:val="22"/>
        </w:rPr>
        <w:t xml:space="preserve"> </w:t>
      </w:r>
      <w:r w:rsidR="001F6792">
        <w:rPr>
          <w:rFonts w:asciiTheme="minorHAnsi" w:hAnsiTheme="minorHAnsi" w:cs="Arial"/>
          <w:b/>
          <w:sz w:val="22"/>
          <w:szCs w:val="22"/>
        </w:rPr>
        <w:t>Phone/Fax</w:t>
      </w:r>
      <w:r w:rsidR="001F6792" w:rsidRPr="009F15F8">
        <w:rPr>
          <w:rFonts w:asciiTheme="minorHAnsi" w:hAnsiTheme="minorHAnsi" w:cs="Arial"/>
          <w:b/>
          <w:sz w:val="22"/>
          <w:szCs w:val="22"/>
        </w:rPr>
        <w:t xml:space="preserve"> Equipment </w:t>
      </w:r>
      <w:r w:rsidR="001F6792">
        <w:rPr>
          <w:rFonts w:asciiTheme="minorHAnsi" w:hAnsiTheme="minorHAnsi" w:cs="Arial"/>
          <w:b/>
          <w:sz w:val="22"/>
          <w:szCs w:val="22"/>
        </w:rPr>
        <w:t>Testing</w:t>
      </w:r>
      <w:r w:rsidR="001F6792" w:rsidRPr="009F15F8">
        <w:rPr>
          <w:rFonts w:asciiTheme="minorHAnsi" w:hAnsiTheme="minorHAnsi" w:cs="Arial"/>
          <w:b/>
          <w:sz w:val="22"/>
          <w:szCs w:val="22"/>
        </w:rPr>
        <w:t xml:space="preserve">, </w:t>
      </w:r>
      <w:r w:rsidRPr="009F15F8">
        <w:rPr>
          <w:rFonts w:asciiTheme="minorHAnsi" w:hAnsiTheme="minorHAnsi" w:cs="Arial"/>
          <w:b/>
          <w:sz w:val="22"/>
          <w:szCs w:val="22"/>
        </w:rPr>
        <w:t>Election Day</w:t>
      </w:r>
    </w:p>
    <w:p w:rsidR="00C76B3E" w:rsidRDefault="00C76B3E" w:rsidP="00077CED">
      <w:pPr>
        <w:rPr>
          <w:rFonts w:asciiTheme="minorHAnsi" w:hAnsiTheme="minorHAnsi"/>
          <w:color w:val="000000" w:themeColor="text1"/>
          <w:sz w:val="22"/>
          <w:szCs w:val="22"/>
        </w:rPr>
      </w:pPr>
    </w:p>
    <w:p w:rsidR="00044FC4" w:rsidRDefault="00044FC4" w:rsidP="00077CED">
      <w:p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Quick Reference:</w:t>
      </w:r>
    </w:p>
    <w:p w:rsidR="00044FC4" w:rsidRPr="00044FC4" w:rsidRDefault="00044FC4" w:rsidP="00077CED">
      <w:pPr>
        <w:rPr>
          <w:rFonts w:asciiTheme="minorHAnsi" w:hAnsiTheme="minorHAnsi"/>
          <w:b/>
          <w:bCs/>
          <w:sz w:val="22"/>
          <w:szCs w:val="22"/>
        </w:rPr>
      </w:pPr>
      <w:r w:rsidRPr="00044FC4">
        <w:rPr>
          <w:rFonts w:asciiTheme="minorHAnsi" w:hAnsiTheme="minorHAnsi" w:cs="Arial"/>
          <w:b/>
          <w:sz w:val="22"/>
          <w:szCs w:val="22"/>
        </w:rPr>
        <w:t>Field Equipment Testing   8</w:t>
      </w:r>
      <w:r w:rsidRPr="00044FC4">
        <w:rPr>
          <w:rFonts w:asciiTheme="minorHAnsi" w:hAnsiTheme="minorHAnsi"/>
          <w:b/>
          <w:bCs/>
          <w:sz w:val="22"/>
          <w:szCs w:val="22"/>
        </w:rPr>
        <w:t>66-486-3841</w:t>
      </w:r>
    </w:p>
    <w:p w:rsidR="00044FC4" w:rsidRPr="00044FC4" w:rsidRDefault="00044FC4" w:rsidP="00077CED">
      <w:pPr>
        <w:rPr>
          <w:rFonts w:asciiTheme="minorHAnsi" w:hAnsiTheme="minorHAnsi" w:cs="Arial"/>
          <w:b/>
          <w:sz w:val="22"/>
          <w:szCs w:val="22"/>
        </w:rPr>
      </w:pPr>
      <w:r w:rsidRPr="00044FC4">
        <w:rPr>
          <w:rFonts w:asciiTheme="minorHAnsi" w:hAnsiTheme="minorHAnsi"/>
          <w:b/>
          <w:bCs/>
          <w:sz w:val="22"/>
          <w:szCs w:val="22"/>
        </w:rPr>
        <w:t>Election Day Line                866-486-3843</w:t>
      </w:r>
    </w:p>
    <w:p w:rsidR="00077CED" w:rsidRPr="009F15F8" w:rsidRDefault="00077CED" w:rsidP="00934659">
      <w:pPr>
        <w:rPr>
          <w:rFonts w:asciiTheme="minorHAnsi" w:hAnsiTheme="minorHAnsi" w:cs="Arial"/>
          <w:b/>
          <w:sz w:val="22"/>
          <w:szCs w:val="22"/>
        </w:rPr>
      </w:pPr>
    </w:p>
    <w:p w:rsidR="001F6792" w:rsidRDefault="001F6792" w:rsidP="001F6792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FIELD EQUIPMENT TESTING</w:t>
      </w:r>
    </w:p>
    <w:p w:rsidR="001F6792" w:rsidRPr="009F15F8" w:rsidRDefault="001F6792" w:rsidP="001F679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1F6792" w:rsidRPr="009F15F8" w:rsidRDefault="001F6792" w:rsidP="001F6792">
      <w:pPr>
        <w:numPr>
          <w:ilvl w:val="0"/>
          <w:numId w:val="5"/>
        </w:numPr>
        <w:ind w:left="360"/>
        <w:jc w:val="both"/>
        <w:rPr>
          <w:rFonts w:asciiTheme="minorHAnsi" w:hAnsiTheme="minorHAnsi"/>
          <w:sz w:val="22"/>
          <w:szCs w:val="22"/>
        </w:rPr>
      </w:pPr>
      <w:r w:rsidRPr="009F15F8">
        <w:rPr>
          <w:rFonts w:asciiTheme="minorHAnsi" w:hAnsiTheme="minorHAnsi"/>
          <w:sz w:val="22"/>
          <w:szCs w:val="22"/>
        </w:rPr>
        <w:t>Set</w:t>
      </w:r>
      <w:r>
        <w:rPr>
          <w:rFonts w:asciiTheme="minorHAnsi" w:hAnsiTheme="minorHAnsi"/>
          <w:sz w:val="22"/>
          <w:szCs w:val="22"/>
        </w:rPr>
        <w:t xml:space="preserve"> up the Vote-By-Phone equipment</w:t>
      </w:r>
      <w:r w:rsidRPr="009F15F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(Phone and Fax Machine) at your Polling Location.</w:t>
      </w:r>
    </w:p>
    <w:p w:rsidR="001F6792" w:rsidRPr="00CE599A" w:rsidRDefault="001F6792" w:rsidP="001F6792">
      <w:pPr>
        <w:ind w:left="360"/>
        <w:jc w:val="both"/>
        <w:rPr>
          <w:rFonts w:asciiTheme="minorHAnsi" w:hAnsiTheme="minorHAnsi"/>
          <w:sz w:val="16"/>
          <w:szCs w:val="16"/>
        </w:rPr>
      </w:pPr>
    </w:p>
    <w:p w:rsidR="001F6792" w:rsidRPr="009F15F8" w:rsidRDefault="001F6792" w:rsidP="001F6792">
      <w:pPr>
        <w:numPr>
          <w:ilvl w:val="0"/>
          <w:numId w:val="5"/>
        </w:numPr>
        <w:ind w:left="360"/>
        <w:jc w:val="both"/>
        <w:rPr>
          <w:rFonts w:asciiTheme="minorHAnsi" w:hAnsiTheme="minorHAnsi"/>
          <w:sz w:val="22"/>
          <w:szCs w:val="22"/>
        </w:rPr>
      </w:pPr>
      <w:r w:rsidRPr="009F15F8">
        <w:rPr>
          <w:rFonts w:asciiTheme="minorHAnsi" w:hAnsiTheme="minorHAnsi"/>
          <w:b/>
          <w:bCs/>
          <w:sz w:val="22"/>
          <w:szCs w:val="22"/>
        </w:rPr>
        <w:t>FROM THE PHONE LINE YOU WILL USE ON ELECTION DAY (HAVA line),</w:t>
      </w:r>
      <w:r w:rsidRPr="009F15F8">
        <w:rPr>
          <w:rFonts w:asciiTheme="minorHAnsi" w:hAnsiTheme="minorHAnsi"/>
          <w:sz w:val="22"/>
          <w:szCs w:val="22"/>
        </w:rPr>
        <w:t xml:space="preserve"> dial the toll free number for Field Equipment </w:t>
      </w:r>
      <w:r>
        <w:rPr>
          <w:rFonts w:asciiTheme="minorHAnsi" w:hAnsiTheme="minorHAnsi"/>
          <w:sz w:val="22"/>
          <w:szCs w:val="22"/>
        </w:rPr>
        <w:t>Testing</w:t>
      </w:r>
      <w:r w:rsidRPr="009F15F8">
        <w:rPr>
          <w:rFonts w:asciiTheme="minorHAnsi" w:hAnsiTheme="minorHAnsi"/>
          <w:sz w:val="22"/>
          <w:szCs w:val="22"/>
        </w:rPr>
        <w:t xml:space="preserve">: </w:t>
      </w:r>
      <w:r w:rsidRPr="009F15F8">
        <w:rPr>
          <w:rFonts w:asciiTheme="minorHAnsi" w:hAnsiTheme="minorHAnsi"/>
          <w:b/>
          <w:bCs/>
          <w:sz w:val="22"/>
          <w:szCs w:val="22"/>
        </w:rPr>
        <w:t>866-486-3841</w:t>
      </w:r>
    </w:p>
    <w:p w:rsidR="001F6792" w:rsidRPr="00CE599A" w:rsidRDefault="001F6792" w:rsidP="001F6792">
      <w:pPr>
        <w:jc w:val="both"/>
        <w:rPr>
          <w:rFonts w:asciiTheme="minorHAnsi" w:hAnsiTheme="minorHAnsi"/>
          <w:sz w:val="16"/>
          <w:szCs w:val="16"/>
        </w:rPr>
      </w:pPr>
      <w:r w:rsidRPr="00CE599A">
        <w:rPr>
          <w:rFonts w:asciiTheme="minorHAnsi" w:hAnsiTheme="minorHAnsi"/>
          <w:sz w:val="16"/>
          <w:szCs w:val="16"/>
        </w:rPr>
        <w:t xml:space="preserve">  </w:t>
      </w:r>
    </w:p>
    <w:p w:rsidR="001F6792" w:rsidRDefault="001F6792" w:rsidP="001F6792">
      <w:pPr>
        <w:numPr>
          <w:ilvl w:val="0"/>
          <w:numId w:val="5"/>
        </w:numPr>
        <w:ind w:left="360"/>
        <w:jc w:val="both"/>
        <w:rPr>
          <w:rFonts w:asciiTheme="minorHAnsi" w:hAnsiTheme="minorHAnsi"/>
          <w:sz w:val="22"/>
          <w:szCs w:val="22"/>
        </w:rPr>
      </w:pPr>
      <w:r w:rsidRPr="00D22180">
        <w:rPr>
          <w:rFonts w:asciiTheme="minorHAnsi" w:hAnsiTheme="minorHAnsi"/>
          <w:sz w:val="22"/>
          <w:szCs w:val="22"/>
        </w:rPr>
        <w:t xml:space="preserve">The system will play the recording “Welcome to the Equipment Readiness Test for the State of Connecticut. </w:t>
      </w:r>
      <w:r>
        <w:rPr>
          <w:rFonts w:asciiTheme="minorHAnsi" w:hAnsiTheme="minorHAnsi"/>
          <w:sz w:val="22"/>
          <w:szCs w:val="22"/>
        </w:rPr>
        <w:t>Press any key to continue.</w:t>
      </w:r>
    </w:p>
    <w:p w:rsidR="001F6792" w:rsidRDefault="001F6792" w:rsidP="001F6792">
      <w:pPr>
        <w:pStyle w:val="ListParagraph"/>
        <w:rPr>
          <w:rFonts w:asciiTheme="minorHAnsi" w:hAnsiTheme="minorHAnsi"/>
          <w:sz w:val="22"/>
          <w:szCs w:val="22"/>
        </w:rPr>
      </w:pPr>
    </w:p>
    <w:p w:rsidR="001F6792" w:rsidRPr="00706325" w:rsidRDefault="001F6792" w:rsidP="001F6792">
      <w:pPr>
        <w:ind w:firstLine="360"/>
        <w:jc w:val="both"/>
        <w:rPr>
          <w:rFonts w:asciiTheme="minorHAnsi" w:hAnsiTheme="minorHAnsi"/>
          <w:color w:val="365F91" w:themeColor="accent1" w:themeShade="BF"/>
          <w:sz w:val="22"/>
          <w:szCs w:val="22"/>
        </w:rPr>
      </w:pPr>
      <w:r w:rsidRPr="00706325">
        <w:rPr>
          <w:rFonts w:asciiTheme="minorHAnsi" w:hAnsiTheme="minorHAnsi"/>
          <w:color w:val="365F91" w:themeColor="accent1" w:themeShade="BF"/>
          <w:sz w:val="22"/>
          <w:szCs w:val="22"/>
        </w:rPr>
        <w:t>If the system does not detect a TONE from your telephone, the system will say:</w:t>
      </w:r>
    </w:p>
    <w:p w:rsidR="001F6792" w:rsidRDefault="001F6792" w:rsidP="001F679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“We do not detect any key press.  Please make sure the dial switch on the right side of the telephone is in the “T” for   </w:t>
      </w:r>
    </w:p>
    <w:p w:rsidR="001F6792" w:rsidRDefault="001F6792" w:rsidP="001F679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Tone position.  When you are ready, press any key to continue.”</w:t>
      </w:r>
    </w:p>
    <w:p w:rsidR="0091679E" w:rsidRDefault="0091679E" w:rsidP="001F6792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1F6792" w:rsidRPr="00706325" w:rsidRDefault="001F6792" w:rsidP="001F6792">
      <w:pPr>
        <w:ind w:firstLine="360"/>
        <w:jc w:val="both"/>
        <w:rPr>
          <w:rFonts w:asciiTheme="minorHAnsi" w:hAnsiTheme="minorHAnsi"/>
          <w:color w:val="365F91" w:themeColor="accent1" w:themeShade="BF"/>
          <w:sz w:val="22"/>
          <w:szCs w:val="22"/>
        </w:rPr>
      </w:pPr>
      <w:r w:rsidRPr="00706325">
        <w:rPr>
          <w:rFonts w:asciiTheme="minorHAnsi" w:hAnsiTheme="minorHAnsi"/>
          <w:color w:val="365F91" w:themeColor="accent1" w:themeShade="BF"/>
          <w:sz w:val="22"/>
          <w:szCs w:val="22"/>
        </w:rPr>
        <w:t>If the system detects a TONE from your telephone, the system will say:</w:t>
      </w:r>
    </w:p>
    <w:p w:rsidR="001F6792" w:rsidRDefault="001F6792" w:rsidP="001F6792">
      <w:pPr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“Your fax confirmation will be sent to you momentarily.  If the ballot access IDs listed on the fax are not correct, or if you do not receive this fax within 5 minutes, please contact IVS at 888-888-6952.  You may hang up now. Thank you!</w:t>
      </w:r>
    </w:p>
    <w:p w:rsidR="001F0C9D" w:rsidRPr="009F15F8" w:rsidRDefault="001F0C9D" w:rsidP="001F0C9D">
      <w:pPr>
        <w:pStyle w:val="ListParagraph"/>
        <w:rPr>
          <w:rFonts w:asciiTheme="minorHAnsi" w:hAnsiTheme="minorHAnsi"/>
          <w:b/>
          <w:bCs/>
          <w:sz w:val="22"/>
          <w:szCs w:val="22"/>
        </w:rPr>
      </w:pPr>
    </w:p>
    <w:p w:rsidR="001F0C9D" w:rsidRPr="009F15F8" w:rsidRDefault="002B2B0F" w:rsidP="002B2B0F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E</w:t>
      </w:r>
      <w:r w:rsidR="001F0C9D" w:rsidRPr="009F15F8">
        <w:rPr>
          <w:rFonts w:asciiTheme="minorHAnsi" w:hAnsiTheme="minorHAnsi"/>
          <w:b/>
          <w:bCs/>
          <w:sz w:val="22"/>
          <w:szCs w:val="22"/>
        </w:rPr>
        <w:t>LECTION DAY REMINDERS</w:t>
      </w:r>
    </w:p>
    <w:p w:rsidR="001F0C9D" w:rsidRPr="009F15F8" w:rsidRDefault="001F0C9D" w:rsidP="001F0C9D">
      <w:pPr>
        <w:rPr>
          <w:rFonts w:asciiTheme="minorHAnsi" w:hAnsiTheme="minorHAnsi"/>
          <w:sz w:val="22"/>
          <w:szCs w:val="22"/>
        </w:rPr>
      </w:pPr>
    </w:p>
    <w:p w:rsidR="001F0C9D" w:rsidRDefault="001F0C9D" w:rsidP="001F0C9D">
      <w:pPr>
        <w:rPr>
          <w:rFonts w:asciiTheme="minorHAnsi" w:hAnsiTheme="minorHAnsi"/>
          <w:sz w:val="22"/>
          <w:szCs w:val="22"/>
        </w:rPr>
      </w:pPr>
      <w:r w:rsidRPr="009F15F8">
        <w:rPr>
          <w:rFonts w:asciiTheme="minorHAnsi" w:hAnsiTheme="minorHAnsi"/>
          <w:b/>
          <w:bCs/>
          <w:sz w:val="22"/>
          <w:szCs w:val="22"/>
        </w:rPr>
        <w:t>Election Day Line</w:t>
      </w:r>
      <w:r w:rsidRPr="009F15F8">
        <w:rPr>
          <w:rFonts w:asciiTheme="minorHAnsi" w:hAnsiTheme="minorHAnsi"/>
          <w:sz w:val="22"/>
          <w:szCs w:val="22"/>
        </w:rPr>
        <w:t xml:space="preserve">: On Election Day, poll workers should call </w:t>
      </w:r>
      <w:r w:rsidRPr="009F15F8">
        <w:rPr>
          <w:rFonts w:asciiTheme="minorHAnsi" w:hAnsiTheme="minorHAnsi"/>
          <w:b/>
          <w:bCs/>
          <w:sz w:val="22"/>
          <w:szCs w:val="22"/>
        </w:rPr>
        <w:t>(866) 486-3843</w:t>
      </w:r>
      <w:r w:rsidRPr="009F15F8">
        <w:rPr>
          <w:rFonts w:asciiTheme="minorHAnsi" w:hAnsiTheme="minorHAnsi"/>
          <w:sz w:val="22"/>
          <w:szCs w:val="22"/>
        </w:rPr>
        <w:t>, the Election Day Line, in order for voters to access and vote with their actual ballot.  This line will be open at 6:00 a.m.</w:t>
      </w:r>
    </w:p>
    <w:p w:rsidR="002B2B0F" w:rsidRDefault="002B2B0F" w:rsidP="001F0C9D">
      <w:pPr>
        <w:rPr>
          <w:rFonts w:asciiTheme="minorHAnsi" w:hAnsiTheme="minorHAnsi"/>
          <w:sz w:val="22"/>
          <w:szCs w:val="22"/>
        </w:rPr>
      </w:pPr>
    </w:p>
    <w:p w:rsidR="00905D79" w:rsidRDefault="002B2B0F" w:rsidP="00905D79">
      <w:pPr>
        <w:rPr>
          <w:rFonts w:ascii="Calibri" w:hAnsi="Calibri"/>
          <w:color w:val="2E75B6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Poll Workers will enter their </w:t>
      </w:r>
      <w:r w:rsidR="00FD4680">
        <w:rPr>
          <w:rFonts w:asciiTheme="minorHAnsi" w:hAnsiTheme="minorHAnsi"/>
          <w:sz w:val="22"/>
          <w:szCs w:val="22"/>
        </w:rPr>
        <w:t xml:space="preserve">four-digit </w:t>
      </w:r>
      <w:r>
        <w:rPr>
          <w:rFonts w:asciiTheme="minorHAnsi" w:hAnsiTheme="minorHAnsi"/>
          <w:sz w:val="22"/>
          <w:szCs w:val="22"/>
        </w:rPr>
        <w:t xml:space="preserve">Poll Worker ID </w:t>
      </w:r>
      <w:r w:rsidR="002569A3">
        <w:rPr>
          <w:rFonts w:asciiTheme="minorHAnsi" w:hAnsiTheme="minorHAnsi"/>
          <w:sz w:val="22"/>
          <w:szCs w:val="22"/>
        </w:rPr>
        <w:t xml:space="preserve">number </w:t>
      </w:r>
      <w:r>
        <w:rPr>
          <w:rFonts w:asciiTheme="minorHAnsi" w:hAnsiTheme="minorHAnsi"/>
          <w:sz w:val="22"/>
          <w:szCs w:val="22"/>
        </w:rPr>
        <w:t xml:space="preserve">AND Ballot Access ID number </w:t>
      </w:r>
      <w:r w:rsidR="002569A3">
        <w:rPr>
          <w:rFonts w:asciiTheme="minorHAnsi" w:hAnsiTheme="minorHAnsi"/>
          <w:sz w:val="22"/>
          <w:szCs w:val="22"/>
        </w:rPr>
        <w:t xml:space="preserve">(the </w:t>
      </w:r>
      <w:r w:rsidR="00037F6B">
        <w:rPr>
          <w:rFonts w:asciiTheme="minorHAnsi" w:hAnsiTheme="minorHAnsi"/>
          <w:sz w:val="22"/>
          <w:szCs w:val="22"/>
        </w:rPr>
        <w:t xml:space="preserve">Poll Worker ID and </w:t>
      </w:r>
      <w:r w:rsidR="002569A3">
        <w:rPr>
          <w:rFonts w:asciiTheme="minorHAnsi" w:hAnsiTheme="minorHAnsi"/>
          <w:sz w:val="22"/>
          <w:szCs w:val="22"/>
        </w:rPr>
        <w:t xml:space="preserve">Ballot Access ID number </w:t>
      </w:r>
      <w:r w:rsidR="00037F6B">
        <w:rPr>
          <w:rFonts w:asciiTheme="minorHAnsi" w:hAnsiTheme="minorHAnsi"/>
          <w:sz w:val="22"/>
          <w:szCs w:val="22"/>
        </w:rPr>
        <w:t>are the same numbers in Conne</w:t>
      </w:r>
      <w:r w:rsidR="003B5F12">
        <w:rPr>
          <w:rFonts w:asciiTheme="minorHAnsi" w:hAnsiTheme="minorHAnsi"/>
          <w:sz w:val="22"/>
          <w:szCs w:val="22"/>
        </w:rPr>
        <w:t>c</w:t>
      </w:r>
      <w:r w:rsidR="00037F6B">
        <w:rPr>
          <w:rFonts w:asciiTheme="minorHAnsi" w:hAnsiTheme="minorHAnsi"/>
          <w:sz w:val="22"/>
          <w:szCs w:val="22"/>
        </w:rPr>
        <w:t>ticut</w:t>
      </w:r>
      <w:r w:rsidR="0026769A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.</w:t>
      </w:r>
      <w:r w:rsidR="00FD4680">
        <w:rPr>
          <w:rFonts w:asciiTheme="minorHAnsi" w:hAnsiTheme="minorHAnsi"/>
          <w:sz w:val="22"/>
          <w:szCs w:val="22"/>
        </w:rPr>
        <w:t xml:space="preserve">  This number is located on the </w:t>
      </w:r>
      <w:hyperlink r:id="rId10" w:history="1">
        <w:r w:rsidR="00FD4680" w:rsidRPr="00175F20">
          <w:rPr>
            <w:rStyle w:val="Hyperlink"/>
            <w:rFonts w:asciiTheme="minorHAnsi" w:hAnsiTheme="minorHAnsi"/>
            <w:sz w:val="22"/>
            <w:szCs w:val="22"/>
          </w:rPr>
          <w:t>www.ct.vbpems.com</w:t>
        </w:r>
      </w:hyperlink>
      <w:r w:rsidR="00FD4680">
        <w:rPr>
          <w:rFonts w:asciiTheme="minorHAnsi" w:hAnsiTheme="minorHAnsi"/>
          <w:sz w:val="22"/>
          <w:szCs w:val="22"/>
        </w:rPr>
        <w:t xml:space="preserve"> web portal (HAVA </w:t>
      </w:r>
      <w:r w:rsidR="00C76B3E">
        <w:rPr>
          <w:rFonts w:asciiTheme="minorHAnsi" w:hAnsiTheme="minorHAnsi"/>
          <w:sz w:val="22"/>
          <w:szCs w:val="22"/>
        </w:rPr>
        <w:t>n</w:t>
      </w:r>
      <w:r w:rsidR="00FD4680">
        <w:rPr>
          <w:rFonts w:asciiTheme="minorHAnsi" w:hAnsiTheme="minorHAnsi"/>
          <w:sz w:val="22"/>
          <w:szCs w:val="22"/>
        </w:rPr>
        <w:t xml:space="preserve">umbers screen).  </w:t>
      </w:r>
      <w:r w:rsidR="00905D79">
        <w:rPr>
          <w:rFonts w:ascii="Calibri" w:hAnsi="Calibri"/>
          <w:color w:val="2E75B6"/>
          <w:sz w:val="22"/>
          <w:szCs w:val="22"/>
        </w:rPr>
        <w:t xml:space="preserve">In the audio instructions, Poll Workers will select Republican or Democratic ballot to provide the correct ballot for the voter.  </w:t>
      </w:r>
    </w:p>
    <w:p w:rsidR="001F0C9D" w:rsidRPr="009F15F8" w:rsidRDefault="001F0C9D" w:rsidP="001F0C9D">
      <w:pPr>
        <w:rPr>
          <w:rFonts w:asciiTheme="minorHAnsi" w:hAnsiTheme="minorHAnsi"/>
          <w:sz w:val="22"/>
          <w:szCs w:val="22"/>
        </w:rPr>
      </w:pPr>
    </w:p>
    <w:p w:rsidR="001F0C9D" w:rsidRDefault="001F0C9D" w:rsidP="001F0C9D">
      <w:pPr>
        <w:jc w:val="both"/>
        <w:rPr>
          <w:rFonts w:asciiTheme="minorHAnsi" w:hAnsiTheme="minorHAnsi"/>
          <w:sz w:val="22"/>
          <w:szCs w:val="22"/>
        </w:rPr>
      </w:pPr>
      <w:r w:rsidRPr="009F15F8">
        <w:rPr>
          <w:rFonts w:asciiTheme="minorHAnsi" w:hAnsiTheme="minorHAnsi"/>
          <w:sz w:val="22"/>
          <w:szCs w:val="22"/>
        </w:rPr>
        <w:t xml:space="preserve">During this process if you have any </w:t>
      </w:r>
      <w:r w:rsidR="00FA78FD">
        <w:rPr>
          <w:rFonts w:asciiTheme="minorHAnsi" w:hAnsiTheme="minorHAnsi"/>
          <w:sz w:val="22"/>
          <w:szCs w:val="22"/>
        </w:rPr>
        <w:t>issues</w:t>
      </w:r>
      <w:r w:rsidRPr="009F15F8">
        <w:rPr>
          <w:rFonts w:asciiTheme="minorHAnsi" w:hAnsiTheme="minorHAnsi"/>
          <w:sz w:val="22"/>
          <w:szCs w:val="22"/>
        </w:rPr>
        <w:t xml:space="preserve"> or questions, please contact me at </w:t>
      </w:r>
      <w:r w:rsidRPr="00044FC4">
        <w:rPr>
          <w:rFonts w:asciiTheme="minorHAnsi" w:hAnsiTheme="minorHAnsi"/>
          <w:b/>
          <w:sz w:val="22"/>
          <w:szCs w:val="22"/>
        </w:rPr>
        <w:t>502-</w:t>
      </w:r>
      <w:r w:rsidR="00A975DC" w:rsidRPr="00044FC4">
        <w:rPr>
          <w:rFonts w:asciiTheme="minorHAnsi" w:hAnsiTheme="minorHAnsi"/>
          <w:b/>
          <w:sz w:val="22"/>
          <w:szCs w:val="22"/>
        </w:rPr>
        <w:t>797-7787</w:t>
      </w:r>
      <w:r w:rsidRPr="009F15F8">
        <w:rPr>
          <w:rFonts w:asciiTheme="minorHAnsi" w:hAnsiTheme="minorHAnsi"/>
          <w:sz w:val="22"/>
          <w:szCs w:val="22"/>
        </w:rPr>
        <w:t xml:space="preserve"> or toll free </w:t>
      </w:r>
      <w:r w:rsidRPr="00044FC4">
        <w:rPr>
          <w:rFonts w:asciiTheme="minorHAnsi" w:hAnsiTheme="minorHAnsi"/>
          <w:sz w:val="22"/>
          <w:szCs w:val="22"/>
        </w:rPr>
        <w:t>at</w:t>
      </w:r>
      <w:r w:rsidRPr="00044FC4">
        <w:rPr>
          <w:rFonts w:asciiTheme="minorHAnsi" w:hAnsiTheme="minorHAnsi"/>
          <w:b/>
          <w:sz w:val="22"/>
          <w:szCs w:val="22"/>
        </w:rPr>
        <w:t xml:space="preserve"> 888-888-6952</w:t>
      </w:r>
      <w:r w:rsidRPr="009F15F8">
        <w:rPr>
          <w:rFonts w:asciiTheme="minorHAnsi" w:hAnsiTheme="minorHAnsi"/>
          <w:sz w:val="22"/>
          <w:szCs w:val="22"/>
        </w:rPr>
        <w:t>.</w:t>
      </w:r>
    </w:p>
    <w:p w:rsidR="00C76B3E" w:rsidRDefault="00C76B3E" w:rsidP="001F0C9D">
      <w:pPr>
        <w:jc w:val="both"/>
        <w:rPr>
          <w:rFonts w:asciiTheme="minorHAnsi" w:hAnsiTheme="minorHAnsi"/>
          <w:sz w:val="22"/>
          <w:szCs w:val="22"/>
        </w:rPr>
      </w:pPr>
    </w:p>
    <w:p w:rsidR="00EB3391" w:rsidRPr="00C95A47" w:rsidRDefault="00C76B3E" w:rsidP="00153D0A">
      <w:pPr>
        <w:jc w:val="both"/>
        <w:rPr>
          <w:rFonts w:ascii="Arial" w:hAnsi="Arial" w:cs="Arial"/>
          <w:sz w:val="24"/>
          <w:szCs w:val="24"/>
        </w:rPr>
      </w:pPr>
      <w:r>
        <w:rPr>
          <w:rFonts w:asciiTheme="minorHAnsi" w:hAnsiTheme="minorHAnsi"/>
          <w:sz w:val="22"/>
          <w:szCs w:val="22"/>
        </w:rPr>
        <w:t>Thank you!</w:t>
      </w:r>
    </w:p>
    <w:sectPr w:rsidR="00EB3391" w:rsidRPr="00C95A47" w:rsidSect="004828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810" w:rsidRDefault="000B3810">
      <w:r>
        <w:separator/>
      </w:r>
    </w:p>
  </w:endnote>
  <w:endnote w:type="continuationSeparator" w:id="0">
    <w:p w:rsidR="000B3810" w:rsidRDefault="000B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810" w:rsidRDefault="000B3810">
      <w:r>
        <w:separator/>
      </w:r>
    </w:p>
  </w:footnote>
  <w:footnote w:type="continuationSeparator" w:id="0">
    <w:p w:rsidR="000B3810" w:rsidRDefault="000B3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56B15"/>
    <w:multiLevelType w:val="hybridMultilevel"/>
    <w:tmpl w:val="BB6CD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35AA3"/>
    <w:multiLevelType w:val="hybridMultilevel"/>
    <w:tmpl w:val="F3A47E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AEC52F8"/>
    <w:multiLevelType w:val="hybridMultilevel"/>
    <w:tmpl w:val="712C3D98"/>
    <w:lvl w:ilvl="0" w:tplc="6AE06F80">
      <w:start w:val="1"/>
      <w:numFmt w:val="upperLetter"/>
      <w:lvlText w:val="%1."/>
      <w:lvlJc w:val="left"/>
      <w:pPr>
        <w:tabs>
          <w:tab w:val="num" w:pos="450"/>
        </w:tabs>
        <w:ind w:left="45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651AD6"/>
    <w:multiLevelType w:val="hybridMultilevel"/>
    <w:tmpl w:val="9730A5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5C1A77"/>
    <w:multiLevelType w:val="hybridMultilevel"/>
    <w:tmpl w:val="CA98B4B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FAB"/>
    <w:rsid w:val="00011D05"/>
    <w:rsid w:val="00036FA0"/>
    <w:rsid w:val="00037F6B"/>
    <w:rsid w:val="00041416"/>
    <w:rsid w:val="00044FC4"/>
    <w:rsid w:val="000470AC"/>
    <w:rsid w:val="00053065"/>
    <w:rsid w:val="00077CED"/>
    <w:rsid w:val="000959AC"/>
    <w:rsid w:val="00096C13"/>
    <w:rsid w:val="000B0E92"/>
    <w:rsid w:val="000B36E6"/>
    <w:rsid w:val="000B3810"/>
    <w:rsid w:val="000C2758"/>
    <w:rsid w:val="00113AFC"/>
    <w:rsid w:val="00120F6F"/>
    <w:rsid w:val="00135932"/>
    <w:rsid w:val="00153606"/>
    <w:rsid w:val="00153D0A"/>
    <w:rsid w:val="00186581"/>
    <w:rsid w:val="00195CE7"/>
    <w:rsid w:val="001A08F3"/>
    <w:rsid w:val="001A375C"/>
    <w:rsid w:val="001C3EF8"/>
    <w:rsid w:val="001F0C9D"/>
    <w:rsid w:val="001F6792"/>
    <w:rsid w:val="00214BF6"/>
    <w:rsid w:val="00215217"/>
    <w:rsid w:val="002167A1"/>
    <w:rsid w:val="002174C0"/>
    <w:rsid w:val="002430C8"/>
    <w:rsid w:val="002569A3"/>
    <w:rsid w:val="0026769A"/>
    <w:rsid w:val="00270F3B"/>
    <w:rsid w:val="00285C1C"/>
    <w:rsid w:val="002A65A1"/>
    <w:rsid w:val="002B0EBA"/>
    <w:rsid w:val="002B2B0F"/>
    <w:rsid w:val="002D3349"/>
    <w:rsid w:val="00322435"/>
    <w:rsid w:val="003429DA"/>
    <w:rsid w:val="0035061E"/>
    <w:rsid w:val="0035076C"/>
    <w:rsid w:val="003512AB"/>
    <w:rsid w:val="003516B5"/>
    <w:rsid w:val="003541FD"/>
    <w:rsid w:val="00380AF0"/>
    <w:rsid w:val="003A6CE5"/>
    <w:rsid w:val="003B0594"/>
    <w:rsid w:val="003B5F12"/>
    <w:rsid w:val="003C286B"/>
    <w:rsid w:val="0040172C"/>
    <w:rsid w:val="00404EE8"/>
    <w:rsid w:val="00412FB6"/>
    <w:rsid w:val="00415AD0"/>
    <w:rsid w:val="004171DD"/>
    <w:rsid w:val="00432CDF"/>
    <w:rsid w:val="00445D31"/>
    <w:rsid w:val="0045145D"/>
    <w:rsid w:val="004828FC"/>
    <w:rsid w:val="00487BB6"/>
    <w:rsid w:val="00493ABB"/>
    <w:rsid w:val="004B0AB3"/>
    <w:rsid w:val="004D128D"/>
    <w:rsid w:val="004E7303"/>
    <w:rsid w:val="00505805"/>
    <w:rsid w:val="00506F20"/>
    <w:rsid w:val="00514AB8"/>
    <w:rsid w:val="0052684B"/>
    <w:rsid w:val="00535599"/>
    <w:rsid w:val="005451AA"/>
    <w:rsid w:val="00557EF4"/>
    <w:rsid w:val="0056406C"/>
    <w:rsid w:val="00565630"/>
    <w:rsid w:val="005B3DE6"/>
    <w:rsid w:val="005D2DE3"/>
    <w:rsid w:val="005F7A25"/>
    <w:rsid w:val="006353C8"/>
    <w:rsid w:val="0065360E"/>
    <w:rsid w:val="00653802"/>
    <w:rsid w:val="006A431E"/>
    <w:rsid w:val="006D13C7"/>
    <w:rsid w:val="006E0CA8"/>
    <w:rsid w:val="006E5CC7"/>
    <w:rsid w:val="00706325"/>
    <w:rsid w:val="0073508F"/>
    <w:rsid w:val="007522F7"/>
    <w:rsid w:val="007624B8"/>
    <w:rsid w:val="00792C5B"/>
    <w:rsid w:val="007947C5"/>
    <w:rsid w:val="007B258C"/>
    <w:rsid w:val="007C0B98"/>
    <w:rsid w:val="007D7A6D"/>
    <w:rsid w:val="007E7FD4"/>
    <w:rsid w:val="008315D4"/>
    <w:rsid w:val="00851B80"/>
    <w:rsid w:val="0085273D"/>
    <w:rsid w:val="00865F3A"/>
    <w:rsid w:val="0086776B"/>
    <w:rsid w:val="0087200B"/>
    <w:rsid w:val="008754D6"/>
    <w:rsid w:val="00890196"/>
    <w:rsid w:val="008A0B5E"/>
    <w:rsid w:val="008E0155"/>
    <w:rsid w:val="008E3C32"/>
    <w:rsid w:val="008F0239"/>
    <w:rsid w:val="00905D79"/>
    <w:rsid w:val="0091679E"/>
    <w:rsid w:val="00934659"/>
    <w:rsid w:val="0094790A"/>
    <w:rsid w:val="00962112"/>
    <w:rsid w:val="009650AC"/>
    <w:rsid w:val="00971C84"/>
    <w:rsid w:val="009762D5"/>
    <w:rsid w:val="009D0BAD"/>
    <w:rsid w:val="009F15F8"/>
    <w:rsid w:val="00A3093B"/>
    <w:rsid w:val="00A32F3D"/>
    <w:rsid w:val="00A5177F"/>
    <w:rsid w:val="00A7398C"/>
    <w:rsid w:val="00A91324"/>
    <w:rsid w:val="00A975DC"/>
    <w:rsid w:val="00AA0289"/>
    <w:rsid w:val="00AA5DF5"/>
    <w:rsid w:val="00AE1915"/>
    <w:rsid w:val="00AF4AB2"/>
    <w:rsid w:val="00B23B22"/>
    <w:rsid w:val="00B6176F"/>
    <w:rsid w:val="00B96FD6"/>
    <w:rsid w:val="00BB034B"/>
    <w:rsid w:val="00BB30EA"/>
    <w:rsid w:val="00BB57A4"/>
    <w:rsid w:val="00BF3618"/>
    <w:rsid w:val="00C76B3E"/>
    <w:rsid w:val="00C81113"/>
    <w:rsid w:val="00C82FAB"/>
    <w:rsid w:val="00C928CA"/>
    <w:rsid w:val="00C95A47"/>
    <w:rsid w:val="00CE599A"/>
    <w:rsid w:val="00CE5FE8"/>
    <w:rsid w:val="00D00BAF"/>
    <w:rsid w:val="00D104BF"/>
    <w:rsid w:val="00D22180"/>
    <w:rsid w:val="00D22BEE"/>
    <w:rsid w:val="00D40577"/>
    <w:rsid w:val="00D639D9"/>
    <w:rsid w:val="00D665C2"/>
    <w:rsid w:val="00D722F4"/>
    <w:rsid w:val="00D81DDC"/>
    <w:rsid w:val="00D85D74"/>
    <w:rsid w:val="00DD1CAD"/>
    <w:rsid w:val="00DD75EC"/>
    <w:rsid w:val="00DF19BB"/>
    <w:rsid w:val="00E03E2A"/>
    <w:rsid w:val="00E12325"/>
    <w:rsid w:val="00E2074D"/>
    <w:rsid w:val="00E21586"/>
    <w:rsid w:val="00E25950"/>
    <w:rsid w:val="00E46367"/>
    <w:rsid w:val="00E507B0"/>
    <w:rsid w:val="00E6233B"/>
    <w:rsid w:val="00E70F1A"/>
    <w:rsid w:val="00EA37FE"/>
    <w:rsid w:val="00EB3391"/>
    <w:rsid w:val="00ED7050"/>
    <w:rsid w:val="00F041E9"/>
    <w:rsid w:val="00F12F7B"/>
    <w:rsid w:val="00F87723"/>
    <w:rsid w:val="00F9693A"/>
    <w:rsid w:val="00FA78FD"/>
    <w:rsid w:val="00FB2970"/>
    <w:rsid w:val="00FC3C2C"/>
    <w:rsid w:val="00FC6247"/>
    <w:rsid w:val="00FD1AC6"/>
    <w:rsid w:val="00FD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483CCA-AD7F-4B4C-A1A0-11EF99D6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58C"/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F041E9"/>
    <w:rPr>
      <w:rFonts w:ascii="Arial Black" w:hAnsi="Arial Black" w:hint="default"/>
      <w:i w:val="0"/>
      <w:iCs w:val="0"/>
      <w:sz w:val="18"/>
    </w:rPr>
  </w:style>
  <w:style w:type="paragraph" w:styleId="BodyText">
    <w:name w:val="Body Text"/>
    <w:basedOn w:val="Normal"/>
    <w:rsid w:val="00F041E9"/>
    <w:pPr>
      <w:spacing w:after="220" w:line="180" w:lineRule="atLeast"/>
      <w:ind w:left="835"/>
      <w:jc w:val="both"/>
    </w:pPr>
    <w:rPr>
      <w:rFonts w:ascii="Arial" w:hAnsi="Arial"/>
      <w:spacing w:val="-5"/>
    </w:rPr>
  </w:style>
  <w:style w:type="paragraph" w:styleId="MessageHeader">
    <w:name w:val="Message Header"/>
    <w:basedOn w:val="BodyText"/>
    <w:rsid w:val="00F041E9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F041E9"/>
  </w:style>
  <w:style w:type="paragraph" w:customStyle="1" w:styleId="MessageHeaderLast">
    <w:name w:val="Message Header Last"/>
    <w:basedOn w:val="MessageHeader"/>
    <w:next w:val="BodyText"/>
    <w:rsid w:val="00F041E9"/>
    <w:pPr>
      <w:pBdr>
        <w:bottom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character" w:customStyle="1" w:styleId="MessageHeaderLabel">
    <w:name w:val="Message Header Label"/>
    <w:rsid w:val="00F041E9"/>
    <w:rPr>
      <w:rFonts w:ascii="Arial Black" w:hAnsi="Arial Black" w:hint="default"/>
      <w:sz w:val="18"/>
    </w:rPr>
  </w:style>
  <w:style w:type="paragraph" w:styleId="Header">
    <w:name w:val="header"/>
    <w:basedOn w:val="Normal"/>
    <w:rsid w:val="00E463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4636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E0155"/>
    <w:rPr>
      <w:color w:val="0000FF"/>
      <w:u w:val="single"/>
    </w:rPr>
  </w:style>
  <w:style w:type="paragraph" w:styleId="BalloonText">
    <w:name w:val="Balloon Text"/>
    <w:basedOn w:val="Normal"/>
    <w:semiHidden/>
    <w:rsid w:val="008E01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2BE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F0C9D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0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t.vbpem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%20Nguyen\Application%20Data\Microsoft\Templates\IVS%20Fax%20Cov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CFCB9-191C-4850-88CE-8B0AB8124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IVS Fax Cover</Template>
  <TotalTime>0</TotalTime>
  <Pages>1</Pages>
  <Words>324</Words>
  <Characters>1679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 Nguyen</dc:creator>
  <cp:lastModifiedBy>taffy womack</cp:lastModifiedBy>
  <cp:revision>2</cp:revision>
  <cp:lastPrinted>2014-08-04T19:28:00Z</cp:lastPrinted>
  <dcterms:created xsi:type="dcterms:W3CDTF">2016-04-22T12:55:00Z</dcterms:created>
  <dcterms:modified xsi:type="dcterms:W3CDTF">2016-04-22T12:55:00Z</dcterms:modified>
</cp:coreProperties>
</file>