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1C6D76" w:rsidTr="001C6D76">
        <w:trPr>
          <w:trHeight w:val="112"/>
        </w:trPr>
        <w:tc>
          <w:tcPr>
            <w:tcW w:w="0" w:type="auto"/>
          </w:tcPr>
          <w:p w:rsidR="001C6D76" w:rsidRPr="001C6D76" w:rsidRDefault="001C6D76" w:rsidP="001C6D76">
            <w:pPr>
              <w:pStyle w:val="Default"/>
              <w:jc w:val="center"/>
              <w:rPr>
                <w:sz w:val="20"/>
                <w:szCs w:val="20"/>
              </w:rPr>
            </w:pPr>
            <w:r w:rsidRPr="001C6D76">
              <w:rPr>
                <w:b/>
                <w:bCs/>
                <w:sz w:val="20"/>
                <w:szCs w:val="20"/>
              </w:rPr>
              <w:t>Definition of Displaced Student</w:t>
            </w:r>
          </w:p>
        </w:tc>
      </w:tr>
      <w:tr w:rsidR="001C6D76" w:rsidTr="001C6D76">
        <w:trPr>
          <w:trHeight w:val="1627"/>
        </w:trPr>
        <w:tc>
          <w:tcPr>
            <w:tcW w:w="0" w:type="auto"/>
          </w:tcPr>
          <w:p w:rsidR="001C6D76" w:rsidRPr="001C6D76" w:rsidRDefault="001C6D76">
            <w:pPr>
              <w:pStyle w:val="Default"/>
              <w:rPr>
                <w:b/>
                <w:bCs/>
                <w:sz w:val="20"/>
                <w:szCs w:val="20"/>
              </w:rPr>
            </w:pPr>
            <w:r w:rsidRPr="001C6D76">
              <w:rPr>
                <w:b/>
                <w:bCs/>
                <w:sz w:val="20"/>
                <w:szCs w:val="20"/>
              </w:rPr>
              <w:t xml:space="preserve">Displaced student </w:t>
            </w:r>
            <w:bookmarkStart w:id="0" w:name="_GoBack"/>
            <w:bookmarkEnd w:id="0"/>
          </w:p>
          <w:p w:rsidR="001C6D76" w:rsidRPr="001C6D76" w:rsidRDefault="001C6D76">
            <w:pPr>
              <w:pStyle w:val="Default"/>
              <w:rPr>
                <w:sz w:val="20"/>
                <w:szCs w:val="20"/>
              </w:rPr>
            </w:pPr>
          </w:p>
          <w:p w:rsidR="001C6D76" w:rsidRPr="001C6D76" w:rsidRDefault="001C6D76">
            <w:pPr>
              <w:pStyle w:val="Default"/>
              <w:rPr>
                <w:sz w:val="20"/>
                <w:szCs w:val="20"/>
              </w:rPr>
            </w:pPr>
            <w:r w:rsidRPr="001C6D76">
              <w:rPr>
                <w:sz w:val="20"/>
                <w:szCs w:val="20"/>
              </w:rPr>
              <w:t>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w:t>
            </w:r>
          </w:p>
          <w:p w:rsidR="001C6D76" w:rsidRPr="001C6D76" w:rsidRDefault="001C6D76">
            <w:pPr>
              <w:pStyle w:val="Default"/>
              <w:rPr>
                <w:sz w:val="20"/>
                <w:szCs w:val="20"/>
              </w:rPr>
            </w:pPr>
            <w:r w:rsidRPr="001C6D76">
              <w:rPr>
                <w:sz w:val="20"/>
                <w:szCs w:val="20"/>
              </w:rPr>
              <w:t xml:space="preserve"> </w:t>
            </w:r>
          </w:p>
          <w:p w:rsidR="001C6D76" w:rsidRPr="001C6D76" w:rsidRDefault="001C6D76">
            <w:pPr>
              <w:pStyle w:val="Default"/>
              <w:rPr>
                <w:sz w:val="20"/>
                <w:szCs w:val="20"/>
              </w:rPr>
            </w:pPr>
            <w:r w:rsidRPr="001C6D76">
              <w:rPr>
                <w:sz w:val="20"/>
                <w:szCs w:val="20"/>
              </w:rPr>
              <w:t>Section 107(b</w:t>
            </w:r>
            <w:proofErr w:type="gramStart"/>
            <w:r w:rsidRPr="001C6D76">
              <w:rPr>
                <w:sz w:val="20"/>
                <w:szCs w:val="20"/>
              </w:rPr>
              <w:t>)(</w:t>
            </w:r>
            <w:proofErr w:type="gramEnd"/>
            <w:r w:rsidRPr="001C6D76">
              <w:rPr>
                <w:sz w:val="20"/>
                <w:szCs w:val="20"/>
              </w:rPr>
              <w:t>1) of Title IV of Division B of Public Law 109-148, as modified by Division B, Subdivision 1, Title VIII of P.L. 115-123, the “Bipartisan Budget Act of 2018.”</w:t>
            </w:r>
          </w:p>
          <w:p w:rsidR="001C6D76" w:rsidRPr="001C6D76" w:rsidRDefault="001C6D76">
            <w:pPr>
              <w:pStyle w:val="Default"/>
              <w:rPr>
                <w:sz w:val="20"/>
                <w:szCs w:val="20"/>
              </w:rPr>
            </w:pPr>
            <w:r w:rsidRPr="001C6D76">
              <w:rPr>
                <w:sz w:val="20"/>
                <w:szCs w:val="20"/>
              </w:rPr>
              <w:t xml:space="preserve"> </w:t>
            </w:r>
          </w:p>
        </w:tc>
      </w:tr>
    </w:tbl>
    <w:p w:rsidR="00083B53" w:rsidRDefault="00083B53"/>
    <w:sectPr w:rsidR="00083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A9"/>
    <w:rsid w:val="00083B53"/>
    <w:rsid w:val="001C6D76"/>
    <w:rsid w:val="00B8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E1814-2D2B-4C1A-8A35-CBB596E1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6D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811</Characters>
  <Application>Microsoft Office Word</Application>
  <DocSecurity>0</DocSecurity>
  <Lines>6</Lines>
  <Paragraphs>1</Paragraphs>
  <ScaleCrop>false</ScaleCrop>
  <Company>CSDE</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Tallarita, Louis</dc:creator>
  <cp:keywords/>
  <dc:description/>
  <cp:lastModifiedBy>Tallarita, Louis</cp:lastModifiedBy>
  <cp:revision>3</cp:revision>
  <dcterms:created xsi:type="dcterms:W3CDTF">2018-05-03T14:19:00Z</dcterms:created>
  <dcterms:modified xsi:type="dcterms:W3CDTF">2018-05-03T14:21:00Z</dcterms:modified>
</cp:coreProperties>
</file>