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7F4B7" w14:textId="77777777" w:rsidR="00BC0EE2" w:rsidRPr="006F0911" w:rsidRDefault="00BC0EE2" w:rsidP="00BC0EE2">
      <w:pPr>
        <w:jc w:val="center"/>
        <w:rPr>
          <w:b/>
          <w:sz w:val="28"/>
          <w:szCs w:val="28"/>
        </w:rPr>
      </w:pPr>
      <w:r w:rsidRPr="006F0911">
        <w:rPr>
          <w:b/>
          <w:sz w:val="28"/>
          <w:szCs w:val="28"/>
        </w:rPr>
        <w:t>A New Function Family: Quadratics in the Kitchen</w:t>
      </w:r>
    </w:p>
    <w:p w14:paraId="32E3E8AC" w14:textId="77777777" w:rsidR="00BC0EE2" w:rsidRPr="005C0292" w:rsidRDefault="00BC0EE2" w:rsidP="00BC0EE2"/>
    <w:p w14:paraId="6C61E04E" w14:textId="127AC559" w:rsidR="00BC0EE2" w:rsidRDefault="00BC0EE2" w:rsidP="00BC0EE2">
      <w:r>
        <w:t>The cross section</w:t>
      </w:r>
      <w:r w:rsidR="00F84C40">
        <w:t>s</w:t>
      </w:r>
      <w:r>
        <w:t xml:space="preserve"> of man</w:t>
      </w:r>
      <w:r w:rsidR="00F84C40">
        <w:t>y kitchen bowls and some cups are</w:t>
      </w:r>
      <w:r>
        <w:t xml:space="preserve"> in the shape of a parabola. (Actually a paraboloid) Your teacher may have a right circular cone and be able to show you how you can cut it with a plane to generate a “perfect” parabola.</w:t>
      </w:r>
    </w:p>
    <w:p w14:paraId="01E6F7AB" w14:textId="77777777" w:rsidR="00BC0EE2" w:rsidRDefault="00BC0EE2" w:rsidP="00BC0EE2"/>
    <w:p w14:paraId="14B7FAD2" w14:textId="37A0D3C0" w:rsidR="00BC0EE2" w:rsidRDefault="00BC0EE2" w:rsidP="00BC0EE2">
      <w:r>
        <w:t xml:space="preserve">In this experiment you will keep adding water to your bowl and will measure the depth of the water using a toothpick </w:t>
      </w:r>
      <w:r w:rsidR="00F84C40">
        <w:t>(</w:t>
      </w:r>
      <w:r>
        <w:t xml:space="preserve">or </w:t>
      </w:r>
      <w:r w:rsidR="00F84C40">
        <w:t>an</w:t>
      </w:r>
      <w:r>
        <w:t>other</w:t>
      </w:r>
      <w:r w:rsidR="00F84C40">
        <w:t xml:space="preserve"> thin object like a </w:t>
      </w:r>
      <w:r>
        <w:t>wooden skewer</w:t>
      </w:r>
      <w:r w:rsidR="00F84C40">
        <w:t>)</w:t>
      </w:r>
      <w:r>
        <w:t xml:space="preserve"> and the diameter of the surface of the water using a thick but not stretchy string.  Measure </w:t>
      </w:r>
      <w:r w:rsidR="00F84C40">
        <w:t xml:space="preserve">everything </w:t>
      </w:r>
      <w:r>
        <w:t>in millimeters</w:t>
      </w:r>
      <w:r w:rsidR="0016710B">
        <w:t xml:space="preserve"> (mm)</w:t>
      </w:r>
      <w:r>
        <w:t>.</w:t>
      </w:r>
    </w:p>
    <w:p w14:paraId="711DF765" w14:textId="77777777" w:rsidR="00BC0EE2" w:rsidRDefault="00BC0EE2" w:rsidP="00BC0EE2"/>
    <w:p w14:paraId="25A8DBDF" w14:textId="77777777" w:rsidR="00BC0EE2" w:rsidRDefault="00BC0EE2" w:rsidP="00F84C40">
      <w:r>
        <w:t>Use the table below to record your measurements.</w:t>
      </w:r>
    </w:p>
    <w:p w14:paraId="5A07CF5B" w14:textId="77777777" w:rsidR="00BC0EE2" w:rsidRDefault="00BC0EE2" w:rsidP="00BC0EE2">
      <w:pPr>
        <w:ind w:left="720"/>
      </w:pPr>
    </w:p>
    <w:tbl>
      <w:tblPr>
        <w:tblW w:w="0" w:type="auto"/>
        <w:jc w:val="center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1"/>
        <w:gridCol w:w="1764"/>
        <w:gridCol w:w="2014"/>
      </w:tblGrid>
      <w:tr w:rsidR="0095283D" w14:paraId="11855F69" w14:textId="77777777" w:rsidTr="00F84C40">
        <w:trPr>
          <w:trHeight w:val="584"/>
          <w:jc w:val="center"/>
        </w:trPr>
        <w:tc>
          <w:tcPr>
            <w:tcW w:w="1871" w:type="dxa"/>
            <w:shd w:val="clear" w:color="auto" w:fill="FFFC7A"/>
            <w:vAlign w:val="center"/>
          </w:tcPr>
          <w:p w14:paraId="15091799" w14:textId="77777777" w:rsidR="00F84C40" w:rsidRDefault="0095283D" w:rsidP="00C176C9">
            <w:pPr>
              <w:jc w:val="center"/>
              <w:rPr>
                <w:b/>
              </w:rPr>
            </w:pPr>
            <w:r w:rsidRPr="00F84C40">
              <w:rPr>
                <w:b/>
              </w:rPr>
              <w:t xml:space="preserve">Diameter </w:t>
            </w:r>
          </w:p>
          <w:p w14:paraId="78AAABA0" w14:textId="18DB0833" w:rsidR="0095283D" w:rsidRPr="00F84C40" w:rsidRDefault="00F84C40" w:rsidP="00C176C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="0095283D" w:rsidRPr="00F84C40">
              <w:rPr>
                <w:b/>
              </w:rPr>
              <w:t>mm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1764" w:type="dxa"/>
            <w:shd w:val="clear" w:color="auto" w:fill="FFFC7A"/>
            <w:vAlign w:val="center"/>
          </w:tcPr>
          <w:p w14:paraId="136B4641" w14:textId="77777777" w:rsidR="00611E35" w:rsidRDefault="0095283D" w:rsidP="00C176C9">
            <w:pPr>
              <w:jc w:val="center"/>
              <w:rPr>
                <w:b/>
              </w:rPr>
            </w:pPr>
            <w:r w:rsidRPr="00F84C40">
              <w:rPr>
                <w:b/>
              </w:rPr>
              <w:t xml:space="preserve">Radius </w:t>
            </w:r>
          </w:p>
          <w:p w14:paraId="46870399" w14:textId="1572E084" w:rsidR="0095283D" w:rsidRPr="00F84C40" w:rsidRDefault="00F84C40" w:rsidP="00C176C9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="0095283D" w:rsidRPr="00F84C40">
              <w:rPr>
                <w:b/>
              </w:rPr>
              <w:t>mm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2014" w:type="dxa"/>
            <w:shd w:val="clear" w:color="auto" w:fill="FFFC7A"/>
            <w:vAlign w:val="center"/>
          </w:tcPr>
          <w:p w14:paraId="44A1E2C4" w14:textId="101C8CDC" w:rsidR="0095283D" w:rsidRPr="00F84C40" w:rsidRDefault="00611E35" w:rsidP="0095283D">
            <w:pPr>
              <w:jc w:val="center"/>
              <w:rPr>
                <w:b/>
              </w:rPr>
            </w:pPr>
            <w:r>
              <w:rPr>
                <w:b/>
              </w:rPr>
              <w:t>Height of W</w:t>
            </w:r>
            <w:r w:rsidR="0095283D" w:rsidRPr="00F84C40">
              <w:rPr>
                <w:b/>
              </w:rPr>
              <w:t xml:space="preserve">ater </w:t>
            </w:r>
            <w:r w:rsidR="00F84C40">
              <w:rPr>
                <w:b/>
              </w:rPr>
              <w:t>(</w:t>
            </w:r>
            <w:r w:rsidR="0095283D" w:rsidRPr="00F84C40">
              <w:rPr>
                <w:b/>
              </w:rPr>
              <w:t>mm</w:t>
            </w:r>
            <w:r w:rsidR="00F84C40">
              <w:rPr>
                <w:b/>
              </w:rPr>
              <w:t>)</w:t>
            </w:r>
          </w:p>
        </w:tc>
      </w:tr>
      <w:tr w:rsidR="00BC0EE2" w14:paraId="47215790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4A9E954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45691F78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6CE92445" w14:textId="77777777" w:rsidR="00BC0EE2" w:rsidRDefault="00BC0EE2" w:rsidP="00341517">
            <w:pPr>
              <w:jc w:val="center"/>
            </w:pPr>
          </w:p>
        </w:tc>
      </w:tr>
      <w:tr w:rsidR="00BC0EE2" w14:paraId="58A8630F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652909C0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267EDCD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81AD69F" w14:textId="77777777" w:rsidR="00BC0EE2" w:rsidRDefault="00BC0EE2" w:rsidP="00341517">
            <w:pPr>
              <w:jc w:val="center"/>
            </w:pPr>
          </w:p>
        </w:tc>
      </w:tr>
      <w:tr w:rsidR="00BC0EE2" w14:paraId="01BF3583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4EED135C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780C9340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579EE7F" w14:textId="77777777" w:rsidR="00BC0EE2" w:rsidRDefault="00BC0EE2" w:rsidP="00341517">
            <w:pPr>
              <w:jc w:val="center"/>
            </w:pPr>
          </w:p>
        </w:tc>
      </w:tr>
      <w:tr w:rsidR="00BC0EE2" w14:paraId="10A0325D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F749EFC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5803EC76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9933D37" w14:textId="77777777" w:rsidR="00BC0EE2" w:rsidRDefault="00BC0EE2" w:rsidP="00341517">
            <w:pPr>
              <w:jc w:val="center"/>
            </w:pPr>
          </w:p>
        </w:tc>
      </w:tr>
      <w:tr w:rsidR="00BC0EE2" w14:paraId="613B59ED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6CB8C2EB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071AA6DD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24801892" w14:textId="77777777" w:rsidR="00BC0EE2" w:rsidRDefault="00BC0EE2" w:rsidP="00341517">
            <w:pPr>
              <w:jc w:val="center"/>
            </w:pPr>
          </w:p>
        </w:tc>
      </w:tr>
      <w:tr w:rsidR="00BC0EE2" w14:paraId="327D7984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3CF5BE7A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A991EF2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1F44EE7A" w14:textId="77777777" w:rsidR="00BC0EE2" w:rsidRDefault="00BC0EE2" w:rsidP="00341517">
            <w:pPr>
              <w:jc w:val="center"/>
            </w:pPr>
          </w:p>
        </w:tc>
      </w:tr>
      <w:tr w:rsidR="00BC0EE2" w14:paraId="3BBDF140" w14:textId="77777777" w:rsidTr="00F84C40">
        <w:trPr>
          <w:trHeight w:val="360"/>
          <w:jc w:val="center"/>
        </w:trPr>
        <w:tc>
          <w:tcPr>
            <w:tcW w:w="1871" w:type="dxa"/>
            <w:shd w:val="clear" w:color="auto" w:fill="auto"/>
            <w:vAlign w:val="center"/>
          </w:tcPr>
          <w:p w14:paraId="12AB8377" w14:textId="77777777" w:rsidR="00BC0EE2" w:rsidRDefault="00BC0EE2" w:rsidP="00341517">
            <w:pPr>
              <w:jc w:val="center"/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58DF1CC8" w14:textId="77777777" w:rsidR="00BC0EE2" w:rsidRDefault="00BC0EE2" w:rsidP="00341517">
            <w:pPr>
              <w:jc w:val="center"/>
            </w:pPr>
          </w:p>
        </w:tc>
        <w:tc>
          <w:tcPr>
            <w:tcW w:w="2014" w:type="dxa"/>
            <w:shd w:val="clear" w:color="auto" w:fill="auto"/>
            <w:vAlign w:val="center"/>
          </w:tcPr>
          <w:p w14:paraId="02601979" w14:textId="77777777" w:rsidR="00BC0EE2" w:rsidRDefault="00BC0EE2" w:rsidP="00341517">
            <w:pPr>
              <w:jc w:val="center"/>
            </w:pPr>
          </w:p>
        </w:tc>
      </w:tr>
    </w:tbl>
    <w:p w14:paraId="00DD0A3C" w14:textId="77777777" w:rsidR="00BC0EE2" w:rsidRDefault="00BC0EE2" w:rsidP="00BC0EE2"/>
    <w:p w14:paraId="368F8BFE" w14:textId="77777777" w:rsidR="00F84C40" w:rsidRDefault="00F84C40" w:rsidP="00BC0EE2">
      <w:pPr>
        <w:rPr>
          <w:b/>
        </w:rPr>
      </w:pPr>
    </w:p>
    <w:p w14:paraId="1D6B9827" w14:textId="70B81057" w:rsidR="00F84C40" w:rsidRPr="00F84C40" w:rsidRDefault="00C176C9" w:rsidP="00BC0EE2">
      <w:pPr>
        <w:rPr>
          <w:b/>
        </w:rPr>
      </w:pPr>
      <w:r>
        <w:rPr>
          <w:b/>
        </w:rPr>
        <w:t>Instructions</w:t>
      </w:r>
    </w:p>
    <w:p w14:paraId="7D198284" w14:textId="6CB1D1E2" w:rsidR="006F0911" w:rsidRDefault="00311B6D" w:rsidP="00F84C40">
      <w:pPr>
        <w:numPr>
          <w:ilvl w:val="0"/>
          <w:numId w:val="2"/>
        </w:numPr>
      </w:pPr>
      <w:r>
        <w:t xml:space="preserve">If the bottom of the bowl is flat, measure the diameter of the bottom before you put in any water.  Record the diameter and radius in the table and </w:t>
      </w:r>
      <w:r w:rsidR="00F84C40">
        <w:t xml:space="preserve">set </w:t>
      </w:r>
      <w:r>
        <w:t xml:space="preserve">the </w:t>
      </w:r>
      <w:r w:rsidR="00F84C40">
        <w:t xml:space="preserve">corresponding </w:t>
      </w:r>
      <w:r>
        <w:t xml:space="preserve">height </w:t>
      </w:r>
      <w:r w:rsidR="00C176C9">
        <w:t xml:space="preserve">of </w:t>
      </w:r>
      <w:r w:rsidR="00F84C40">
        <w:t>water to</w:t>
      </w:r>
      <w:r>
        <w:t xml:space="preserve"> 0.</w:t>
      </w:r>
    </w:p>
    <w:p w14:paraId="5D5F44DD" w14:textId="52565DAD" w:rsidR="006F0911" w:rsidRDefault="006F0911" w:rsidP="00F84C40">
      <w:pPr>
        <w:numPr>
          <w:ilvl w:val="0"/>
          <w:numId w:val="2"/>
        </w:numPr>
      </w:pPr>
      <w:r>
        <w:t>Put</w:t>
      </w:r>
      <w:r w:rsidR="00BC0EE2">
        <w:t xml:space="preserve"> a little water into the bowl or cup. You might want to add some food coloring.  Measure t</w:t>
      </w:r>
      <w:r w:rsidR="00F84C40">
        <w:t>he diameter of the surface in millimeters</w:t>
      </w:r>
      <w:r w:rsidR="00BC0EE2">
        <w:t xml:space="preserve"> using your string. Measure the depth at that moment. Record above.</w:t>
      </w:r>
    </w:p>
    <w:p w14:paraId="30BA2099" w14:textId="6B2BA392" w:rsidR="006F0911" w:rsidRDefault="00BC0EE2" w:rsidP="00F84C40">
      <w:pPr>
        <w:numPr>
          <w:ilvl w:val="0"/>
          <w:numId w:val="2"/>
        </w:numPr>
      </w:pPr>
      <w:r>
        <w:t xml:space="preserve">Add a little more water and repeat your measurements. Record </w:t>
      </w:r>
      <w:r w:rsidR="0016710B">
        <w:t xml:space="preserve">your measures </w:t>
      </w:r>
      <w:r>
        <w:t>above.</w:t>
      </w:r>
    </w:p>
    <w:p w14:paraId="6F81531D" w14:textId="70697533" w:rsidR="00BC0EE2" w:rsidRDefault="00BC0EE2" w:rsidP="00F84C40">
      <w:pPr>
        <w:numPr>
          <w:ilvl w:val="0"/>
          <w:numId w:val="2"/>
        </w:numPr>
      </w:pPr>
      <w:r>
        <w:t xml:space="preserve">Keep repeating </w:t>
      </w:r>
      <w:r w:rsidR="00C176C9">
        <w:t>this step</w:t>
      </w:r>
      <w:r>
        <w:t xml:space="preserve"> until the bowl is almost full or you have co</w:t>
      </w:r>
      <w:r w:rsidR="006F0911">
        <w:t>mpleted all rows of the table. (</w:t>
      </w:r>
      <w:r>
        <w:t>If only the lower portion of the bowl is approximately pa</w:t>
      </w:r>
      <w:r w:rsidR="00EC787A">
        <w:t xml:space="preserve">rabolic </w:t>
      </w:r>
      <w:r w:rsidR="00C176C9">
        <w:t xml:space="preserve">do not fill to </w:t>
      </w:r>
      <w:r w:rsidR="00956A08">
        <w:t xml:space="preserve">near </w:t>
      </w:r>
      <w:r w:rsidR="00C176C9">
        <w:t>the</w:t>
      </w:r>
      <w:r>
        <w:t xml:space="preserve"> t</w:t>
      </w:r>
      <w:bookmarkStart w:id="0" w:name="_GoBack"/>
      <w:bookmarkEnd w:id="0"/>
      <w:r>
        <w:t>op.)</w:t>
      </w:r>
    </w:p>
    <w:p w14:paraId="4F5E6EF4" w14:textId="77777777" w:rsidR="006F0911" w:rsidRDefault="006F0911" w:rsidP="006F0911"/>
    <w:p w14:paraId="2A205A5A" w14:textId="76A5D494" w:rsidR="00C176C9" w:rsidRPr="00C176C9" w:rsidRDefault="00C176C9" w:rsidP="006F0911">
      <w:pPr>
        <w:rPr>
          <w:b/>
        </w:rPr>
      </w:pPr>
      <w:r w:rsidRPr="00C176C9">
        <w:rPr>
          <w:b/>
        </w:rPr>
        <w:t xml:space="preserve">Analyze </w:t>
      </w:r>
      <w:r>
        <w:rPr>
          <w:b/>
        </w:rPr>
        <w:t xml:space="preserve">the </w:t>
      </w:r>
      <w:r w:rsidRPr="00C176C9">
        <w:rPr>
          <w:b/>
        </w:rPr>
        <w:t>Data</w:t>
      </w:r>
    </w:p>
    <w:p w14:paraId="158BEE95" w14:textId="316CD0B5" w:rsidR="00F84C40" w:rsidRDefault="00BC0EE2" w:rsidP="00F84C40">
      <w:pPr>
        <w:numPr>
          <w:ilvl w:val="0"/>
          <w:numId w:val="1"/>
        </w:numPr>
      </w:pPr>
      <w:r>
        <w:t>On the graph paper your teacher gives you</w:t>
      </w:r>
      <w:r w:rsidR="0095283D">
        <w:t>,</w:t>
      </w:r>
      <w:r>
        <w:t xml:space="preserve"> graph the height of the water on the vertical axis (</w:t>
      </w:r>
      <w:r w:rsidRPr="00F84C40">
        <w:rPr>
          <w:i/>
        </w:rPr>
        <w:t>y</w:t>
      </w:r>
      <w:r>
        <w:t>-axis) against the radius (not diameter) on the horizontal axis (</w:t>
      </w:r>
      <w:r w:rsidRPr="00F84C40">
        <w:rPr>
          <w:i/>
        </w:rPr>
        <w:t>x</w:t>
      </w:r>
      <w:r>
        <w:t>-axis).</w:t>
      </w:r>
    </w:p>
    <w:p w14:paraId="3695405D" w14:textId="2CC030AE" w:rsidR="006F0911" w:rsidRDefault="0095283D" w:rsidP="006F0911">
      <w:pPr>
        <w:numPr>
          <w:ilvl w:val="0"/>
          <w:numId w:val="1"/>
        </w:numPr>
      </w:pPr>
      <w:r>
        <w:t xml:space="preserve">Which measure is the independent variable? </w:t>
      </w:r>
    </w:p>
    <w:p w14:paraId="38253C4F" w14:textId="652BB801" w:rsidR="006F0911" w:rsidRDefault="0095283D" w:rsidP="006F0911">
      <w:pPr>
        <w:numPr>
          <w:ilvl w:val="0"/>
          <w:numId w:val="1"/>
        </w:numPr>
      </w:pPr>
      <w:r>
        <w:t>Which measure i</w:t>
      </w:r>
      <w:r w:rsidR="00E91A0A">
        <w:t>s</w:t>
      </w:r>
      <w:r w:rsidR="00F84C40">
        <w:t xml:space="preserve"> the dependent variable? </w:t>
      </w:r>
      <w:r w:rsidR="00F84C40">
        <w:softHyphen/>
      </w:r>
      <w:r w:rsidR="00F84C40">
        <w:softHyphen/>
      </w:r>
      <w:r w:rsidR="00F84C40">
        <w:softHyphen/>
      </w:r>
    </w:p>
    <w:p w14:paraId="712989AD" w14:textId="1F270665" w:rsidR="00BC0EE2" w:rsidRDefault="00BC0EE2" w:rsidP="00640EEC">
      <w:pPr>
        <w:numPr>
          <w:ilvl w:val="0"/>
          <w:numId w:val="1"/>
        </w:numPr>
      </w:pPr>
      <w:r>
        <w:t>Compare your graph with the graph from another group.</w:t>
      </w:r>
      <w:r w:rsidR="005721D8">
        <w:t xml:space="preserve">  Do the </w:t>
      </w:r>
      <w:r w:rsidR="006F0911">
        <w:t>data appear to be linear?</w:t>
      </w:r>
      <w:r w:rsidR="00640EEC">
        <w:t xml:space="preserve"> </w:t>
      </w:r>
    </w:p>
    <w:sectPr w:rsidR="00BC0EE2" w:rsidSect="00BC0EE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D54E31" w14:textId="77777777" w:rsidR="00C176C9" w:rsidRDefault="00C176C9">
      <w:r>
        <w:separator/>
      </w:r>
    </w:p>
  </w:endnote>
  <w:endnote w:type="continuationSeparator" w:id="0">
    <w:p w14:paraId="18E05223" w14:textId="77777777" w:rsidR="00C176C9" w:rsidRDefault="00C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B3FA74" w14:textId="54F9AF53" w:rsidR="00C176C9" w:rsidRPr="00F84C40" w:rsidRDefault="00C176C9" w:rsidP="00F84C40">
    <w:pPr>
      <w:pStyle w:val="Head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8.1.1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               </w:t>
    </w:r>
    <w:r w:rsidRPr="00E57CDE">
      <w:rPr>
        <w:sz w:val="20"/>
        <w:szCs w:val="20"/>
      </w:rPr>
      <w:t>CT Algebra I Model Curriculum</w:t>
    </w:r>
    <w:r>
      <w:rPr>
        <w:sz w:val="20"/>
        <w:szCs w:val="20"/>
      </w:rPr>
      <w:t xml:space="preserve">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3AA7B" w14:textId="77777777" w:rsidR="00C176C9" w:rsidRDefault="00C176C9">
      <w:r>
        <w:separator/>
      </w:r>
    </w:p>
  </w:footnote>
  <w:footnote w:type="continuationSeparator" w:id="0">
    <w:p w14:paraId="142FEADE" w14:textId="77777777" w:rsidR="00C176C9" w:rsidRDefault="00C176C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E9D10" w14:textId="36C0EC29" w:rsidR="00C176C9" w:rsidRPr="006F0911" w:rsidRDefault="00C176C9" w:rsidP="00F84C40">
    <w:pPr>
      <w:pBdr>
        <w:bottom w:val="single" w:sz="4" w:space="1" w:color="auto"/>
      </w:pBdr>
    </w:pPr>
    <w:r w:rsidRPr="008F17BF">
      <w:t>Name:</w:t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 w:rsidRPr="008F17BF">
      <w:tab/>
    </w:r>
    <w:r>
      <w:tab/>
    </w:r>
    <w:r w:rsidRPr="008F17BF">
      <w:t>Date</w:t>
    </w:r>
    <w:proofErr w:type="gramStart"/>
    <w:r w:rsidRPr="008F17BF">
      <w:t xml:space="preserve">:    </w:t>
    </w:r>
    <w:r>
      <w:t xml:space="preserve">                             </w:t>
    </w:r>
    <w:r w:rsidRPr="008F17BF">
      <w:t>Page</w:t>
    </w:r>
    <w:proofErr w:type="gramEnd"/>
    <w:r w:rsidRPr="008F17BF">
      <w:t xml:space="preserve"> </w:t>
    </w:r>
    <w:r w:rsidRPr="008F17BF">
      <w:fldChar w:fldCharType="begin"/>
    </w:r>
    <w:r w:rsidRPr="008F17BF">
      <w:instrText xml:space="preserve"> PAGE </w:instrText>
    </w:r>
    <w:r w:rsidRPr="008F17BF">
      <w:fldChar w:fldCharType="separate"/>
    </w:r>
    <w:r w:rsidR="00EC787A">
      <w:rPr>
        <w:noProof/>
      </w:rPr>
      <w:t>1</w:t>
    </w:r>
    <w:r w:rsidRPr="008F17BF">
      <w:fldChar w:fldCharType="end"/>
    </w:r>
    <w:r w:rsidRPr="008F17BF">
      <w:t xml:space="preserve"> of </w:t>
    </w:r>
    <w:fldSimple w:instr=" NUMPAGES  ">
      <w:r w:rsidR="00EC787A">
        <w:rPr>
          <w:noProof/>
        </w:rPr>
        <w:t>1</w:t>
      </w:r>
    </w:fldSimple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A685B"/>
    <w:multiLevelType w:val="hybridMultilevel"/>
    <w:tmpl w:val="5FA6C49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558782D"/>
    <w:multiLevelType w:val="hybridMultilevel"/>
    <w:tmpl w:val="1A4AC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34"/>
    <w:rsid w:val="0007680E"/>
    <w:rsid w:val="0016710B"/>
    <w:rsid w:val="001A65B9"/>
    <w:rsid w:val="00210912"/>
    <w:rsid w:val="00311B6D"/>
    <w:rsid w:val="00341517"/>
    <w:rsid w:val="003F7AC3"/>
    <w:rsid w:val="004A7EF9"/>
    <w:rsid w:val="005721D8"/>
    <w:rsid w:val="00611E35"/>
    <w:rsid w:val="00640EEC"/>
    <w:rsid w:val="006F0911"/>
    <w:rsid w:val="0095283D"/>
    <w:rsid w:val="00956A08"/>
    <w:rsid w:val="00BC0EE2"/>
    <w:rsid w:val="00C176C9"/>
    <w:rsid w:val="00C81C34"/>
    <w:rsid w:val="00E91A0A"/>
    <w:rsid w:val="00EC787A"/>
    <w:rsid w:val="00F84C40"/>
    <w:rsid w:val="00FA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A396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9E1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E1D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911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6F09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C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9E1D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9E1D6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911"/>
    <w:rPr>
      <w:rFonts w:eastAsia="Times New Roman"/>
      <w:sz w:val="24"/>
      <w:szCs w:val="24"/>
    </w:rPr>
  </w:style>
  <w:style w:type="character" w:styleId="PageNumber">
    <w:name w:val="page number"/>
    <w:basedOn w:val="DefaultParagraphFont"/>
    <w:rsid w:val="006F0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1360</Characters>
  <Application>Microsoft Macintosh Word</Application>
  <DocSecurity>0</DocSecurity>
  <Lines>170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Craine User</dc:creator>
  <cp:keywords/>
  <cp:lastModifiedBy>Andre Freeman</cp:lastModifiedBy>
  <cp:revision>19</cp:revision>
  <cp:lastPrinted>2012-04-19T15:24:00Z</cp:lastPrinted>
  <dcterms:created xsi:type="dcterms:W3CDTF">2013-05-13T01:19:00Z</dcterms:created>
  <dcterms:modified xsi:type="dcterms:W3CDTF">2013-05-13T01:24:00Z</dcterms:modified>
</cp:coreProperties>
</file>