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E0CF" w14:textId="27366915" w:rsidR="00232C12" w:rsidRDefault="00232C12" w:rsidP="00232C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2C12">
        <w:rPr>
          <w:b/>
          <w:sz w:val="28"/>
          <w:szCs w:val="28"/>
        </w:rPr>
        <w:t xml:space="preserve">Outliers and the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1.5×IQR</m:t>
        </m:r>
      </m:oMath>
      <w:r w:rsidR="00C6695B">
        <w:rPr>
          <w:b/>
          <w:sz w:val="28"/>
          <w:szCs w:val="28"/>
        </w:rPr>
        <w:t xml:space="preserve"> </w:t>
      </w:r>
      <w:r w:rsidRPr="00232C12">
        <w:rPr>
          <w:b/>
          <w:sz w:val="28"/>
          <w:szCs w:val="28"/>
        </w:rPr>
        <w:t>Rule</w:t>
      </w:r>
    </w:p>
    <w:p w14:paraId="48F41ED2" w14:textId="77777777" w:rsidR="00232C12" w:rsidRDefault="00232C12" w:rsidP="00232C12">
      <w:pPr>
        <w:jc w:val="center"/>
        <w:rPr>
          <w:b/>
          <w:sz w:val="28"/>
          <w:szCs w:val="28"/>
        </w:rPr>
      </w:pPr>
    </w:p>
    <w:p w14:paraId="584F2BEA" w14:textId="77777777" w:rsidR="00232C12" w:rsidRDefault="00232C12" w:rsidP="00232C12">
      <w:pPr>
        <w:pStyle w:val="ListParagraph"/>
        <w:numPr>
          <w:ilvl w:val="0"/>
          <w:numId w:val="1"/>
        </w:numPr>
      </w:pPr>
      <w:r>
        <w:t>Ms. Sanchez gave a test to one of her algebra classes.  Here are the scores:</w:t>
      </w:r>
    </w:p>
    <w:p w14:paraId="2B609361" w14:textId="77777777" w:rsidR="009A19C0" w:rsidRDefault="00232C12" w:rsidP="00232C12">
      <w:r>
        <w:tab/>
      </w:r>
      <w:r>
        <w:tab/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930"/>
      </w:tblGrid>
      <w:tr w:rsidR="009A19C0" w14:paraId="7B9BB397" w14:textId="77777777" w:rsidTr="009A19C0">
        <w:trPr>
          <w:trHeight w:val="413"/>
        </w:trPr>
        <w:tc>
          <w:tcPr>
            <w:tcW w:w="6930" w:type="dxa"/>
            <w:vAlign w:val="center"/>
          </w:tcPr>
          <w:p w14:paraId="0D2911C7" w14:textId="5A5CC18F" w:rsidR="009A19C0" w:rsidRDefault="009A19C0" w:rsidP="009A19C0">
            <w:pPr>
              <w:jc w:val="center"/>
            </w:pPr>
            <w:r>
              <w:t>83, 86, 91, 78, 80, 33, 75, 91, 72, 82, 88, 84, 93, 99, 74, 79, 90</w:t>
            </w:r>
          </w:p>
        </w:tc>
      </w:tr>
    </w:tbl>
    <w:p w14:paraId="3ABF6616" w14:textId="77777777" w:rsidR="009A19C0" w:rsidRDefault="009A19C0" w:rsidP="00232C12"/>
    <w:p w14:paraId="16CC4176" w14:textId="5C31BA2A" w:rsidR="00232C12" w:rsidRDefault="009A19C0" w:rsidP="00232C12">
      <w:pPr>
        <w:pStyle w:val="ListParagraph"/>
        <w:numPr>
          <w:ilvl w:val="0"/>
          <w:numId w:val="2"/>
        </w:numPr>
      </w:pPr>
      <w:r>
        <w:t>Look at</w:t>
      </w:r>
      <w:r w:rsidR="00232C12">
        <w:t xml:space="preserve"> the list of scores.  Is there one score in the list that looks very different from the others?  Which one?  Explain.</w:t>
      </w:r>
    </w:p>
    <w:p w14:paraId="34F80497" w14:textId="77777777" w:rsidR="004114CA" w:rsidRDefault="004114CA" w:rsidP="004114CA"/>
    <w:p w14:paraId="7ABFC4CE" w14:textId="77777777" w:rsidR="009A19C0" w:rsidRDefault="009A19C0" w:rsidP="004114CA"/>
    <w:p w14:paraId="74228C10" w14:textId="77777777" w:rsidR="009A19C0" w:rsidRDefault="009A19C0" w:rsidP="004114CA"/>
    <w:p w14:paraId="29D4DB97" w14:textId="77777777" w:rsidR="004114CA" w:rsidRDefault="004114CA" w:rsidP="004114CA"/>
    <w:p w14:paraId="65F8F550" w14:textId="77777777" w:rsidR="004114CA" w:rsidRDefault="004114CA" w:rsidP="00232C12">
      <w:pPr>
        <w:pStyle w:val="ListParagraph"/>
        <w:numPr>
          <w:ilvl w:val="0"/>
          <w:numId w:val="2"/>
        </w:numPr>
      </w:pPr>
      <w:r>
        <w:t>One student in class was absent for the four days before the test was given.  Which score most likely belonged to this student?  Explain.</w:t>
      </w:r>
    </w:p>
    <w:p w14:paraId="1AE7E684" w14:textId="77777777" w:rsidR="004114CA" w:rsidRDefault="004114CA" w:rsidP="004114CA"/>
    <w:p w14:paraId="4D83115F" w14:textId="77777777" w:rsidR="00232C12" w:rsidRDefault="00232C12" w:rsidP="00232C12"/>
    <w:p w14:paraId="29EE1417" w14:textId="77777777" w:rsidR="009A19C0" w:rsidRDefault="009A19C0" w:rsidP="00232C12"/>
    <w:p w14:paraId="2D857692" w14:textId="77777777" w:rsidR="009A19C0" w:rsidRDefault="009A19C0" w:rsidP="00232C12"/>
    <w:p w14:paraId="5EADD4C3" w14:textId="77777777" w:rsidR="009A19C0" w:rsidRDefault="00232C12" w:rsidP="00232C12">
      <w:pPr>
        <w:pStyle w:val="ListParagraph"/>
        <w:numPr>
          <w:ilvl w:val="0"/>
          <w:numId w:val="2"/>
        </w:numPr>
      </w:pPr>
      <w:r>
        <w:t>So</w:t>
      </w:r>
      <w:r w:rsidR="009A19C0">
        <w:t>rt the data and record the five-</w:t>
      </w:r>
      <w:r>
        <w:t>number summary in the chart below</w:t>
      </w:r>
      <w:r w:rsidR="009A19C0">
        <w:t xml:space="preserve"> (You can use </w:t>
      </w:r>
      <w:r w:rsidR="004A4CCD">
        <w:t xml:space="preserve">the </w:t>
      </w:r>
    </w:p>
    <w:p w14:paraId="383E44ED" w14:textId="144DF285" w:rsidR="00232C12" w:rsidRDefault="004A4CCD" w:rsidP="009A19C0">
      <w:pPr>
        <w:pStyle w:val="ListParagraph"/>
      </w:pPr>
      <w:r>
        <w:t>1-Var Stats command on your calculator</w:t>
      </w:r>
      <w:r w:rsidR="009A19C0">
        <w:t xml:space="preserve"> to find these statistics</w:t>
      </w:r>
      <w:r>
        <w:t>).</w:t>
      </w:r>
    </w:p>
    <w:p w14:paraId="47E702A7" w14:textId="77777777" w:rsidR="004114CA" w:rsidRDefault="004114CA" w:rsidP="004114CA"/>
    <w:p w14:paraId="0F167F48" w14:textId="77777777" w:rsidR="004114CA" w:rsidRDefault="004114CA" w:rsidP="004114CA"/>
    <w:p w14:paraId="0D5D849A" w14:textId="77777777" w:rsidR="009A19C0" w:rsidRDefault="009A19C0" w:rsidP="004114CA"/>
    <w:p w14:paraId="57B4C8D5" w14:textId="77777777" w:rsidR="009A19C0" w:rsidRDefault="009A19C0" w:rsidP="004114CA"/>
    <w:p w14:paraId="6D1DA92C" w14:textId="77777777" w:rsidR="00232C12" w:rsidRDefault="00232C12" w:rsidP="00232C12"/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641"/>
        <w:gridCol w:w="1584"/>
        <w:gridCol w:w="1613"/>
        <w:gridCol w:w="1584"/>
        <w:gridCol w:w="1646"/>
      </w:tblGrid>
      <w:tr w:rsidR="00232C12" w:rsidRPr="00DA6C5B" w14:paraId="2883FA56" w14:textId="77777777" w:rsidTr="00232C12">
        <w:trPr>
          <w:trHeight w:val="432"/>
        </w:trPr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E9C8" w14:textId="77777777" w:rsidR="00232C12" w:rsidRPr="00DA6C5B" w:rsidRDefault="00232C12" w:rsidP="00232C12">
            <w:pPr>
              <w:jc w:val="center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7FE86D9A" w14:textId="77777777" w:rsidR="00232C12" w:rsidRPr="00DA6C5B" w:rsidRDefault="00232C12" w:rsidP="00232C12">
            <w:pPr>
              <w:jc w:val="center"/>
            </w:pPr>
            <w:r w:rsidRPr="00DA6C5B">
              <w:t>minimum</w:t>
            </w:r>
          </w:p>
        </w:tc>
        <w:tc>
          <w:tcPr>
            <w:tcW w:w="1667" w:type="dxa"/>
            <w:vAlign w:val="center"/>
          </w:tcPr>
          <w:p w14:paraId="12C1A5E2" w14:textId="77777777" w:rsidR="00232C12" w:rsidRPr="00DA6C5B" w:rsidRDefault="00232C12" w:rsidP="00232C12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65" w:type="dxa"/>
            <w:vAlign w:val="center"/>
          </w:tcPr>
          <w:p w14:paraId="2A05892C" w14:textId="77777777" w:rsidR="00232C12" w:rsidRPr="00DA6C5B" w:rsidRDefault="00232C12" w:rsidP="00232C12">
            <w:pPr>
              <w:jc w:val="center"/>
            </w:pPr>
            <w:r w:rsidRPr="00DA6C5B">
              <w:t>median</w:t>
            </w:r>
          </w:p>
        </w:tc>
        <w:tc>
          <w:tcPr>
            <w:tcW w:w="1667" w:type="dxa"/>
            <w:vAlign w:val="center"/>
          </w:tcPr>
          <w:p w14:paraId="316C2E0F" w14:textId="77777777" w:rsidR="00232C12" w:rsidRPr="00DA6C5B" w:rsidRDefault="00232C12" w:rsidP="00232C12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80" w:type="dxa"/>
            <w:vAlign w:val="center"/>
          </w:tcPr>
          <w:p w14:paraId="1E2FBD75" w14:textId="77777777" w:rsidR="00232C12" w:rsidRPr="00DA6C5B" w:rsidRDefault="00232C12" w:rsidP="00232C12">
            <w:pPr>
              <w:jc w:val="center"/>
            </w:pPr>
            <w:r w:rsidRPr="00DA6C5B">
              <w:t>maximum</w:t>
            </w:r>
          </w:p>
        </w:tc>
      </w:tr>
      <w:tr w:rsidR="00232C12" w:rsidRPr="00DA6C5B" w14:paraId="51E062A9" w14:textId="77777777" w:rsidTr="008E08D1">
        <w:trPr>
          <w:trHeight w:val="708"/>
        </w:trPr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6A277DFF" w14:textId="77777777" w:rsidR="00232C12" w:rsidRPr="008B4ED9" w:rsidRDefault="00232C12" w:rsidP="00232C12">
            <w:pPr>
              <w:jc w:val="center"/>
              <w:rPr>
                <w:b/>
              </w:rPr>
            </w:pPr>
            <w:r>
              <w:rPr>
                <w:b/>
              </w:rPr>
              <w:t>Algebra Test Scores</w:t>
            </w:r>
          </w:p>
        </w:tc>
        <w:tc>
          <w:tcPr>
            <w:tcW w:w="1678" w:type="dxa"/>
            <w:vAlign w:val="center"/>
          </w:tcPr>
          <w:p w14:paraId="081987CA" w14:textId="77777777" w:rsidR="00232C12" w:rsidRPr="00DA6C5B" w:rsidRDefault="00232C12" w:rsidP="00232C12">
            <w:pPr>
              <w:jc w:val="center"/>
            </w:pPr>
          </w:p>
          <w:p w14:paraId="567B164A" w14:textId="77777777" w:rsidR="00232C12" w:rsidRPr="00DA6C5B" w:rsidRDefault="00232C12" w:rsidP="00232C12">
            <w:pPr>
              <w:jc w:val="center"/>
            </w:pPr>
          </w:p>
        </w:tc>
        <w:tc>
          <w:tcPr>
            <w:tcW w:w="1667" w:type="dxa"/>
            <w:vAlign w:val="center"/>
          </w:tcPr>
          <w:p w14:paraId="4B1300C7" w14:textId="77777777" w:rsidR="00232C12" w:rsidRPr="00DA6C5B" w:rsidRDefault="00232C12" w:rsidP="00232C12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311C1B6" w14:textId="77777777" w:rsidR="00232C12" w:rsidRPr="00DA6C5B" w:rsidRDefault="00232C12" w:rsidP="00232C12">
            <w:pPr>
              <w:jc w:val="center"/>
            </w:pPr>
          </w:p>
        </w:tc>
        <w:tc>
          <w:tcPr>
            <w:tcW w:w="1667" w:type="dxa"/>
            <w:vAlign w:val="center"/>
          </w:tcPr>
          <w:p w14:paraId="4B4140C7" w14:textId="77777777" w:rsidR="00232C12" w:rsidRPr="00DA6C5B" w:rsidRDefault="00232C12" w:rsidP="00232C12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15EEE15" w14:textId="77777777" w:rsidR="00232C12" w:rsidRPr="00DA6C5B" w:rsidRDefault="00232C12" w:rsidP="00232C12">
            <w:pPr>
              <w:jc w:val="center"/>
            </w:pPr>
          </w:p>
        </w:tc>
      </w:tr>
    </w:tbl>
    <w:p w14:paraId="2835CEBA" w14:textId="77777777" w:rsidR="00232C12" w:rsidRDefault="00232C12" w:rsidP="00232C12"/>
    <w:p w14:paraId="09CA140A" w14:textId="77777777" w:rsidR="009A19C0" w:rsidRDefault="009A19C0" w:rsidP="009A19C0">
      <w:pPr>
        <w:pStyle w:val="ListParagraph"/>
      </w:pPr>
    </w:p>
    <w:p w14:paraId="33488D8A" w14:textId="6B5324E3" w:rsidR="00232C12" w:rsidRDefault="009A19C0" w:rsidP="00232C12">
      <w:pPr>
        <w:pStyle w:val="ListParagraph"/>
        <w:numPr>
          <w:ilvl w:val="0"/>
          <w:numId w:val="2"/>
        </w:numPr>
      </w:pPr>
      <w:r>
        <w:t xml:space="preserve">Find the </w:t>
      </w:r>
      <w:r w:rsidRPr="000F5412">
        <w:rPr>
          <w:b/>
        </w:rPr>
        <w:t>interquartile r</w:t>
      </w:r>
      <w:r w:rsidR="004114CA" w:rsidRPr="000F5412">
        <w:rPr>
          <w:b/>
        </w:rPr>
        <w:t>ange</w:t>
      </w:r>
      <w:r w:rsidR="004114CA">
        <w:t xml:space="preserve"> (IQR)</w:t>
      </w:r>
      <w:r>
        <w:t>.</w:t>
      </w:r>
      <w:r w:rsidR="000F5412">
        <w:t xml:space="preserve"> The interquartile range equals Q</w:t>
      </w:r>
      <w:r w:rsidR="000F5412" w:rsidRPr="000F5412">
        <w:rPr>
          <w:vertAlign w:val="subscript"/>
        </w:rPr>
        <w:t>3</w:t>
      </w:r>
      <w:r w:rsidR="000F5412">
        <w:t xml:space="preserve"> – Q</w:t>
      </w:r>
      <w:r w:rsidR="000F5412" w:rsidRPr="000F5412">
        <w:rPr>
          <w:vertAlign w:val="subscript"/>
        </w:rPr>
        <w:t>1</w:t>
      </w:r>
      <w:r w:rsidR="000F5412">
        <w:t>.</w:t>
      </w:r>
    </w:p>
    <w:p w14:paraId="016AA40E" w14:textId="77777777" w:rsidR="004114CA" w:rsidRDefault="004114CA" w:rsidP="004114CA"/>
    <w:p w14:paraId="7324540C" w14:textId="77777777" w:rsidR="004114CA" w:rsidRDefault="004114CA" w:rsidP="004114CA"/>
    <w:p w14:paraId="53B93B95" w14:textId="77777777" w:rsidR="004114CA" w:rsidRDefault="004114CA" w:rsidP="004114CA"/>
    <w:p w14:paraId="042FA5D0" w14:textId="77777777" w:rsidR="004114CA" w:rsidRDefault="004114CA" w:rsidP="004114CA"/>
    <w:p w14:paraId="32F8D882" w14:textId="0AE31568" w:rsidR="004114CA" w:rsidRDefault="004114CA" w:rsidP="004114CA">
      <w:pPr>
        <w:pStyle w:val="ListParagraph"/>
        <w:numPr>
          <w:ilvl w:val="0"/>
          <w:numId w:val="2"/>
        </w:numPr>
      </w:pPr>
      <w:r>
        <w:t xml:space="preserve">Statisticians have observed that in most data sets, </w:t>
      </w:r>
      <w:r w:rsidR="009B0BA6">
        <w:t>almost all</w:t>
      </w:r>
      <w:r>
        <w:t xml:space="preserve"> data </w:t>
      </w:r>
      <w:r w:rsidR="009B0BA6">
        <w:t>values lie</w:t>
      </w:r>
      <w:r>
        <w:t xml:space="preserve"> between a “lower fence” and an “upper fence.”  The fences are </w:t>
      </w:r>
      <w:r w:rsidR="009A19C0">
        <w:t xml:space="preserve">at the first quartile minus 1.5 times the </w:t>
      </w:r>
      <w:r>
        <w:t>IQR</w:t>
      </w:r>
      <w:r w:rsidR="009A19C0">
        <w:t xml:space="preserve">, and the third quartile plus 1.5 times the IQR. </w:t>
      </w:r>
      <w:r>
        <w:t>Calculate the fences according to the formulas given</w:t>
      </w:r>
      <w:r w:rsidR="008E08D1">
        <w:t xml:space="preserve"> below</w:t>
      </w:r>
      <w:r>
        <w:t>:</w:t>
      </w:r>
    </w:p>
    <w:p w14:paraId="0F96B2B2" w14:textId="77777777" w:rsidR="003830CB" w:rsidRDefault="003830CB" w:rsidP="003830CB"/>
    <w:p w14:paraId="2352045F" w14:textId="1B885316" w:rsidR="003830CB" w:rsidRDefault="003830CB" w:rsidP="003830CB">
      <w:r>
        <w:tab/>
      </w:r>
      <w:r>
        <w:tab/>
      </w:r>
      <m:oMath>
        <m:r>
          <w:rPr>
            <w:rFonts w:ascii="Cambria Math" w:hAnsi="Cambria Math"/>
          </w:rPr>
          <m:t>Lower fence=</m:t>
        </m:r>
        <m:r>
          <m:rPr>
            <m:sty m:val="p"/>
          </m:rP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1 </m:t>
        </m:r>
        <m:r>
          <m:rPr>
            <m:sty m:val="p"/>
          </m:rPr>
          <w:rPr>
            <w:rFonts w:ascii="Cambria Math" w:hAnsi="Cambria Math"/>
          </w:rPr>
          <m:t>– 1.5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 xml:space="preserve">IQR= </m:t>
        </m:r>
      </m:oMath>
      <w:r>
        <w:t>__________________</w:t>
      </w:r>
    </w:p>
    <w:p w14:paraId="1C7E82B6" w14:textId="77777777" w:rsidR="003830CB" w:rsidRDefault="003830CB" w:rsidP="003830CB"/>
    <w:p w14:paraId="3C693D8F" w14:textId="02FB5A08" w:rsidR="003830CB" w:rsidRDefault="003830CB" w:rsidP="003830CB">
      <w:r>
        <w:tab/>
      </w:r>
      <w:r>
        <w:tab/>
      </w:r>
      <m:oMath>
        <m:r>
          <w:rPr>
            <w:rFonts w:ascii="Cambria Math" w:hAnsi="Cambria Math"/>
          </w:rPr>
          <m:t>Upper fence=</m:t>
        </m:r>
        <m:r>
          <m:rPr>
            <m:sty m:val="p"/>
          </m:rP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+ 1.5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>IQR=</m:t>
        </m:r>
      </m:oMath>
      <w:r w:rsidR="009A19C0">
        <w:t>__________________</w:t>
      </w:r>
    </w:p>
    <w:p w14:paraId="2C6B6EB1" w14:textId="77777777" w:rsidR="003830CB" w:rsidRPr="003830CB" w:rsidRDefault="003830CB" w:rsidP="003830CB"/>
    <w:p w14:paraId="1177A88A" w14:textId="77777777" w:rsidR="004114CA" w:rsidRDefault="003830CB" w:rsidP="004114CA">
      <w:pPr>
        <w:pStyle w:val="ListParagraph"/>
        <w:numPr>
          <w:ilvl w:val="0"/>
          <w:numId w:val="2"/>
        </w:numPr>
      </w:pPr>
      <w:r>
        <w:lastRenderedPageBreak/>
        <w:t xml:space="preserve">Any data point that does not lie within the two fences is called an </w:t>
      </w:r>
      <w:r w:rsidRPr="003830CB">
        <w:rPr>
          <w:b/>
        </w:rPr>
        <w:t>outlier</w:t>
      </w:r>
      <w:r>
        <w:t>.  Which test score is an outlier?</w:t>
      </w:r>
    </w:p>
    <w:p w14:paraId="3CEABD9A" w14:textId="77777777" w:rsidR="009A19C0" w:rsidRDefault="009A19C0" w:rsidP="009A19C0">
      <w:pPr>
        <w:rPr>
          <w:b/>
        </w:rPr>
      </w:pPr>
    </w:p>
    <w:p w14:paraId="147886C1" w14:textId="77777777" w:rsidR="009A19C0" w:rsidRDefault="009A19C0" w:rsidP="009A19C0">
      <w:pPr>
        <w:rPr>
          <w:b/>
        </w:rPr>
      </w:pPr>
    </w:p>
    <w:p w14:paraId="6ED64A5D" w14:textId="77777777" w:rsidR="009A19C0" w:rsidRDefault="009A19C0" w:rsidP="009A19C0">
      <w:pPr>
        <w:rPr>
          <w:b/>
        </w:rPr>
      </w:pPr>
    </w:p>
    <w:p w14:paraId="2DEFD117" w14:textId="77777777" w:rsidR="009A19C0" w:rsidRDefault="009A19C0" w:rsidP="009A19C0">
      <w:pPr>
        <w:rPr>
          <w:b/>
        </w:rPr>
      </w:pPr>
    </w:p>
    <w:p w14:paraId="64352A35" w14:textId="77777777" w:rsidR="009A19C0" w:rsidRDefault="009A19C0" w:rsidP="009A19C0">
      <w:pPr>
        <w:rPr>
          <w:b/>
        </w:rPr>
      </w:pPr>
    </w:p>
    <w:p w14:paraId="53151B47" w14:textId="72297E9A" w:rsidR="00CB6779" w:rsidRPr="009A19C0" w:rsidRDefault="005E2991" w:rsidP="009A19C0">
      <w:pPr>
        <w:rPr>
          <w:b/>
        </w:rPr>
      </w:pPr>
      <w:r w:rsidRPr="009A19C0">
        <w:rPr>
          <w:b/>
        </w:rPr>
        <w:t>Switching Teams</w:t>
      </w:r>
    </w:p>
    <w:p w14:paraId="6BC466A1" w14:textId="77777777" w:rsidR="003830CB" w:rsidRPr="005E2991" w:rsidRDefault="003830CB" w:rsidP="005E2991">
      <w:pPr>
        <w:jc w:val="center"/>
        <w:rPr>
          <w:b/>
        </w:rPr>
      </w:pPr>
    </w:p>
    <w:p w14:paraId="68A227A5" w14:textId="265E5F5E" w:rsidR="00CB6779" w:rsidRPr="000045A8" w:rsidRDefault="00CB6779" w:rsidP="00932EFE">
      <w:pPr>
        <w:pStyle w:val="ListParagraph"/>
        <w:numPr>
          <w:ilvl w:val="0"/>
          <w:numId w:val="1"/>
        </w:numPr>
      </w:pPr>
      <w:r w:rsidRPr="000045A8">
        <w:t>When LeBron James played for the Cleveland Cavaliers during t</w:t>
      </w:r>
      <w:r w:rsidR="00932EFE">
        <w:t xml:space="preserve">he 2009-2010 season, was he an </w:t>
      </w:r>
      <w:r w:rsidRPr="000045A8">
        <w:t>outlier? Here are the statistics for all players on the team that year</w:t>
      </w:r>
      <w:r w:rsidR="00E53079">
        <w:t>.</w:t>
      </w:r>
    </w:p>
    <w:p w14:paraId="2FD7DA35" w14:textId="77777777" w:rsidR="00CB6779" w:rsidRPr="000045A8" w:rsidRDefault="00CB6779"/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1440"/>
      </w:tblGrid>
      <w:tr w:rsidR="00E53079" w:rsidRPr="000045A8" w14:paraId="742D7107" w14:textId="77777777" w:rsidTr="007C43C6">
        <w:trPr>
          <w:trHeight w:val="550"/>
        </w:trPr>
        <w:tc>
          <w:tcPr>
            <w:tcW w:w="828" w:type="dxa"/>
            <w:shd w:val="clear" w:color="auto" w:fill="DAEEF3" w:themeFill="accent5" w:themeFillTint="33"/>
            <w:vAlign w:val="center"/>
          </w:tcPr>
          <w:p w14:paraId="06DAE100" w14:textId="77777777" w:rsidR="00E53079" w:rsidRPr="000045A8" w:rsidRDefault="00E53079" w:rsidP="000045A8">
            <w:pPr>
              <w:jc w:val="center"/>
              <w:rPr>
                <w:b/>
              </w:rPr>
            </w:pPr>
            <w:r w:rsidRPr="000045A8">
              <w:rPr>
                <w:b/>
              </w:rPr>
              <w:t>Rank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15F663E4" w14:textId="77777777" w:rsidR="00E53079" w:rsidRPr="000045A8" w:rsidRDefault="00E53079" w:rsidP="000045A8">
            <w:pPr>
              <w:jc w:val="center"/>
              <w:rPr>
                <w:b/>
              </w:rPr>
            </w:pPr>
            <w:r w:rsidRPr="000045A8">
              <w:rPr>
                <w:b/>
              </w:rPr>
              <w:t>Player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2862DFB8" w14:textId="77777777" w:rsidR="00E53079" w:rsidRPr="000045A8" w:rsidRDefault="00E53079" w:rsidP="000045A8">
            <w:pPr>
              <w:jc w:val="center"/>
              <w:rPr>
                <w:b/>
              </w:rPr>
            </w:pPr>
            <w:r w:rsidRPr="000045A8">
              <w:rPr>
                <w:b/>
              </w:rPr>
              <w:t>Points per Game</w:t>
            </w:r>
          </w:p>
        </w:tc>
      </w:tr>
      <w:tr w:rsidR="00E53079" w:rsidRPr="000045A8" w14:paraId="6E0B0A35" w14:textId="77777777" w:rsidTr="007C43C6">
        <w:tc>
          <w:tcPr>
            <w:tcW w:w="828" w:type="dxa"/>
            <w:vAlign w:val="center"/>
          </w:tcPr>
          <w:p w14:paraId="0E561BEC" w14:textId="77777777" w:rsidR="00E53079" w:rsidRPr="000045A8" w:rsidRDefault="00E53079" w:rsidP="000045A8">
            <w:pPr>
              <w:jc w:val="center"/>
            </w:pPr>
            <w:r w:rsidRPr="000045A8">
              <w:t>1</w:t>
            </w:r>
          </w:p>
        </w:tc>
        <w:tc>
          <w:tcPr>
            <w:tcW w:w="2160" w:type="dxa"/>
            <w:vAlign w:val="center"/>
          </w:tcPr>
          <w:p w14:paraId="1879E250" w14:textId="77777777" w:rsidR="00E53079" w:rsidRPr="000045A8" w:rsidRDefault="00E53079" w:rsidP="000045A8">
            <w:pPr>
              <w:jc w:val="center"/>
            </w:pPr>
            <w:r w:rsidRPr="000045A8">
              <w:t>LeBron James</w:t>
            </w:r>
          </w:p>
        </w:tc>
        <w:tc>
          <w:tcPr>
            <w:tcW w:w="1440" w:type="dxa"/>
            <w:vAlign w:val="center"/>
          </w:tcPr>
          <w:p w14:paraId="16EBC5AC" w14:textId="77777777" w:rsidR="00E53079" w:rsidRPr="000045A8" w:rsidRDefault="00E53079" w:rsidP="000045A8">
            <w:pPr>
              <w:jc w:val="center"/>
            </w:pPr>
            <w:r w:rsidRPr="000045A8">
              <w:t>29.7</w:t>
            </w:r>
          </w:p>
        </w:tc>
      </w:tr>
      <w:tr w:rsidR="00E53079" w:rsidRPr="000045A8" w14:paraId="1038D1D9" w14:textId="77777777" w:rsidTr="007C43C6">
        <w:tc>
          <w:tcPr>
            <w:tcW w:w="828" w:type="dxa"/>
            <w:vAlign w:val="center"/>
          </w:tcPr>
          <w:p w14:paraId="38939255" w14:textId="77777777" w:rsidR="00E53079" w:rsidRPr="000045A8" w:rsidRDefault="00E53079" w:rsidP="000045A8">
            <w:pPr>
              <w:jc w:val="center"/>
            </w:pPr>
            <w:r w:rsidRPr="000045A8">
              <w:t>2</w:t>
            </w:r>
          </w:p>
        </w:tc>
        <w:tc>
          <w:tcPr>
            <w:tcW w:w="2160" w:type="dxa"/>
            <w:vAlign w:val="center"/>
          </w:tcPr>
          <w:p w14:paraId="1061A31E" w14:textId="77777777" w:rsidR="00E53079" w:rsidRPr="000045A8" w:rsidRDefault="00E53079" w:rsidP="000045A8">
            <w:pPr>
              <w:jc w:val="center"/>
            </w:pPr>
            <w:r w:rsidRPr="000045A8">
              <w:t>Antawn Jamison</w:t>
            </w:r>
          </w:p>
        </w:tc>
        <w:tc>
          <w:tcPr>
            <w:tcW w:w="1440" w:type="dxa"/>
            <w:vAlign w:val="center"/>
          </w:tcPr>
          <w:p w14:paraId="0CBB8061" w14:textId="77777777" w:rsidR="00E53079" w:rsidRPr="000045A8" w:rsidRDefault="00E53079" w:rsidP="000045A8">
            <w:pPr>
              <w:jc w:val="center"/>
            </w:pPr>
            <w:r w:rsidRPr="000045A8">
              <w:t>15.8</w:t>
            </w:r>
          </w:p>
        </w:tc>
      </w:tr>
      <w:tr w:rsidR="00E53079" w:rsidRPr="000045A8" w14:paraId="1A241F08" w14:textId="77777777" w:rsidTr="007C43C6">
        <w:tc>
          <w:tcPr>
            <w:tcW w:w="828" w:type="dxa"/>
            <w:vAlign w:val="center"/>
          </w:tcPr>
          <w:p w14:paraId="6ED725AE" w14:textId="77777777" w:rsidR="00E53079" w:rsidRPr="000045A8" w:rsidRDefault="00E53079" w:rsidP="000045A8">
            <w:pPr>
              <w:jc w:val="center"/>
            </w:pPr>
            <w:r w:rsidRPr="000045A8">
              <w:t>3</w:t>
            </w:r>
          </w:p>
        </w:tc>
        <w:tc>
          <w:tcPr>
            <w:tcW w:w="2160" w:type="dxa"/>
            <w:vAlign w:val="center"/>
          </w:tcPr>
          <w:p w14:paraId="4ECD78B9" w14:textId="77777777" w:rsidR="00E53079" w:rsidRPr="000045A8" w:rsidRDefault="00E53079" w:rsidP="000045A8">
            <w:pPr>
              <w:jc w:val="center"/>
            </w:pPr>
            <w:r w:rsidRPr="000045A8">
              <w:t>Mo Williams</w:t>
            </w:r>
          </w:p>
        </w:tc>
        <w:tc>
          <w:tcPr>
            <w:tcW w:w="1440" w:type="dxa"/>
            <w:vAlign w:val="center"/>
          </w:tcPr>
          <w:p w14:paraId="3B9D3C6E" w14:textId="77777777" w:rsidR="00E53079" w:rsidRPr="000045A8" w:rsidRDefault="00E53079" w:rsidP="000045A8">
            <w:pPr>
              <w:jc w:val="center"/>
            </w:pPr>
            <w:r w:rsidRPr="000045A8">
              <w:t>15.8</w:t>
            </w:r>
          </w:p>
        </w:tc>
      </w:tr>
      <w:tr w:rsidR="00E53079" w:rsidRPr="000045A8" w14:paraId="644E4168" w14:textId="77777777" w:rsidTr="007C43C6">
        <w:tc>
          <w:tcPr>
            <w:tcW w:w="828" w:type="dxa"/>
            <w:vAlign w:val="center"/>
          </w:tcPr>
          <w:p w14:paraId="76C72BED" w14:textId="77777777" w:rsidR="00E53079" w:rsidRPr="000045A8" w:rsidRDefault="00E53079" w:rsidP="000045A8">
            <w:pPr>
              <w:jc w:val="center"/>
            </w:pPr>
            <w:r w:rsidRPr="000045A8">
              <w:t>4</w:t>
            </w:r>
          </w:p>
        </w:tc>
        <w:tc>
          <w:tcPr>
            <w:tcW w:w="2160" w:type="dxa"/>
            <w:vAlign w:val="center"/>
          </w:tcPr>
          <w:p w14:paraId="51ED21E0" w14:textId="77777777" w:rsidR="00E53079" w:rsidRPr="000045A8" w:rsidRDefault="00E53079" w:rsidP="000045A8">
            <w:pPr>
              <w:jc w:val="center"/>
            </w:pPr>
            <w:r w:rsidRPr="000045A8">
              <w:t>Shaquille ONeal</w:t>
            </w:r>
          </w:p>
        </w:tc>
        <w:tc>
          <w:tcPr>
            <w:tcW w:w="1440" w:type="dxa"/>
            <w:vAlign w:val="center"/>
          </w:tcPr>
          <w:p w14:paraId="1139751B" w14:textId="77777777" w:rsidR="00E53079" w:rsidRPr="000045A8" w:rsidRDefault="00E53079" w:rsidP="000045A8">
            <w:pPr>
              <w:jc w:val="center"/>
            </w:pPr>
            <w:r w:rsidRPr="000045A8">
              <w:t>12.0</w:t>
            </w:r>
          </w:p>
        </w:tc>
      </w:tr>
      <w:tr w:rsidR="00E53079" w:rsidRPr="000045A8" w14:paraId="6920C7D4" w14:textId="77777777" w:rsidTr="007C43C6">
        <w:tc>
          <w:tcPr>
            <w:tcW w:w="828" w:type="dxa"/>
            <w:vAlign w:val="center"/>
          </w:tcPr>
          <w:p w14:paraId="29302041" w14:textId="77777777" w:rsidR="00E53079" w:rsidRPr="000045A8" w:rsidRDefault="00E53079" w:rsidP="000045A8">
            <w:pPr>
              <w:jc w:val="center"/>
            </w:pPr>
            <w:r w:rsidRPr="000045A8">
              <w:t>5</w:t>
            </w:r>
          </w:p>
        </w:tc>
        <w:tc>
          <w:tcPr>
            <w:tcW w:w="2160" w:type="dxa"/>
            <w:vAlign w:val="center"/>
          </w:tcPr>
          <w:p w14:paraId="36521F8D" w14:textId="77777777" w:rsidR="00E53079" w:rsidRPr="000045A8" w:rsidRDefault="00E53079" w:rsidP="000045A8">
            <w:pPr>
              <w:jc w:val="center"/>
            </w:pPr>
            <w:r w:rsidRPr="000045A8">
              <w:t>Sebastian Telfair</w:t>
            </w:r>
          </w:p>
        </w:tc>
        <w:tc>
          <w:tcPr>
            <w:tcW w:w="1440" w:type="dxa"/>
            <w:vAlign w:val="center"/>
          </w:tcPr>
          <w:p w14:paraId="07913812" w14:textId="77777777" w:rsidR="00E53079" w:rsidRPr="000045A8" w:rsidRDefault="00E53079" w:rsidP="000045A8">
            <w:pPr>
              <w:jc w:val="center"/>
            </w:pPr>
            <w:r w:rsidRPr="000045A8">
              <w:t>9.8</w:t>
            </w:r>
          </w:p>
        </w:tc>
      </w:tr>
      <w:tr w:rsidR="00E53079" w:rsidRPr="000045A8" w14:paraId="2751414E" w14:textId="77777777" w:rsidTr="007C43C6">
        <w:tc>
          <w:tcPr>
            <w:tcW w:w="828" w:type="dxa"/>
            <w:vAlign w:val="center"/>
          </w:tcPr>
          <w:p w14:paraId="299F002F" w14:textId="77777777" w:rsidR="00E53079" w:rsidRPr="000045A8" w:rsidRDefault="00E53079" w:rsidP="000045A8">
            <w:pPr>
              <w:jc w:val="center"/>
            </w:pPr>
            <w:r w:rsidRPr="000045A8">
              <w:t>6</w:t>
            </w:r>
          </w:p>
        </w:tc>
        <w:tc>
          <w:tcPr>
            <w:tcW w:w="2160" w:type="dxa"/>
            <w:vAlign w:val="center"/>
          </w:tcPr>
          <w:p w14:paraId="53D6E1B1" w14:textId="77777777" w:rsidR="00E53079" w:rsidRPr="000045A8" w:rsidRDefault="00E53079" w:rsidP="000045A8">
            <w:pPr>
              <w:jc w:val="center"/>
            </w:pPr>
            <w:r w:rsidRPr="000045A8">
              <w:t>Delonte West</w:t>
            </w:r>
          </w:p>
        </w:tc>
        <w:tc>
          <w:tcPr>
            <w:tcW w:w="1440" w:type="dxa"/>
            <w:vAlign w:val="center"/>
          </w:tcPr>
          <w:p w14:paraId="759D1C3D" w14:textId="77777777" w:rsidR="00E53079" w:rsidRPr="000045A8" w:rsidRDefault="00E53079" w:rsidP="000045A8">
            <w:pPr>
              <w:jc w:val="center"/>
            </w:pPr>
            <w:r w:rsidRPr="000045A8">
              <w:t>8.8</w:t>
            </w:r>
          </w:p>
        </w:tc>
      </w:tr>
      <w:tr w:rsidR="00E53079" w:rsidRPr="000045A8" w14:paraId="35819CAE" w14:textId="77777777" w:rsidTr="007C43C6">
        <w:tc>
          <w:tcPr>
            <w:tcW w:w="828" w:type="dxa"/>
            <w:vAlign w:val="center"/>
          </w:tcPr>
          <w:p w14:paraId="73430B99" w14:textId="77777777" w:rsidR="00E53079" w:rsidRPr="000045A8" w:rsidRDefault="00E53079" w:rsidP="000045A8">
            <w:pPr>
              <w:jc w:val="center"/>
            </w:pPr>
            <w:r w:rsidRPr="000045A8">
              <w:t>7</w:t>
            </w:r>
          </w:p>
        </w:tc>
        <w:tc>
          <w:tcPr>
            <w:tcW w:w="2160" w:type="dxa"/>
            <w:vAlign w:val="center"/>
          </w:tcPr>
          <w:p w14:paraId="6E20EA9C" w14:textId="77777777" w:rsidR="00E53079" w:rsidRPr="000045A8" w:rsidRDefault="00E53079" w:rsidP="000045A8">
            <w:pPr>
              <w:jc w:val="center"/>
            </w:pPr>
            <w:r w:rsidRPr="000045A8">
              <w:t>Anderson Varejao</w:t>
            </w:r>
          </w:p>
        </w:tc>
        <w:tc>
          <w:tcPr>
            <w:tcW w:w="1440" w:type="dxa"/>
            <w:vAlign w:val="center"/>
          </w:tcPr>
          <w:p w14:paraId="7FD55097" w14:textId="77777777" w:rsidR="00E53079" w:rsidRPr="000045A8" w:rsidRDefault="00E53079" w:rsidP="000045A8">
            <w:pPr>
              <w:jc w:val="center"/>
            </w:pPr>
            <w:r w:rsidRPr="000045A8">
              <w:t>8.6</w:t>
            </w:r>
          </w:p>
        </w:tc>
      </w:tr>
      <w:tr w:rsidR="00E53079" w:rsidRPr="000045A8" w14:paraId="073A60C9" w14:textId="77777777" w:rsidTr="007C43C6">
        <w:tc>
          <w:tcPr>
            <w:tcW w:w="828" w:type="dxa"/>
            <w:vAlign w:val="center"/>
          </w:tcPr>
          <w:p w14:paraId="4864815F" w14:textId="77777777" w:rsidR="00E53079" w:rsidRPr="000045A8" w:rsidRDefault="00E53079" w:rsidP="000045A8">
            <w:pPr>
              <w:jc w:val="center"/>
            </w:pPr>
            <w:r w:rsidRPr="000045A8">
              <w:t>8</w:t>
            </w:r>
          </w:p>
        </w:tc>
        <w:tc>
          <w:tcPr>
            <w:tcW w:w="2160" w:type="dxa"/>
            <w:vAlign w:val="center"/>
          </w:tcPr>
          <w:p w14:paraId="52C40243" w14:textId="77777777" w:rsidR="00E53079" w:rsidRPr="000045A8" w:rsidRDefault="00E53079" w:rsidP="000045A8">
            <w:pPr>
              <w:jc w:val="center"/>
            </w:pPr>
            <w:r w:rsidRPr="000045A8">
              <w:t>J.J. Hickson</w:t>
            </w:r>
          </w:p>
        </w:tc>
        <w:tc>
          <w:tcPr>
            <w:tcW w:w="1440" w:type="dxa"/>
            <w:vAlign w:val="center"/>
          </w:tcPr>
          <w:p w14:paraId="44979BA2" w14:textId="77777777" w:rsidR="00E53079" w:rsidRPr="000045A8" w:rsidRDefault="00E53079" w:rsidP="000045A8">
            <w:pPr>
              <w:jc w:val="center"/>
            </w:pPr>
            <w:r w:rsidRPr="000045A8">
              <w:t>8.5</w:t>
            </w:r>
          </w:p>
        </w:tc>
      </w:tr>
      <w:tr w:rsidR="00E53079" w:rsidRPr="000045A8" w14:paraId="49924AC5" w14:textId="77777777" w:rsidTr="007C43C6">
        <w:tc>
          <w:tcPr>
            <w:tcW w:w="828" w:type="dxa"/>
            <w:vAlign w:val="center"/>
          </w:tcPr>
          <w:p w14:paraId="659FA4B5" w14:textId="77777777" w:rsidR="00E53079" w:rsidRPr="000045A8" w:rsidRDefault="00E53079" w:rsidP="000045A8">
            <w:pPr>
              <w:jc w:val="center"/>
            </w:pPr>
            <w:r w:rsidRPr="000045A8">
              <w:t>9</w:t>
            </w:r>
          </w:p>
        </w:tc>
        <w:tc>
          <w:tcPr>
            <w:tcW w:w="2160" w:type="dxa"/>
            <w:vAlign w:val="center"/>
          </w:tcPr>
          <w:p w14:paraId="387E9B9B" w14:textId="77777777" w:rsidR="00E53079" w:rsidRPr="000045A8" w:rsidRDefault="00E53079" w:rsidP="000045A8">
            <w:pPr>
              <w:jc w:val="center"/>
            </w:pPr>
            <w:r w:rsidRPr="000045A8">
              <w:t>ZydrunasIlgauskas</w:t>
            </w:r>
          </w:p>
        </w:tc>
        <w:tc>
          <w:tcPr>
            <w:tcW w:w="1440" w:type="dxa"/>
            <w:vAlign w:val="center"/>
          </w:tcPr>
          <w:p w14:paraId="6C2459B4" w14:textId="77777777" w:rsidR="00E53079" w:rsidRPr="000045A8" w:rsidRDefault="00E53079" w:rsidP="000045A8">
            <w:pPr>
              <w:jc w:val="center"/>
            </w:pPr>
            <w:r w:rsidRPr="000045A8">
              <w:t>7.4</w:t>
            </w:r>
          </w:p>
        </w:tc>
      </w:tr>
      <w:tr w:rsidR="00E53079" w:rsidRPr="000045A8" w14:paraId="1B5AB8FA" w14:textId="77777777" w:rsidTr="007C43C6">
        <w:tc>
          <w:tcPr>
            <w:tcW w:w="828" w:type="dxa"/>
            <w:vAlign w:val="center"/>
          </w:tcPr>
          <w:p w14:paraId="0C4B557D" w14:textId="77777777" w:rsidR="00E53079" w:rsidRPr="000045A8" w:rsidRDefault="00E53079" w:rsidP="000045A8">
            <w:pPr>
              <w:jc w:val="center"/>
            </w:pPr>
            <w:r w:rsidRPr="000045A8">
              <w:t>10</w:t>
            </w:r>
          </w:p>
        </w:tc>
        <w:tc>
          <w:tcPr>
            <w:tcW w:w="2160" w:type="dxa"/>
            <w:vAlign w:val="center"/>
          </w:tcPr>
          <w:p w14:paraId="411B61CB" w14:textId="77777777" w:rsidR="00E53079" w:rsidRPr="000045A8" w:rsidRDefault="00E53079" w:rsidP="000045A8">
            <w:pPr>
              <w:jc w:val="center"/>
            </w:pPr>
            <w:r w:rsidRPr="000045A8">
              <w:t>Anthony Parker</w:t>
            </w:r>
          </w:p>
        </w:tc>
        <w:tc>
          <w:tcPr>
            <w:tcW w:w="1440" w:type="dxa"/>
            <w:vAlign w:val="center"/>
          </w:tcPr>
          <w:p w14:paraId="52838A3A" w14:textId="77777777" w:rsidR="00E53079" w:rsidRPr="000045A8" w:rsidRDefault="00E53079" w:rsidP="000045A8">
            <w:pPr>
              <w:jc w:val="center"/>
            </w:pPr>
            <w:r w:rsidRPr="000045A8">
              <w:t>7.3</w:t>
            </w:r>
          </w:p>
        </w:tc>
      </w:tr>
      <w:tr w:rsidR="00E53079" w:rsidRPr="000045A8" w14:paraId="05B4C156" w14:textId="77777777" w:rsidTr="007C43C6">
        <w:tc>
          <w:tcPr>
            <w:tcW w:w="828" w:type="dxa"/>
            <w:vAlign w:val="center"/>
          </w:tcPr>
          <w:p w14:paraId="02770380" w14:textId="77777777" w:rsidR="00E53079" w:rsidRPr="000045A8" w:rsidRDefault="00E53079" w:rsidP="000045A8">
            <w:pPr>
              <w:jc w:val="center"/>
            </w:pPr>
            <w:r w:rsidRPr="000045A8">
              <w:t>11</w:t>
            </w:r>
          </w:p>
        </w:tc>
        <w:tc>
          <w:tcPr>
            <w:tcW w:w="2160" w:type="dxa"/>
            <w:vAlign w:val="center"/>
          </w:tcPr>
          <w:p w14:paraId="2ACDED37" w14:textId="77777777" w:rsidR="00E53079" w:rsidRPr="000045A8" w:rsidRDefault="00E53079" w:rsidP="000045A8">
            <w:pPr>
              <w:jc w:val="center"/>
            </w:pPr>
            <w:r w:rsidRPr="000045A8">
              <w:t>Daniel Gibson</w:t>
            </w:r>
          </w:p>
        </w:tc>
        <w:tc>
          <w:tcPr>
            <w:tcW w:w="1440" w:type="dxa"/>
            <w:vAlign w:val="center"/>
          </w:tcPr>
          <w:p w14:paraId="391214CD" w14:textId="77777777" w:rsidR="00E53079" w:rsidRPr="000045A8" w:rsidRDefault="00E53079" w:rsidP="000045A8">
            <w:pPr>
              <w:jc w:val="center"/>
            </w:pPr>
            <w:r w:rsidRPr="000045A8">
              <w:t>6.3</w:t>
            </w:r>
          </w:p>
        </w:tc>
      </w:tr>
      <w:tr w:rsidR="00E53079" w:rsidRPr="000045A8" w14:paraId="3D45FDB2" w14:textId="77777777" w:rsidTr="007C43C6">
        <w:tc>
          <w:tcPr>
            <w:tcW w:w="828" w:type="dxa"/>
            <w:vAlign w:val="center"/>
          </w:tcPr>
          <w:p w14:paraId="0269B0F3" w14:textId="77777777" w:rsidR="00E53079" w:rsidRPr="000045A8" w:rsidRDefault="00E53079" w:rsidP="000045A8">
            <w:pPr>
              <w:jc w:val="center"/>
            </w:pPr>
            <w:r w:rsidRPr="000045A8">
              <w:t>12</w:t>
            </w:r>
          </w:p>
        </w:tc>
        <w:tc>
          <w:tcPr>
            <w:tcW w:w="2160" w:type="dxa"/>
            <w:vAlign w:val="center"/>
          </w:tcPr>
          <w:p w14:paraId="2BB6104D" w14:textId="77777777" w:rsidR="00E53079" w:rsidRPr="000045A8" w:rsidRDefault="00E53079" w:rsidP="000045A8">
            <w:pPr>
              <w:jc w:val="center"/>
            </w:pPr>
            <w:r w:rsidRPr="000045A8">
              <w:t>Jamario Moon</w:t>
            </w:r>
          </w:p>
        </w:tc>
        <w:tc>
          <w:tcPr>
            <w:tcW w:w="1440" w:type="dxa"/>
            <w:vAlign w:val="center"/>
          </w:tcPr>
          <w:p w14:paraId="029C3265" w14:textId="77777777" w:rsidR="00E53079" w:rsidRPr="000045A8" w:rsidRDefault="00E53079" w:rsidP="000045A8">
            <w:pPr>
              <w:jc w:val="center"/>
            </w:pPr>
            <w:r w:rsidRPr="000045A8">
              <w:t>4.9</w:t>
            </w:r>
          </w:p>
        </w:tc>
      </w:tr>
      <w:tr w:rsidR="00E53079" w:rsidRPr="000045A8" w14:paraId="5720F80F" w14:textId="77777777" w:rsidTr="007C43C6">
        <w:tc>
          <w:tcPr>
            <w:tcW w:w="828" w:type="dxa"/>
            <w:vAlign w:val="center"/>
          </w:tcPr>
          <w:p w14:paraId="41226790" w14:textId="77777777" w:rsidR="00E53079" w:rsidRPr="000045A8" w:rsidRDefault="00E53079" w:rsidP="000045A8">
            <w:pPr>
              <w:jc w:val="center"/>
            </w:pPr>
            <w:r w:rsidRPr="000045A8">
              <w:t>13</w:t>
            </w:r>
          </w:p>
        </w:tc>
        <w:tc>
          <w:tcPr>
            <w:tcW w:w="2160" w:type="dxa"/>
            <w:vAlign w:val="center"/>
          </w:tcPr>
          <w:p w14:paraId="5FEBDE3F" w14:textId="77777777" w:rsidR="00E53079" w:rsidRPr="000045A8" w:rsidRDefault="00E53079" w:rsidP="000045A8">
            <w:pPr>
              <w:jc w:val="center"/>
            </w:pPr>
            <w:r w:rsidRPr="000045A8">
              <w:t>Jawad Williams</w:t>
            </w:r>
          </w:p>
        </w:tc>
        <w:tc>
          <w:tcPr>
            <w:tcW w:w="1440" w:type="dxa"/>
            <w:vAlign w:val="center"/>
          </w:tcPr>
          <w:p w14:paraId="76B9F60B" w14:textId="77777777" w:rsidR="00E53079" w:rsidRPr="000045A8" w:rsidRDefault="00E53079" w:rsidP="000045A8">
            <w:pPr>
              <w:jc w:val="center"/>
            </w:pPr>
            <w:r w:rsidRPr="000045A8">
              <w:t>4.1</w:t>
            </w:r>
          </w:p>
        </w:tc>
      </w:tr>
      <w:tr w:rsidR="00E53079" w:rsidRPr="000045A8" w14:paraId="445D47D6" w14:textId="77777777" w:rsidTr="007C43C6">
        <w:tc>
          <w:tcPr>
            <w:tcW w:w="828" w:type="dxa"/>
            <w:vAlign w:val="center"/>
          </w:tcPr>
          <w:p w14:paraId="26D93F3A" w14:textId="77777777" w:rsidR="00E53079" w:rsidRPr="000045A8" w:rsidRDefault="00E53079" w:rsidP="000045A8">
            <w:pPr>
              <w:jc w:val="center"/>
            </w:pPr>
            <w:r w:rsidRPr="000045A8">
              <w:t>14</w:t>
            </w:r>
          </w:p>
        </w:tc>
        <w:tc>
          <w:tcPr>
            <w:tcW w:w="2160" w:type="dxa"/>
            <w:vAlign w:val="center"/>
          </w:tcPr>
          <w:p w14:paraId="775B5D7F" w14:textId="77777777" w:rsidR="00E53079" w:rsidRPr="000045A8" w:rsidRDefault="00E53079" w:rsidP="000045A8">
            <w:pPr>
              <w:jc w:val="center"/>
            </w:pPr>
            <w:r w:rsidRPr="000045A8">
              <w:t>Leon Powe</w:t>
            </w:r>
          </w:p>
        </w:tc>
        <w:tc>
          <w:tcPr>
            <w:tcW w:w="1440" w:type="dxa"/>
            <w:vAlign w:val="center"/>
          </w:tcPr>
          <w:p w14:paraId="071ED1A4" w14:textId="77777777" w:rsidR="00E53079" w:rsidRPr="000045A8" w:rsidRDefault="00E53079" w:rsidP="000045A8">
            <w:pPr>
              <w:jc w:val="center"/>
            </w:pPr>
            <w:r w:rsidRPr="000045A8">
              <w:t>4.0</w:t>
            </w:r>
          </w:p>
        </w:tc>
      </w:tr>
      <w:tr w:rsidR="00E53079" w:rsidRPr="000045A8" w14:paraId="1EFB898B" w14:textId="77777777" w:rsidTr="007C43C6">
        <w:tc>
          <w:tcPr>
            <w:tcW w:w="828" w:type="dxa"/>
            <w:vAlign w:val="center"/>
          </w:tcPr>
          <w:p w14:paraId="4999AC9E" w14:textId="77777777" w:rsidR="00E53079" w:rsidRPr="000045A8" w:rsidRDefault="00E53079" w:rsidP="000045A8">
            <w:pPr>
              <w:jc w:val="center"/>
            </w:pPr>
            <w:r w:rsidRPr="000045A8">
              <w:t>15</w:t>
            </w:r>
          </w:p>
        </w:tc>
        <w:tc>
          <w:tcPr>
            <w:tcW w:w="2160" w:type="dxa"/>
            <w:vAlign w:val="center"/>
          </w:tcPr>
          <w:p w14:paraId="277FF501" w14:textId="77777777" w:rsidR="00E53079" w:rsidRPr="000045A8" w:rsidRDefault="00E53079" w:rsidP="000045A8">
            <w:pPr>
              <w:jc w:val="center"/>
            </w:pPr>
            <w:r w:rsidRPr="000045A8">
              <w:t>Danny Green</w:t>
            </w:r>
          </w:p>
        </w:tc>
        <w:tc>
          <w:tcPr>
            <w:tcW w:w="1440" w:type="dxa"/>
            <w:vAlign w:val="center"/>
          </w:tcPr>
          <w:p w14:paraId="72E6E567" w14:textId="77777777" w:rsidR="00E53079" w:rsidRPr="000045A8" w:rsidRDefault="00E53079" w:rsidP="000045A8">
            <w:pPr>
              <w:jc w:val="center"/>
            </w:pPr>
            <w:r w:rsidRPr="000045A8">
              <w:t>2.0</w:t>
            </w:r>
          </w:p>
        </w:tc>
      </w:tr>
      <w:tr w:rsidR="00E53079" w:rsidRPr="000045A8" w14:paraId="7E8B9C0E" w14:textId="77777777" w:rsidTr="007C43C6">
        <w:tc>
          <w:tcPr>
            <w:tcW w:w="828" w:type="dxa"/>
            <w:vAlign w:val="center"/>
          </w:tcPr>
          <w:p w14:paraId="32D86D58" w14:textId="77777777" w:rsidR="00E53079" w:rsidRPr="000045A8" w:rsidRDefault="00E53079" w:rsidP="000045A8">
            <w:pPr>
              <w:jc w:val="center"/>
            </w:pPr>
            <w:r w:rsidRPr="000045A8">
              <w:t>16</w:t>
            </w:r>
          </w:p>
        </w:tc>
        <w:tc>
          <w:tcPr>
            <w:tcW w:w="2160" w:type="dxa"/>
            <w:vAlign w:val="center"/>
          </w:tcPr>
          <w:p w14:paraId="33E78643" w14:textId="77777777" w:rsidR="00E53079" w:rsidRPr="000045A8" w:rsidRDefault="00E53079" w:rsidP="000045A8">
            <w:pPr>
              <w:jc w:val="center"/>
            </w:pPr>
            <w:r w:rsidRPr="000045A8">
              <w:t>Darnell Jackson</w:t>
            </w:r>
          </w:p>
        </w:tc>
        <w:tc>
          <w:tcPr>
            <w:tcW w:w="1440" w:type="dxa"/>
            <w:vAlign w:val="center"/>
          </w:tcPr>
          <w:p w14:paraId="54168225" w14:textId="77777777" w:rsidR="00E53079" w:rsidRPr="000045A8" w:rsidRDefault="00E53079" w:rsidP="000045A8">
            <w:pPr>
              <w:jc w:val="center"/>
            </w:pPr>
            <w:r w:rsidRPr="000045A8">
              <w:t>0.8</w:t>
            </w:r>
          </w:p>
        </w:tc>
      </w:tr>
      <w:tr w:rsidR="00E53079" w:rsidRPr="000045A8" w14:paraId="3BA98DA7" w14:textId="77777777" w:rsidTr="007C43C6">
        <w:tc>
          <w:tcPr>
            <w:tcW w:w="828" w:type="dxa"/>
            <w:vAlign w:val="center"/>
          </w:tcPr>
          <w:p w14:paraId="4CEEC463" w14:textId="77777777" w:rsidR="00E53079" w:rsidRPr="000045A8" w:rsidRDefault="00E53079" w:rsidP="000045A8">
            <w:pPr>
              <w:jc w:val="center"/>
            </w:pPr>
            <w:r w:rsidRPr="000045A8">
              <w:t>17</w:t>
            </w:r>
          </w:p>
        </w:tc>
        <w:tc>
          <w:tcPr>
            <w:tcW w:w="2160" w:type="dxa"/>
            <w:vAlign w:val="center"/>
          </w:tcPr>
          <w:p w14:paraId="7EF0FB2E" w14:textId="77777777" w:rsidR="00E53079" w:rsidRPr="000045A8" w:rsidRDefault="00E53079" w:rsidP="000045A8">
            <w:pPr>
              <w:jc w:val="center"/>
            </w:pPr>
            <w:r w:rsidRPr="000045A8">
              <w:t>Cedric Jackson</w:t>
            </w:r>
          </w:p>
        </w:tc>
        <w:tc>
          <w:tcPr>
            <w:tcW w:w="1440" w:type="dxa"/>
            <w:vAlign w:val="center"/>
          </w:tcPr>
          <w:p w14:paraId="7DE0FF28" w14:textId="77777777" w:rsidR="00E53079" w:rsidRPr="000045A8" w:rsidRDefault="00E53079" w:rsidP="000045A8">
            <w:pPr>
              <w:jc w:val="center"/>
            </w:pPr>
            <w:r w:rsidRPr="000045A8">
              <w:t>0.2</w:t>
            </w:r>
          </w:p>
        </w:tc>
      </w:tr>
      <w:tr w:rsidR="00E53079" w:rsidRPr="000045A8" w14:paraId="5E54963C" w14:textId="77777777" w:rsidTr="007C43C6">
        <w:tc>
          <w:tcPr>
            <w:tcW w:w="828" w:type="dxa"/>
            <w:vAlign w:val="center"/>
          </w:tcPr>
          <w:p w14:paraId="72AC1DB3" w14:textId="77777777" w:rsidR="00E53079" w:rsidRPr="000045A8" w:rsidRDefault="00E53079" w:rsidP="000045A8">
            <w:pPr>
              <w:jc w:val="center"/>
            </w:pPr>
            <w:r w:rsidRPr="000045A8">
              <w:t>18</w:t>
            </w:r>
          </w:p>
        </w:tc>
        <w:tc>
          <w:tcPr>
            <w:tcW w:w="2160" w:type="dxa"/>
            <w:vAlign w:val="center"/>
          </w:tcPr>
          <w:p w14:paraId="4FFC5AA8" w14:textId="77777777" w:rsidR="00E53079" w:rsidRPr="000045A8" w:rsidRDefault="00E53079" w:rsidP="000045A8">
            <w:pPr>
              <w:jc w:val="center"/>
            </w:pPr>
            <w:r w:rsidRPr="000045A8">
              <w:t>Coby Kari</w:t>
            </w:r>
          </w:p>
        </w:tc>
        <w:tc>
          <w:tcPr>
            <w:tcW w:w="1440" w:type="dxa"/>
            <w:vAlign w:val="center"/>
          </w:tcPr>
          <w:p w14:paraId="1F2EB7F9" w14:textId="77777777" w:rsidR="00E53079" w:rsidRPr="000045A8" w:rsidRDefault="00E53079" w:rsidP="000045A8">
            <w:pPr>
              <w:jc w:val="center"/>
            </w:pPr>
            <w:r w:rsidRPr="000045A8">
              <w:t>0.0</w:t>
            </w:r>
          </w:p>
        </w:tc>
      </w:tr>
    </w:tbl>
    <w:p w14:paraId="6E146046" w14:textId="77777777" w:rsidR="00CB6779" w:rsidRDefault="00CB6779"/>
    <w:p w14:paraId="1EBE4D86" w14:textId="4CF2BF55" w:rsidR="00FC21FC" w:rsidRPr="000045A8" w:rsidRDefault="00763810" w:rsidP="00E53079">
      <w:pPr>
        <w:pStyle w:val="ListParagraph"/>
        <w:numPr>
          <w:ilvl w:val="0"/>
          <w:numId w:val="4"/>
        </w:numPr>
      </w:pPr>
      <w:r>
        <w:t>Record the five-</w:t>
      </w:r>
      <w:r w:rsidR="00E53079">
        <w:t xml:space="preserve">number summary </w:t>
      </w:r>
      <w:r w:rsidR="00932EFE">
        <w:t>of the points per game in the cha</w:t>
      </w:r>
      <w:r w:rsidR="00E53079">
        <w:t>rt below:</w:t>
      </w:r>
      <w:r w:rsidR="008E4745" w:rsidRPr="000045A8">
        <w:tab/>
      </w:r>
    </w:p>
    <w:p w14:paraId="05B0DD55" w14:textId="77777777" w:rsidR="000045A8" w:rsidRDefault="000045A8"/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643"/>
        <w:gridCol w:w="1587"/>
        <w:gridCol w:w="1615"/>
        <w:gridCol w:w="1587"/>
        <w:gridCol w:w="1647"/>
      </w:tblGrid>
      <w:tr w:rsidR="00E53079" w:rsidRPr="00DA6C5B" w14:paraId="1EB23025" w14:textId="77777777" w:rsidTr="00E53079">
        <w:trPr>
          <w:trHeight w:val="432"/>
        </w:trPr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BC93" w14:textId="77777777" w:rsidR="00E53079" w:rsidRPr="00DA6C5B" w:rsidRDefault="00E53079" w:rsidP="00E53079">
            <w:pPr>
              <w:jc w:val="center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287A442C" w14:textId="77777777" w:rsidR="00E53079" w:rsidRPr="00DA6C5B" w:rsidRDefault="00E53079" w:rsidP="00E53079">
            <w:pPr>
              <w:jc w:val="center"/>
            </w:pPr>
            <w:r w:rsidRPr="00DA6C5B">
              <w:t>minimum</w:t>
            </w:r>
          </w:p>
        </w:tc>
        <w:tc>
          <w:tcPr>
            <w:tcW w:w="1667" w:type="dxa"/>
            <w:vAlign w:val="center"/>
          </w:tcPr>
          <w:p w14:paraId="75960DB2" w14:textId="77777777" w:rsidR="00E53079" w:rsidRPr="00DA6C5B" w:rsidRDefault="00E53079" w:rsidP="00E53079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65" w:type="dxa"/>
            <w:vAlign w:val="center"/>
          </w:tcPr>
          <w:p w14:paraId="18984AF8" w14:textId="77777777" w:rsidR="00E53079" w:rsidRPr="00DA6C5B" w:rsidRDefault="00E53079" w:rsidP="00E53079">
            <w:pPr>
              <w:jc w:val="center"/>
            </w:pPr>
            <w:r w:rsidRPr="00DA6C5B">
              <w:t>median</w:t>
            </w:r>
          </w:p>
        </w:tc>
        <w:tc>
          <w:tcPr>
            <w:tcW w:w="1667" w:type="dxa"/>
            <w:vAlign w:val="center"/>
          </w:tcPr>
          <w:p w14:paraId="2580D5C0" w14:textId="77777777" w:rsidR="00E53079" w:rsidRPr="00DA6C5B" w:rsidRDefault="00E53079" w:rsidP="00E53079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80" w:type="dxa"/>
            <w:vAlign w:val="center"/>
          </w:tcPr>
          <w:p w14:paraId="5A94EF6E" w14:textId="77777777" w:rsidR="00E53079" w:rsidRPr="00DA6C5B" w:rsidRDefault="00E53079" w:rsidP="00E53079">
            <w:pPr>
              <w:jc w:val="center"/>
            </w:pPr>
            <w:r w:rsidRPr="00DA6C5B">
              <w:t>maximum</w:t>
            </w:r>
          </w:p>
        </w:tc>
      </w:tr>
      <w:tr w:rsidR="00E53079" w:rsidRPr="00DA6C5B" w14:paraId="64585D89" w14:textId="77777777" w:rsidTr="00763810">
        <w:trPr>
          <w:trHeight w:val="642"/>
        </w:trPr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4EDC579" w14:textId="77777777" w:rsidR="00E53079" w:rsidRPr="008B4ED9" w:rsidRDefault="00E53079" w:rsidP="00E53079">
            <w:pPr>
              <w:jc w:val="center"/>
              <w:rPr>
                <w:b/>
              </w:rPr>
            </w:pPr>
            <w:r>
              <w:rPr>
                <w:b/>
              </w:rPr>
              <w:t>Points Per Game</w:t>
            </w:r>
          </w:p>
        </w:tc>
        <w:tc>
          <w:tcPr>
            <w:tcW w:w="1678" w:type="dxa"/>
            <w:vAlign w:val="center"/>
          </w:tcPr>
          <w:p w14:paraId="20BD781E" w14:textId="77777777" w:rsidR="00E53079" w:rsidRPr="00DA6C5B" w:rsidRDefault="00E53079" w:rsidP="00E53079">
            <w:pPr>
              <w:jc w:val="center"/>
            </w:pPr>
          </w:p>
          <w:p w14:paraId="1FB5E37A" w14:textId="77777777" w:rsidR="00E53079" w:rsidRPr="00DA6C5B" w:rsidRDefault="00E53079" w:rsidP="00E53079">
            <w:pPr>
              <w:jc w:val="center"/>
            </w:pPr>
          </w:p>
        </w:tc>
        <w:tc>
          <w:tcPr>
            <w:tcW w:w="1667" w:type="dxa"/>
            <w:vAlign w:val="center"/>
          </w:tcPr>
          <w:p w14:paraId="1FE48B3A" w14:textId="77777777" w:rsidR="00E53079" w:rsidRPr="00DA6C5B" w:rsidRDefault="00E53079" w:rsidP="00E53079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DBDE3A0" w14:textId="77777777" w:rsidR="00E53079" w:rsidRPr="00DA6C5B" w:rsidRDefault="00E53079" w:rsidP="00E53079">
            <w:pPr>
              <w:jc w:val="center"/>
            </w:pPr>
          </w:p>
        </w:tc>
        <w:tc>
          <w:tcPr>
            <w:tcW w:w="1667" w:type="dxa"/>
            <w:vAlign w:val="center"/>
          </w:tcPr>
          <w:p w14:paraId="18D22368" w14:textId="77777777" w:rsidR="00E53079" w:rsidRPr="00DA6C5B" w:rsidRDefault="00E53079" w:rsidP="00E53079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0A4FBB0" w14:textId="77777777" w:rsidR="00E53079" w:rsidRPr="00DA6C5B" w:rsidRDefault="00E53079" w:rsidP="00E53079">
            <w:pPr>
              <w:jc w:val="center"/>
            </w:pPr>
          </w:p>
        </w:tc>
      </w:tr>
    </w:tbl>
    <w:p w14:paraId="2D093F5D" w14:textId="77777777" w:rsidR="00F868F4" w:rsidRPr="000045A8" w:rsidRDefault="00F868F4"/>
    <w:p w14:paraId="56D0B085" w14:textId="7DAEE79C" w:rsidR="000045A8" w:rsidRDefault="00CF52C7" w:rsidP="000039F7">
      <w:pPr>
        <w:pStyle w:val="ListParagraph"/>
        <w:numPr>
          <w:ilvl w:val="0"/>
          <w:numId w:val="4"/>
        </w:numPr>
      </w:pPr>
      <w:r>
        <w:t>Find the IQR.</w:t>
      </w:r>
    </w:p>
    <w:p w14:paraId="1F10C113" w14:textId="77777777" w:rsidR="00CF52C7" w:rsidRDefault="00CF52C7"/>
    <w:p w14:paraId="027DE546" w14:textId="77777777" w:rsidR="00CF52C7" w:rsidRDefault="00CF52C7"/>
    <w:p w14:paraId="7D162E0D" w14:textId="77777777" w:rsidR="000039F7" w:rsidRDefault="000039F7"/>
    <w:p w14:paraId="56F1A0C2" w14:textId="77777777" w:rsidR="000039F7" w:rsidRDefault="000039F7"/>
    <w:p w14:paraId="32D15C83" w14:textId="109A2A8C" w:rsidR="00CF52C7" w:rsidRDefault="00CF52C7" w:rsidP="000039F7">
      <w:pPr>
        <w:pStyle w:val="ListParagraph"/>
        <w:numPr>
          <w:ilvl w:val="0"/>
          <w:numId w:val="4"/>
        </w:numPr>
      </w:pPr>
      <w:r>
        <w:lastRenderedPageBreak/>
        <w:t>Find the fences:</w:t>
      </w:r>
    </w:p>
    <w:p w14:paraId="24D6DC45" w14:textId="77777777" w:rsidR="00CF52C7" w:rsidRDefault="00CF52C7" w:rsidP="00CF52C7"/>
    <w:p w14:paraId="2CA84E07" w14:textId="1048400F" w:rsidR="000039F7" w:rsidRDefault="00CF52C7" w:rsidP="000039F7">
      <w:r>
        <w:tab/>
      </w:r>
      <w:r>
        <w:tab/>
      </w:r>
      <m:oMath>
        <m:r>
          <w:rPr>
            <w:rFonts w:ascii="Cambria Math" w:hAnsi="Cambria Math"/>
          </w:rPr>
          <m:t>Lower fence=</m:t>
        </m:r>
        <m:r>
          <m:rPr>
            <m:sty m:val="p"/>
          </m:rP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1 </m:t>
        </m:r>
        <m:r>
          <m:rPr>
            <m:sty m:val="p"/>
          </m:rPr>
          <w:rPr>
            <w:rFonts w:ascii="Cambria Math" w:hAnsi="Cambria Math"/>
          </w:rPr>
          <m:t>– 1.5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 xml:space="preserve">IQR </m:t>
        </m:r>
        <m:r>
          <w:rPr>
            <w:rFonts w:ascii="Cambria Math" w:hAnsi="Cambria Math"/>
          </w:rPr>
          <m:t>=</m:t>
        </m:r>
      </m:oMath>
      <w:r w:rsidR="000039F7">
        <w:t xml:space="preserve"> __________________</w:t>
      </w:r>
    </w:p>
    <w:p w14:paraId="4FC6260D" w14:textId="77777777" w:rsidR="000039F7" w:rsidRDefault="000039F7" w:rsidP="000039F7"/>
    <w:p w14:paraId="7FAEB3CF" w14:textId="0B33555B" w:rsidR="000039F7" w:rsidRDefault="000039F7" w:rsidP="000039F7">
      <w:r>
        <w:tab/>
      </w:r>
      <w:r>
        <w:tab/>
      </w:r>
      <m:oMath>
        <m:r>
          <w:rPr>
            <w:rFonts w:ascii="Cambria Math" w:hAnsi="Cambria Math"/>
          </w:rPr>
          <m:t>Upper fence=</m:t>
        </m:r>
        <m:r>
          <m:rPr>
            <m:sty m:val="p"/>
          </m:rP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+ 1.5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 xml:space="preserve">IQR= </m:t>
        </m:r>
      </m:oMath>
      <w:r>
        <w:t>__________________</w:t>
      </w:r>
    </w:p>
    <w:p w14:paraId="2DDDFEF9" w14:textId="454CC181" w:rsidR="00CF52C7" w:rsidRDefault="00CF52C7" w:rsidP="000039F7"/>
    <w:p w14:paraId="388B55C6" w14:textId="77777777" w:rsidR="00CF52C7" w:rsidRDefault="00CF52C7"/>
    <w:p w14:paraId="54665310" w14:textId="582BC695" w:rsidR="00CF52C7" w:rsidRPr="000045A8" w:rsidRDefault="009B0BA6" w:rsidP="000039F7">
      <w:pPr>
        <w:pStyle w:val="ListParagraph"/>
        <w:numPr>
          <w:ilvl w:val="0"/>
          <w:numId w:val="4"/>
        </w:numPr>
      </w:pPr>
      <w:r>
        <w:t xml:space="preserve">Any data value </w:t>
      </w:r>
      <w:r w:rsidR="00CF52C7" w:rsidRPr="000045A8">
        <w:t xml:space="preserve">outside the fences is an </w:t>
      </w:r>
      <w:r w:rsidR="00763810">
        <w:t>outlier.</w:t>
      </w:r>
      <w:r w:rsidR="00CF52C7">
        <w:t xml:space="preserve"> </w:t>
      </w:r>
      <w:r w:rsidR="00CF52C7" w:rsidRPr="000045A8">
        <w:t xml:space="preserve"> Are there any outliers on this team? If so,</w:t>
      </w:r>
      <w:r w:rsidR="000039F7">
        <w:t xml:space="preserve"> </w:t>
      </w:r>
      <w:r w:rsidR="00CF52C7" w:rsidRPr="000045A8">
        <w:t>who?</w:t>
      </w:r>
    </w:p>
    <w:p w14:paraId="748D6740" w14:textId="77777777" w:rsidR="00CF52C7" w:rsidRDefault="00CF52C7"/>
    <w:p w14:paraId="19EC7CCD" w14:textId="77777777" w:rsidR="004A4CCD" w:rsidRDefault="004A4CCD"/>
    <w:p w14:paraId="4B0002B5" w14:textId="77777777" w:rsidR="009B0BA6" w:rsidRDefault="009B0BA6"/>
    <w:p w14:paraId="6FBEE54D" w14:textId="77777777" w:rsidR="00CF52C7" w:rsidRPr="000045A8" w:rsidRDefault="00CF52C7"/>
    <w:p w14:paraId="096FC046" w14:textId="37B3B535" w:rsidR="00FC21FC" w:rsidRPr="000045A8" w:rsidRDefault="00FC21FC" w:rsidP="000039F7">
      <w:pPr>
        <w:pStyle w:val="ListParagraph"/>
        <w:numPr>
          <w:ilvl w:val="0"/>
          <w:numId w:val="1"/>
        </w:numPr>
      </w:pPr>
      <w:r w:rsidRPr="000045A8">
        <w:t>Now apply the same analysis to the Miami Heat for the 2010-1011 season. Here are the statistics.</w:t>
      </w:r>
    </w:p>
    <w:p w14:paraId="1F2FF64D" w14:textId="77777777" w:rsidR="00FC21FC" w:rsidRPr="000045A8" w:rsidRDefault="00FC21FC"/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1440"/>
      </w:tblGrid>
      <w:tr w:rsidR="00CF52C7" w:rsidRPr="000045A8" w14:paraId="0EA1E6AD" w14:textId="77777777" w:rsidTr="007C43C6">
        <w:trPr>
          <w:trHeight w:val="550"/>
        </w:trPr>
        <w:tc>
          <w:tcPr>
            <w:tcW w:w="828" w:type="dxa"/>
            <w:shd w:val="clear" w:color="auto" w:fill="DAEEF3" w:themeFill="accent5" w:themeFillTint="33"/>
            <w:vAlign w:val="center"/>
          </w:tcPr>
          <w:p w14:paraId="0E08BCA5" w14:textId="77777777" w:rsidR="00CF52C7" w:rsidRPr="000045A8" w:rsidRDefault="00CF52C7" w:rsidP="000045A8">
            <w:pPr>
              <w:jc w:val="center"/>
              <w:rPr>
                <w:b/>
              </w:rPr>
            </w:pPr>
            <w:r w:rsidRPr="000045A8">
              <w:rPr>
                <w:b/>
              </w:rPr>
              <w:t>Rank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0039C329" w14:textId="77777777" w:rsidR="00CF52C7" w:rsidRPr="000045A8" w:rsidRDefault="00CF52C7" w:rsidP="000045A8">
            <w:pPr>
              <w:jc w:val="center"/>
              <w:rPr>
                <w:b/>
              </w:rPr>
            </w:pPr>
            <w:r w:rsidRPr="000045A8">
              <w:rPr>
                <w:b/>
              </w:rPr>
              <w:t>Player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4300BEBB" w14:textId="77777777" w:rsidR="00CF52C7" w:rsidRPr="000045A8" w:rsidRDefault="00CF52C7" w:rsidP="000045A8">
            <w:pPr>
              <w:jc w:val="center"/>
              <w:rPr>
                <w:b/>
              </w:rPr>
            </w:pPr>
            <w:r w:rsidRPr="000045A8">
              <w:rPr>
                <w:b/>
              </w:rPr>
              <w:t>Points per Game</w:t>
            </w:r>
          </w:p>
        </w:tc>
      </w:tr>
      <w:tr w:rsidR="00CF52C7" w:rsidRPr="000045A8" w14:paraId="2A7CAE94" w14:textId="77777777" w:rsidTr="007C43C6">
        <w:tc>
          <w:tcPr>
            <w:tcW w:w="828" w:type="dxa"/>
            <w:vAlign w:val="center"/>
          </w:tcPr>
          <w:p w14:paraId="741B3B6F" w14:textId="77777777" w:rsidR="00CF52C7" w:rsidRPr="000045A8" w:rsidRDefault="00CF52C7" w:rsidP="000045A8">
            <w:pPr>
              <w:jc w:val="center"/>
            </w:pPr>
            <w:r w:rsidRPr="000045A8">
              <w:t>1</w:t>
            </w:r>
          </w:p>
        </w:tc>
        <w:tc>
          <w:tcPr>
            <w:tcW w:w="2160" w:type="dxa"/>
            <w:vAlign w:val="center"/>
          </w:tcPr>
          <w:p w14:paraId="53C40131" w14:textId="77777777" w:rsidR="00CF52C7" w:rsidRPr="000045A8" w:rsidRDefault="00CF52C7" w:rsidP="000045A8">
            <w:pPr>
              <w:jc w:val="center"/>
            </w:pPr>
            <w:r w:rsidRPr="000045A8">
              <w:t>LeBron James</w:t>
            </w:r>
          </w:p>
        </w:tc>
        <w:tc>
          <w:tcPr>
            <w:tcW w:w="1440" w:type="dxa"/>
            <w:vAlign w:val="center"/>
          </w:tcPr>
          <w:p w14:paraId="216E95FC" w14:textId="77777777" w:rsidR="00CF52C7" w:rsidRPr="000045A8" w:rsidRDefault="00CF52C7" w:rsidP="000045A8">
            <w:pPr>
              <w:jc w:val="center"/>
            </w:pPr>
            <w:r w:rsidRPr="000045A8">
              <w:t>26.7</w:t>
            </w:r>
          </w:p>
        </w:tc>
      </w:tr>
      <w:tr w:rsidR="00CF52C7" w:rsidRPr="000045A8" w14:paraId="50140FAA" w14:textId="77777777" w:rsidTr="007C43C6">
        <w:tc>
          <w:tcPr>
            <w:tcW w:w="828" w:type="dxa"/>
            <w:vAlign w:val="center"/>
          </w:tcPr>
          <w:p w14:paraId="0C4228EE" w14:textId="77777777" w:rsidR="00CF52C7" w:rsidRPr="000045A8" w:rsidRDefault="00CF52C7" w:rsidP="000045A8">
            <w:pPr>
              <w:jc w:val="center"/>
            </w:pPr>
            <w:r w:rsidRPr="000045A8">
              <w:t>2</w:t>
            </w:r>
          </w:p>
        </w:tc>
        <w:tc>
          <w:tcPr>
            <w:tcW w:w="2160" w:type="dxa"/>
            <w:vAlign w:val="center"/>
          </w:tcPr>
          <w:p w14:paraId="6128D8AC" w14:textId="77777777" w:rsidR="00CF52C7" w:rsidRPr="000045A8" w:rsidRDefault="00CF52C7" w:rsidP="000045A8">
            <w:pPr>
              <w:jc w:val="center"/>
            </w:pPr>
            <w:r w:rsidRPr="000045A8">
              <w:t>Dwyane Wade</w:t>
            </w:r>
          </w:p>
        </w:tc>
        <w:tc>
          <w:tcPr>
            <w:tcW w:w="1440" w:type="dxa"/>
            <w:vAlign w:val="center"/>
          </w:tcPr>
          <w:p w14:paraId="770D30BF" w14:textId="77777777" w:rsidR="00CF52C7" w:rsidRPr="000045A8" w:rsidRDefault="00CF52C7" w:rsidP="000045A8">
            <w:pPr>
              <w:jc w:val="center"/>
            </w:pPr>
            <w:r w:rsidRPr="000045A8">
              <w:t>25.5</w:t>
            </w:r>
          </w:p>
        </w:tc>
      </w:tr>
      <w:tr w:rsidR="00CF52C7" w:rsidRPr="000045A8" w14:paraId="7FFBA157" w14:textId="77777777" w:rsidTr="007C43C6">
        <w:tc>
          <w:tcPr>
            <w:tcW w:w="828" w:type="dxa"/>
            <w:vAlign w:val="center"/>
          </w:tcPr>
          <w:p w14:paraId="2CA9C566" w14:textId="77777777" w:rsidR="00CF52C7" w:rsidRPr="000045A8" w:rsidRDefault="00CF52C7" w:rsidP="000045A8">
            <w:pPr>
              <w:jc w:val="center"/>
            </w:pPr>
            <w:r w:rsidRPr="000045A8">
              <w:t>3</w:t>
            </w:r>
          </w:p>
        </w:tc>
        <w:tc>
          <w:tcPr>
            <w:tcW w:w="2160" w:type="dxa"/>
            <w:vAlign w:val="center"/>
          </w:tcPr>
          <w:p w14:paraId="0806AF54" w14:textId="77777777" w:rsidR="00CF52C7" w:rsidRPr="000045A8" w:rsidRDefault="00CF52C7" w:rsidP="000045A8">
            <w:pPr>
              <w:jc w:val="center"/>
            </w:pPr>
            <w:r w:rsidRPr="000045A8">
              <w:t>Chris Bosh</w:t>
            </w:r>
          </w:p>
        </w:tc>
        <w:tc>
          <w:tcPr>
            <w:tcW w:w="1440" w:type="dxa"/>
            <w:vAlign w:val="center"/>
          </w:tcPr>
          <w:p w14:paraId="0380D1C2" w14:textId="77777777" w:rsidR="00CF52C7" w:rsidRPr="000045A8" w:rsidRDefault="00CF52C7" w:rsidP="000045A8">
            <w:pPr>
              <w:jc w:val="center"/>
            </w:pPr>
            <w:r w:rsidRPr="000045A8">
              <w:t>18.7</w:t>
            </w:r>
          </w:p>
        </w:tc>
      </w:tr>
      <w:tr w:rsidR="00CF52C7" w:rsidRPr="000045A8" w14:paraId="72F529F2" w14:textId="77777777" w:rsidTr="007C43C6">
        <w:tc>
          <w:tcPr>
            <w:tcW w:w="828" w:type="dxa"/>
            <w:vAlign w:val="center"/>
          </w:tcPr>
          <w:p w14:paraId="73698AB4" w14:textId="77777777" w:rsidR="00CF52C7" w:rsidRPr="000045A8" w:rsidRDefault="00CF52C7" w:rsidP="000045A8">
            <w:pPr>
              <w:jc w:val="center"/>
            </w:pPr>
            <w:r w:rsidRPr="000045A8">
              <w:t>4</w:t>
            </w:r>
          </w:p>
        </w:tc>
        <w:tc>
          <w:tcPr>
            <w:tcW w:w="2160" w:type="dxa"/>
            <w:vAlign w:val="center"/>
          </w:tcPr>
          <w:p w14:paraId="32FAFE39" w14:textId="77777777" w:rsidR="00CF52C7" w:rsidRPr="000045A8" w:rsidRDefault="00CF52C7" w:rsidP="000045A8">
            <w:pPr>
              <w:jc w:val="center"/>
            </w:pPr>
            <w:r w:rsidRPr="000045A8">
              <w:t>UdonisHaslem</w:t>
            </w:r>
          </w:p>
        </w:tc>
        <w:tc>
          <w:tcPr>
            <w:tcW w:w="1440" w:type="dxa"/>
            <w:vAlign w:val="center"/>
          </w:tcPr>
          <w:p w14:paraId="61F79AA9" w14:textId="77777777" w:rsidR="00CF52C7" w:rsidRPr="000045A8" w:rsidRDefault="00CF52C7" w:rsidP="000045A8">
            <w:pPr>
              <w:jc w:val="center"/>
            </w:pPr>
            <w:r w:rsidRPr="000045A8">
              <w:t>8.0</w:t>
            </w:r>
          </w:p>
        </w:tc>
      </w:tr>
      <w:tr w:rsidR="00CF52C7" w:rsidRPr="000045A8" w14:paraId="61A2AA56" w14:textId="77777777" w:rsidTr="007C43C6">
        <w:tc>
          <w:tcPr>
            <w:tcW w:w="828" w:type="dxa"/>
            <w:vAlign w:val="center"/>
          </w:tcPr>
          <w:p w14:paraId="42571FFA" w14:textId="77777777" w:rsidR="00CF52C7" w:rsidRPr="000045A8" w:rsidRDefault="00CF52C7" w:rsidP="000045A8">
            <w:pPr>
              <w:jc w:val="center"/>
            </w:pPr>
            <w:r w:rsidRPr="000045A8">
              <w:t>5</w:t>
            </w:r>
          </w:p>
        </w:tc>
        <w:tc>
          <w:tcPr>
            <w:tcW w:w="2160" w:type="dxa"/>
            <w:vAlign w:val="center"/>
          </w:tcPr>
          <w:p w14:paraId="2372856D" w14:textId="77777777" w:rsidR="00CF52C7" w:rsidRPr="000045A8" w:rsidRDefault="00CF52C7" w:rsidP="000045A8">
            <w:pPr>
              <w:jc w:val="center"/>
            </w:pPr>
            <w:r w:rsidRPr="000045A8">
              <w:t>Mike Bibby</w:t>
            </w:r>
          </w:p>
        </w:tc>
        <w:tc>
          <w:tcPr>
            <w:tcW w:w="1440" w:type="dxa"/>
            <w:vAlign w:val="center"/>
          </w:tcPr>
          <w:p w14:paraId="7B7564A3" w14:textId="77777777" w:rsidR="00CF52C7" w:rsidRPr="000045A8" w:rsidRDefault="00CF52C7" w:rsidP="000045A8">
            <w:pPr>
              <w:jc w:val="center"/>
            </w:pPr>
            <w:r w:rsidRPr="000045A8">
              <w:t>7.3</w:t>
            </w:r>
          </w:p>
        </w:tc>
      </w:tr>
      <w:tr w:rsidR="00CF52C7" w:rsidRPr="000045A8" w14:paraId="46AF769B" w14:textId="77777777" w:rsidTr="007C43C6">
        <w:tc>
          <w:tcPr>
            <w:tcW w:w="828" w:type="dxa"/>
            <w:vAlign w:val="center"/>
          </w:tcPr>
          <w:p w14:paraId="386D9F73" w14:textId="77777777" w:rsidR="00CF52C7" w:rsidRPr="000045A8" w:rsidRDefault="00CF52C7" w:rsidP="000045A8">
            <w:pPr>
              <w:jc w:val="center"/>
            </w:pPr>
            <w:r w:rsidRPr="000045A8">
              <w:t>6</w:t>
            </w:r>
          </w:p>
        </w:tc>
        <w:tc>
          <w:tcPr>
            <w:tcW w:w="2160" w:type="dxa"/>
            <w:vAlign w:val="center"/>
          </w:tcPr>
          <w:p w14:paraId="608AE26E" w14:textId="77777777" w:rsidR="00CF52C7" w:rsidRPr="000045A8" w:rsidRDefault="00CF52C7" w:rsidP="000045A8">
            <w:pPr>
              <w:jc w:val="center"/>
            </w:pPr>
            <w:r w:rsidRPr="000045A8">
              <w:t>Eddie House</w:t>
            </w:r>
          </w:p>
        </w:tc>
        <w:tc>
          <w:tcPr>
            <w:tcW w:w="1440" w:type="dxa"/>
            <w:vAlign w:val="center"/>
          </w:tcPr>
          <w:p w14:paraId="4B1D8621" w14:textId="77777777" w:rsidR="00CF52C7" w:rsidRPr="000045A8" w:rsidRDefault="00CF52C7" w:rsidP="000045A8">
            <w:pPr>
              <w:jc w:val="center"/>
            </w:pPr>
            <w:r w:rsidRPr="000045A8">
              <w:t>6.5</w:t>
            </w:r>
          </w:p>
        </w:tc>
      </w:tr>
      <w:tr w:rsidR="00CF52C7" w:rsidRPr="000045A8" w14:paraId="5716E3E8" w14:textId="77777777" w:rsidTr="007C43C6">
        <w:tc>
          <w:tcPr>
            <w:tcW w:w="828" w:type="dxa"/>
            <w:vAlign w:val="center"/>
          </w:tcPr>
          <w:p w14:paraId="5465F13F" w14:textId="77777777" w:rsidR="00CF52C7" w:rsidRPr="000045A8" w:rsidRDefault="00CF52C7" w:rsidP="000045A8">
            <w:pPr>
              <w:jc w:val="center"/>
            </w:pPr>
            <w:r w:rsidRPr="000045A8">
              <w:t>7</w:t>
            </w:r>
          </w:p>
        </w:tc>
        <w:tc>
          <w:tcPr>
            <w:tcW w:w="2160" w:type="dxa"/>
            <w:vAlign w:val="center"/>
          </w:tcPr>
          <w:p w14:paraId="65E4EF07" w14:textId="77777777" w:rsidR="00CF52C7" w:rsidRPr="000045A8" w:rsidRDefault="00CF52C7" w:rsidP="000045A8">
            <w:pPr>
              <w:jc w:val="center"/>
            </w:pPr>
            <w:r w:rsidRPr="000045A8">
              <w:t>Mario Chalmers</w:t>
            </w:r>
          </w:p>
        </w:tc>
        <w:tc>
          <w:tcPr>
            <w:tcW w:w="1440" w:type="dxa"/>
            <w:vAlign w:val="center"/>
          </w:tcPr>
          <w:p w14:paraId="1AB2C406" w14:textId="77777777" w:rsidR="00CF52C7" w:rsidRPr="000045A8" w:rsidRDefault="00CF52C7" w:rsidP="000045A8">
            <w:pPr>
              <w:jc w:val="center"/>
            </w:pPr>
            <w:r w:rsidRPr="000045A8">
              <w:t>6.4</w:t>
            </w:r>
          </w:p>
        </w:tc>
      </w:tr>
      <w:tr w:rsidR="00CF52C7" w:rsidRPr="000045A8" w14:paraId="604AA972" w14:textId="77777777" w:rsidTr="007C43C6">
        <w:tc>
          <w:tcPr>
            <w:tcW w:w="828" w:type="dxa"/>
            <w:vAlign w:val="center"/>
          </w:tcPr>
          <w:p w14:paraId="2432314C" w14:textId="77777777" w:rsidR="00CF52C7" w:rsidRPr="000045A8" w:rsidRDefault="00CF52C7" w:rsidP="000045A8">
            <w:pPr>
              <w:jc w:val="center"/>
            </w:pPr>
            <w:r w:rsidRPr="000045A8">
              <w:t>8</w:t>
            </w:r>
          </w:p>
        </w:tc>
        <w:tc>
          <w:tcPr>
            <w:tcW w:w="2160" w:type="dxa"/>
            <w:vAlign w:val="center"/>
          </w:tcPr>
          <w:p w14:paraId="3499E74F" w14:textId="77777777" w:rsidR="00CF52C7" w:rsidRPr="000045A8" w:rsidRDefault="00CF52C7" w:rsidP="000045A8">
            <w:pPr>
              <w:jc w:val="center"/>
            </w:pPr>
            <w:r w:rsidRPr="000045A8">
              <w:t>James Jones</w:t>
            </w:r>
          </w:p>
        </w:tc>
        <w:tc>
          <w:tcPr>
            <w:tcW w:w="1440" w:type="dxa"/>
            <w:vAlign w:val="center"/>
          </w:tcPr>
          <w:p w14:paraId="0F4B8C1B" w14:textId="77777777" w:rsidR="00CF52C7" w:rsidRPr="000045A8" w:rsidRDefault="00CF52C7" w:rsidP="000045A8">
            <w:pPr>
              <w:jc w:val="center"/>
            </w:pPr>
            <w:r w:rsidRPr="000045A8">
              <w:t>5.9</w:t>
            </w:r>
          </w:p>
        </w:tc>
      </w:tr>
      <w:tr w:rsidR="00CF52C7" w:rsidRPr="000045A8" w14:paraId="0C16750A" w14:textId="77777777" w:rsidTr="007C43C6">
        <w:tc>
          <w:tcPr>
            <w:tcW w:w="828" w:type="dxa"/>
            <w:vAlign w:val="center"/>
          </w:tcPr>
          <w:p w14:paraId="2B5358C0" w14:textId="77777777" w:rsidR="00CF52C7" w:rsidRPr="000045A8" w:rsidRDefault="00CF52C7" w:rsidP="000045A8">
            <w:pPr>
              <w:jc w:val="center"/>
            </w:pPr>
            <w:r w:rsidRPr="000045A8">
              <w:t>9</w:t>
            </w:r>
          </w:p>
        </w:tc>
        <w:tc>
          <w:tcPr>
            <w:tcW w:w="2160" w:type="dxa"/>
            <w:vAlign w:val="center"/>
          </w:tcPr>
          <w:p w14:paraId="37808B87" w14:textId="77777777" w:rsidR="00CF52C7" w:rsidRPr="000045A8" w:rsidRDefault="00CF52C7" w:rsidP="000045A8">
            <w:pPr>
              <w:jc w:val="center"/>
            </w:pPr>
            <w:r w:rsidRPr="000045A8">
              <w:t>Carlos Arroyo</w:t>
            </w:r>
          </w:p>
        </w:tc>
        <w:tc>
          <w:tcPr>
            <w:tcW w:w="1440" w:type="dxa"/>
            <w:vAlign w:val="center"/>
          </w:tcPr>
          <w:p w14:paraId="59758259" w14:textId="77777777" w:rsidR="00CF52C7" w:rsidRPr="000045A8" w:rsidRDefault="00CF52C7" w:rsidP="000045A8">
            <w:pPr>
              <w:jc w:val="center"/>
            </w:pPr>
            <w:r w:rsidRPr="000045A8">
              <w:t>5.6</w:t>
            </w:r>
          </w:p>
        </w:tc>
      </w:tr>
      <w:tr w:rsidR="00CF52C7" w:rsidRPr="000045A8" w14:paraId="3FF2AD20" w14:textId="77777777" w:rsidTr="007C43C6">
        <w:tc>
          <w:tcPr>
            <w:tcW w:w="828" w:type="dxa"/>
            <w:vAlign w:val="center"/>
          </w:tcPr>
          <w:p w14:paraId="5494B8E7" w14:textId="77777777" w:rsidR="00CF52C7" w:rsidRPr="000045A8" w:rsidRDefault="00CF52C7" w:rsidP="000045A8">
            <w:pPr>
              <w:jc w:val="center"/>
            </w:pPr>
            <w:r w:rsidRPr="000045A8">
              <w:t>10</w:t>
            </w:r>
          </w:p>
        </w:tc>
        <w:tc>
          <w:tcPr>
            <w:tcW w:w="2160" w:type="dxa"/>
            <w:vAlign w:val="center"/>
          </w:tcPr>
          <w:p w14:paraId="68865F91" w14:textId="77777777" w:rsidR="00CF52C7" w:rsidRPr="000045A8" w:rsidRDefault="00CF52C7" w:rsidP="000045A8">
            <w:pPr>
              <w:jc w:val="center"/>
            </w:pPr>
            <w:r w:rsidRPr="000045A8">
              <w:t>Mike Miller</w:t>
            </w:r>
          </w:p>
        </w:tc>
        <w:tc>
          <w:tcPr>
            <w:tcW w:w="1440" w:type="dxa"/>
            <w:vAlign w:val="center"/>
          </w:tcPr>
          <w:p w14:paraId="060D1BDD" w14:textId="77777777" w:rsidR="00CF52C7" w:rsidRPr="000045A8" w:rsidRDefault="00CF52C7" w:rsidP="000045A8">
            <w:pPr>
              <w:jc w:val="center"/>
            </w:pPr>
            <w:r w:rsidRPr="000045A8">
              <w:t>5.6</w:t>
            </w:r>
          </w:p>
        </w:tc>
      </w:tr>
      <w:tr w:rsidR="00CF52C7" w:rsidRPr="000045A8" w14:paraId="7BA2D2DA" w14:textId="77777777" w:rsidTr="007C43C6">
        <w:tc>
          <w:tcPr>
            <w:tcW w:w="828" w:type="dxa"/>
            <w:vAlign w:val="center"/>
          </w:tcPr>
          <w:p w14:paraId="5BE8752C" w14:textId="77777777" w:rsidR="00CF52C7" w:rsidRPr="000045A8" w:rsidRDefault="00CF52C7" w:rsidP="000045A8">
            <w:pPr>
              <w:jc w:val="center"/>
            </w:pPr>
            <w:r w:rsidRPr="000045A8">
              <w:t>11</w:t>
            </w:r>
          </w:p>
        </w:tc>
        <w:tc>
          <w:tcPr>
            <w:tcW w:w="2160" w:type="dxa"/>
            <w:vAlign w:val="center"/>
          </w:tcPr>
          <w:p w14:paraId="7FE3FCEF" w14:textId="77777777" w:rsidR="00CF52C7" w:rsidRPr="000045A8" w:rsidRDefault="00CF52C7" w:rsidP="000045A8">
            <w:pPr>
              <w:jc w:val="center"/>
            </w:pPr>
            <w:r w:rsidRPr="000045A8">
              <w:t>ZydrunasIlgauskas</w:t>
            </w:r>
          </w:p>
        </w:tc>
        <w:tc>
          <w:tcPr>
            <w:tcW w:w="1440" w:type="dxa"/>
            <w:vAlign w:val="center"/>
          </w:tcPr>
          <w:p w14:paraId="686B68DD" w14:textId="77777777" w:rsidR="00CF52C7" w:rsidRPr="000045A8" w:rsidRDefault="00CF52C7" w:rsidP="000045A8">
            <w:pPr>
              <w:jc w:val="center"/>
            </w:pPr>
            <w:r w:rsidRPr="000045A8">
              <w:t>5.0</w:t>
            </w:r>
          </w:p>
        </w:tc>
      </w:tr>
      <w:tr w:rsidR="00CF52C7" w:rsidRPr="000045A8" w14:paraId="18925B13" w14:textId="77777777" w:rsidTr="007C43C6">
        <w:tc>
          <w:tcPr>
            <w:tcW w:w="828" w:type="dxa"/>
            <w:vAlign w:val="center"/>
          </w:tcPr>
          <w:p w14:paraId="307FFCF7" w14:textId="77777777" w:rsidR="00CF52C7" w:rsidRPr="000045A8" w:rsidRDefault="00CF52C7" w:rsidP="000045A8">
            <w:pPr>
              <w:jc w:val="center"/>
            </w:pPr>
            <w:r w:rsidRPr="000045A8">
              <w:t>12</w:t>
            </w:r>
          </w:p>
        </w:tc>
        <w:tc>
          <w:tcPr>
            <w:tcW w:w="2160" w:type="dxa"/>
            <w:vAlign w:val="center"/>
          </w:tcPr>
          <w:p w14:paraId="39186EAA" w14:textId="77777777" w:rsidR="00CF52C7" w:rsidRPr="000045A8" w:rsidRDefault="00CF52C7" w:rsidP="000045A8">
            <w:pPr>
              <w:jc w:val="center"/>
            </w:pPr>
            <w:r w:rsidRPr="000045A8">
              <w:t>Erick Dampier</w:t>
            </w:r>
          </w:p>
        </w:tc>
        <w:tc>
          <w:tcPr>
            <w:tcW w:w="1440" w:type="dxa"/>
            <w:vAlign w:val="center"/>
          </w:tcPr>
          <w:p w14:paraId="795A4EEA" w14:textId="77777777" w:rsidR="00CF52C7" w:rsidRPr="000045A8" w:rsidRDefault="00CF52C7" w:rsidP="000045A8">
            <w:pPr>
              <w:jc w:val="center"/>
            </w:pPr>
            <w:r w:rsidRPr="000045A8">
              <w:t>2.5</w:t>
            </w:r>
          </w:p>
        </w:tc>
      </w:tr>
      <w:tr w:rsidR="00CF52C7" w:rsidRPr="000045A8" w14:paraId="7AA55248" w14:textId="77777777" w:rsidTr="007C43C6">
        <w:tc>
          <w:tcPr>
            <w:tcW w:w="828" w:type="dxa"/>
            <w:vAlign w:val="center"/>
          </w:tcPr>
          <w:p w14:paraId="41BCA951" w14:textId="77777777" w:rsidR="00CF52C7" w:rsidRPr="000045A8" w:rsidRDefault="00CF52C7" w:rsidP="000045A8">
            <w:pPr>
              <w:jc w:val="center"/>
            </w:pPr>
            <w:r w:rsidRPr="000045A8">
              <w:t>13</w:t>
            </w:r>
          </w:p>
        </w:tc>
        <w:tc>
          <w:tcPr>
            <w:tcW w:w="2160" w:type="dxa"/>
            <w:vAlign w:val="center"/>
          </w:tcPr>
          <w:p w14:paraId="7DB851DA" w14:textId="77777777" w:rsidR="00CF52C7" w:rsidRPr="000045A8" w:rsidRDefault="00CF52C7" w:rsidP="000045A8">
            <w:pPr>
              <w:jc w:val="center"/>
            </w:pPr>
            <w:r w:rsidRPr="000045A8">
              <w:t>Juwan Howard</w:t>
            </w:r>
          </w:p>
        </w:tc>
        <w:tc>
          <w:tcPr>
            <w:tcW w:w="1440" w:type="dxa"/>
            <w:vAlign w:val="center"/>
          </w:tcPr>
          <w:p w14:paraId="232918B3" w14:textId="77777777" w:rsidR="00CF52C7" w:rsidRPr="000045A8" w:rsidRDefault="00CF52C7" w:rsidP="000045A8">
            <w:pPr>
              <w:jc w:val="center"/>
            </w:pPr>
            <w:r w:rsidRPr="000045A8">
              <w:t>2.4</w:t>
            </w:r>
          </w:p>
        </w:tc>
      </w:tr>
      <w:tr w:rsidR="00CF52C7" w:rsidRPr="000045A8" w14:paraId="186D2A37" w14:textId="77777777" w:rsidTr="007C43C6">
        <w:tc>
          <w:tcPr>
            <w:tcW w:w="828" w:type="dxa"/>
            <w:vAlign w:val="center"/>
          </w:tcPr>
          <w:p w14:paraId="33528A65" w14:textId="77777777" w:rsidR="00CF52C7" w:rsidRPr="000045A8" w:rsidRDefault="00CF52C7" w:rsidP="000045A8">
            <w:pPr>
              <w:jc w:val="center"/>
            </w:pPr>
            <w:r w:rsidRPr="000045A8">
              <w:t>14</w:t>
            </w:r>
          </w:p>
        </w:tc>
        <w:tc>
          <w:tcPr>
            <w:tcW w:w="2160" w:type="dxa"/>
            <w:vAlign w:val="center"/>
          </w:tcPr>
          <w:p w14:paraId="00941073" w14:textId="77777777" w:rsidR="00CF52C7" w:rsidRPr="000045A8" w:rsidRDefault="00CF52C7" w:rsidP="000045A8">
            <w:pPr>
              <w:jc w:val="center"/>
            </w:pPr>
            <w:r w:rsidRPr="000045A8">
              <w:t>Joel Anthony</w:t>
            </w:r>
          </w:p>
        </w:tc>
        <w:tc>
          <w:tcPr>
            <w:tcW w:w="1440" w:type="dxa"/>
            <w:vAlign w:val="center"/>
          </w:tcPr>
          <w:p w14:paraId="4B47B164" w14:textId="77777777" w:rsidR="00CF52C7" w:rsidRPr="000045A8" w:rsidRDefault="00CF52C7" w:rsidP="000045A8">
            <w:pPr>
              <w:jc w:val="center"/>
            </w:pPr>
            <w:r w:rsidRPr="000045A8">
              <w:t>2.0</w:t>
            </w:r>
          </w:p>
        </w:tc>
      </w:tr>
      <w:tr w:rsidR="00CF52C7" w:rsidRPr="000045A8" w14:paraId="651F5583" w14:textId="77777777" w:rsidTr="007C43C6">
        <w:tc>
          <w:tcPr>
            <w:tcW w:w="828" w:type="dxa"/>
            <w:vAlign w:val="center"/>
          </w:tcPr>
          <w:p w14:paraId="2EF9399A" w14:textId="77777777" w:rsidR="00CF52C7" w:rsidRPr="000045A8" w:rsidRDefault="00CF52C7" w:rsidP="000045A8">
            <w:pPr>
              <w:jc w:val="center"/>
            </w:pPr>
            <w:r w:rsidRPr="000045A8">
              <w:t>15</w:t>
            </w:r>
          </w:p>
        </w:tc>
        <w:tc>
          <w:tcPr>
            <w:tcW w:w="2160" w:type="dxa"/>
            <w:vAlign w:val="center"/>
          </w:tcPr>
          <w:p w14:paraId="2A239693" w14:textId="77777777" w:rsidR="00CF52C7" w:rsidRPr="000045A8" w:rsidRDefault="00CF52C7" w:rsidP="000045A8">
            <w:pPr>
              <w:jc w:val="center"/>
            </w:pPr>
            <w:r w:rsidRPr="000045A8">
              <w:t>Jamaal Magloire</w:t>
            </w:r>
          </w:p>
        </w:tc>
        <w:tc>
          <w:tcPr>
            <w:tcW w:w="1440" w:type="dxa"/>
            <w:vAlign w:val="center"/>
          </w:tcPr>
          <w:p w14:paraId="32543FC6" w14:textId="77777777" w:rsidR="00CF52C7" w:rsidRPr="000045A8" w:rsidRDefault="00CF52C7" w:rsidP="000045A8">
            <w:pPr>
              <w:jc w:val="center"/>
            </w:pPr>
            <w:r w:rsidRPr="000045A8">
              <w:t>1.9</w:t>
            </w:r>
          </w:p>
        </w:tc>
      </w:tr>
      <w:tr w:rsidR="00CF52C7" w:rsidRPr="000045A8" w14:paraId="1DC7E4B3" w14:textId="77777777" w:rsidTr="007C43C6">
        <w:tc>
          <w:tcPr>
            <w:tcW w:w="828" w:type="dxa"/>
            <w:vAlign w:val="center"/>
          </w:tcPr>
          <w:p w14:paraId="7E206079" w14:textId="77777777" w:rsidR="00CF52C7" w:rsidRPr="000045A8" w:rsidRDefault="00CF52C7" w:rsidP="000045A8">
            <w:pPr>
              <w:jc w:val="center"/>
            </w:pPr>
            <w:r w:rsidRPr="000045A8">
              <w:t>16</w:t>
            </w:r>
          </w:p>
        </w:tc>
        <w:tc>
          <w:tcPr>
            <w:tcW w:w="2160" w:type="dxa"/>
            <w:vAlign w:val="center"/>
          </w:tcPr>
          <w:p w14:paraId="3B21F2A6" w14:textId="77777777" w:rsidR="00CF52C7" w:rsidRPr="000045A8" w:rsidRDefault="00CF52C7" w:rsidP="000045A8">
            <w:pPr>
              <w:jc w:val="center"/>
            </w:pPr>
            <w:r w:rsidRPr="000045A8">
              <w:t>Jerry Stackhouse</w:t>
            </w:r>
          </w:p>
        </w:tc>
        <w:tc>
          <w:tcPr>
            <w:tcW w:w="1440" w:type="dxa"/>
            <w:vAlign w:val="center"/>
          </w:tcPr>
          <w:p w14:paraId="2066AB57" w14:textId="77777777" w:rsidR="00CF52C7" w:rsidRPr="000045A8" w:rsidRDefault="00CF52C7" w:rsidP="000045A8">
            <w:pPr>
              <w:jc w:val="center"/>
            </w:pPr>
            <w:r w:rsidRPr="000045A8">
              <w:t>1.7</w:t>
            </w:r>
          </w:p>
        </w:tc>
      </w:tr>
      <w:tr w:rsidR="00CF52C7" w:rsidRPr="000045A8" w14:paraId="596C2E5A" w14:textId="77777777" w:rsidTr="007C43C6">
        <w:tc>
          <w:tcPr>
            <w:tcW w:w="828" w:type="dxa"/>
            <w:vAlign w:val="center"/>
          </w:tcPr>
          <w:p w14:paraId="189D746E" w14:textId="77777777" w:rsidR="00CF52C7" w:rsidRPr="000045A8" w:rsidRDefault="00CF52C7" w:rsidP="000045A8">
            <w:pPr>
              <w:jc w:val="center"/>
            </w:pPr>
            <w:r w:rsidRPr="000045A8">
              <w:t>17</w:t>
            </w:r>
          </w:p>
        </w:tc>
        <w:tc>
          <w:tcPr>
            <w:tcW w:w="2160" w:type="dxa"/>
            <w:vAlign w:val="center"/>
          </w:tcPr>
          <w:p w14:paraId="6B886BC9" w14:textId="77777777" w:rsidR="00CF52C7" w:rsidRPr="000045A8" w:rsidRDefault="00CF52C7" w:rsidP="000045A8">
            <w:pPr>
              <w:jc w:val="center"/>
            </w:pPr>
            <w:r w:rsidRPr="000045A8">
              <w:t>Dexter Pittman</w:t>
            </w:r>
          </w:p>
        </w:tc>
        <w:tc>
          <w:tcPr>
            <w:tcW w:w="1440" w:type="dxa"/>
            <w:vAlign w:val="center"/>
          </w:tcPr>
          <w:p w14:paraId="6B9BF753" w14:textId="77777777" w:rsidR="00CF52C7" w:rsidRPr="000045A8" w:rsidRDefault="00CF52C7" w:rsidP="000045A8">
            <w:pPr>
              <w:jc w:val="center"/>
            </w:pPr>
            <w:r w:rsidRPr="000045A8">
              <w:t>1.0</w:t>
            </w:r>
          </w:p>
        </w:tc>
      </w:tr>
    </w:tbl>
    <w:p w14:paraId="58030999" w14:textId="2091F5C6" w:rsidR="000039F7" w:rsidRDefault="0029646B" w:rsidP="0029646B">
      <w:r w:rsidRPr="000045A8">
        <w:tab/>
      </w:r>
    </w:p>
    <w:p w14:paraId="53CAB17F" w14:textId="4E6C4671" w:rsidR="000039F7" w:rsidRPr="000045A8" w:rsidRDefault="00763810" w:rsidP="000039F7">
      <w:pPr>
        <w:pStyle w:val="ListParagraph"/>
        <w:numPr>
          <w:ilvl w:val="0"/>
          <w:numId w:val="6"/>
        </w:numPr>
      </w:pPr>
      <w:r>
        <w:t>Record the five-</w:t>
      </w:r>
      <w:r w:rsidR="000039F7">
        <w:t>number summary of the points per game in the chart below:</w:t>
      </w:r>
      <w:r w:rsidR="000039F7" w:rsidRPr="000045A8">
        <w:tab/>
      </w:r>
    </w:p>
    <w:p w14:paraId="22084A67" w14:textId="77777777" w:rsidR="000039F7" w:rsidRDefault="000039F7" w:rsidP="000039F7"/>
    <w:tbl>
      <w:tblPr>
        <w:tblpPr w:leftFromText="187" w:rightFromText="187" w:vertAnchor="text" w:horzAnchor="margin" w:tblpX="289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643"/>
        <w:gridCol w:w="1587"/>
        <w:gridCol w:w="1615"/>
        <w:gridCol w:w="1587"/>
        <w:gridCol w:w="1647"/>
      </w:tblGrid>
      <w:tr w:rsidR="000039F7" w:rsidRPr="00DA6C5B" w14:paraId="028467C6" w14:textId="77777777" w:rsidTr="00B43500">
        <w:trPr>
          <w:trHeight w:val="432"/>
        </w:trPr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0F29" w14:textId="77777777" w:rsidR="000039F7" w:rsidRPr="00DA6C5B" w:rsidRDefault="000039F7" w:rsidP="00B43500">
            <w:pPr>
              <w:jc w:val="center"/>
            </w:pP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30216526" w14:textId="77777777" w:rsidR="000039F7" w:rsidRPr="00DA6C5B" w:rsidRDefault="000039F7" w:rsidP="00B43500">
            <w:pPr>
              <w:jc w:val="center"/>
            </w:pPr>
            <w:r w:rsidRPr="00DA6C5B">
              <w:t>minimum</w:t>
            </w:r>
          </w:p>
        </w:tc>
        <w:tc>
          <w:tcPr>
            <w:tcW w:w="1667" w:type="dxa"/>
            <w:vAlign w:val="center"/>
          </w:tcPr>
          <w:p w14:paraId="0C3220B3" w14:textId="77777777" w:rsidR="000039F7" w:rsidRPr="00DA6C5B" w:rsidRDefault="000039F7" w:rsidP="00B43500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1</w:t>
            </w:r>
          </w:p>
        </w:tc>
        <w:tc>
          <w:tcPr>
            <w:tcW w:w="1665" w:type="dxa"/>
            <w:vAlign w:val="center"/>
          </w:tcPr>
          <w:p w14:paraId="7A1D27D9" w14:textId="77777777" w:rsidR="000039F7" w:rsidRPr="00DA6C5B" w:rsidRDefault="000039F7" w:rsidP="00B43500">
            <w:pPr>
              <w:jc w:val="center"/>
            </w:pPr>
            <w:r w:rsidRPr="00DA6C5B">
              <w:t>median</w:t>
            </w:r>
          </w:p>
        </w:tc>
        <w:tc>
          <w:tcPr>
            <w:tcW w:w="1667" w:type="dxa"/>
            <w:vAlign w:val="center"/>
          </w:tcPr>
          <w:p w14:paraId="4B8EB235" w14:textId="77777777" w:rsidR="000039F7" w:rsidRPr="00DA6C5B" w:rsidRDefault="000039F7" w:rsidP="00B43500">
            <w:pPr>
              <w:jc w:val="center"/>
            </w:pPr>
            <w:r w:rsidRPr="00DA6C5B">
              <w:t>Q</w:t>
            </w:r>
            <w:r w:rsidRPr="00DA6C5B">
              <w:rPr>
                <w:vertAlign w:val="subscript"/>
              </w:rPr>
              <w:t>3</w:t>
            </w:r>
          </w:p>
        </w:tc>
        <w:tc>
          <w:tcPr>
            <w:tcW w:w="1680" w:type="dxa"/>
            <w:vAlign w:val="center"/>
          </w:tcPr>
          <w:p w14:paraId="3C577731" w14:textId="77777777" w:rsidR="000039F7" w:rsidRPr="00DA6C5B" w:rsidRDefault="000039F7" w:rsidP="00B43500">
            <w:pPr>
              <w:jc w:val="center"/>
            </w:pPr>
            <w:r w:rsidRPr="00DA6C5B">
              <w:t>maximum</w:t>
            </w:r>
          </w:p>
        </w:tc>
      </w:tr>
      <w:tr w:rsidR="000039F7" w:rsidRPr="00DA6C5B" w14:paraId="030D5AFD" w14:textId="77777777" w:rsidTr="00763810">
        <w:trPr>
          <w:trHeight w:val="620"/>
        </w:trPr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2C8DC9A8" w14:textId="77777777" w:rsidR="000039F7" w:rsidRPr="008B4ED9" w:rsidRDefault="000039F7" w:rsidP="00B43500">
            <w:pPr>
              <w:jc w:val="center"/>
              <w:rPr>
                <w:b/>
              </w:rPr>
            </w:pPr>
            <w:r>
              <w:rPr>
                <w:b/>
              </w:rPr>
              <w:t>Points Per Game</w:t>
            </w:r>
          </w:p>
        </w:tc>
        <w:tc>
          <w:tcPr>
            <w:tcW w:w="1678" w:type="dxa"/>
            <w:vAlign w:val="center"/>
          </w:tcPr>
          <w:p w14:paraId="567E0ABF" w14:textId="77777777" w:rsidR="000039F7" w:rsidRPr="00DA6C5B" w:rsidRDefault="000039F7" w:rsidP="00B43500">
            <w:pPr>
              <w:jc w:val="center"/>
            </w:pPr>
          </w:p>
          <w:p w14:paraId="3C6F34A1" w14:textId="77777777" w:rsidR="000039F7" w:rsidRPr="00DA6C5B" w:rsidRDefault="000039F7" w:rsidP="00B43500">
            <w:pPr>
              <w:jc w:val="center"/>
            </w:pPr>
          </w:p>
        </w:tc>
        <w:tc>
          <w:tcPr>
            <w:tcW w:w="1667" w:type="dxa"/>
            <w:vAlign w:val="center"/>
          </w:tcPr>
          <w:p w14:paraId="1142C5E7" w14:textId="77777777" w:rsidR="000039F7" w:rsidRPr="00DA6C5B" w:rsidRDefault="000039F7" w:rsidP="00B43500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9AEF859" w14:textId="77777777" w:rsidR="000039F7" w:rsidRPr="00DA6C5B" w:rsidRDefault="000039F7" w:rsidP="00B43500">
            <w:pPr>
              <w:jc w:val="center"/>
            </w:pPr>
          </w:p>
        </w:tc>
        <w:tc>
          <w:tcPr>
            <w:tcW w:w="1667" w:type="dxa"/>
            <w:vAlign w:val="center"/>
          </w:tcPr>
          <w:p w14:paraId="587A4878" w14:textId="77777777" w:rsidR="000039F7" w:rsidRPr="00DA6C5B" w:rsidRDefault="000039F7" w:rsidP="00B43500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63B1123" w14:textId="77777777" w:rsidR="000039F7" w:rsidRPr="00DA6C5B" w:rsidRDefault="000039F7" w:rsidP="00B43500">
            <w:pPr>
              <w:jc w:val="center"/>
            </w:pPr>
          </w:p>
        </w:tc>
      </w:tr>
    </w:tbl>
    <w:p w14:paraId="2AD74C2C" w14:textId="77777777" w:rsidR="00763810" w:rsidRPr="000045A8" w:rsidRDefault="00763810" w:rsidP="000039F7"/>
    <w:p w14:paraId="65364C19" w14:textId="77777777" w:rsidR="000039F7" w:rsidRDefault="000039F7" w:rsidP="000039F7">
      <w:pPr>
        <w:pStyle w:val="ListParagraph"/>
        <w:numPr>
          <w:ilvl w:val="0"/>
          <w:numId w:val="6"/>
        </w:numPr>
      </w:pPr>
      <w:r>
        <w:t>Find the IQR.</w:t>
      </w:r>
    </w:p>
    <w:p w14:paraId="6F12385D" w14:textId="77777777" w:rsidR="000039F7" w:rsidRDefault="000039F7" w:rsidP="000039F7"/>
    <w:p w14:paraId="76DC492F" w14:textId="77777777" w:rsidR="000039F7" w:rsidRDefault="000039F7" w:rsidP="000039F7">
      <w:pPr>
        <w:pStyle w:val="ListParagraph"/>
        <w:numPr>
          <w:ilvl w:val="0"/>
          <w:numId w:val="6"/>
        </w:numPr>
      </w:pPr>
      <w:r>
        <w:lastRenderedPageBreak/>
        <w:t>Find the fences:</w:t>
      </w:r>
    </w:p>
    <w:p w14:paraId="7BF085E5" w14:textId="77777777" w:rsidR="000039F7" w:rsidRDefault="000039F7" w:rsidP="000039F7"/>
    <w:p w14:paraId="554DA757" w14:textId="771B24BC" w:rsidR="000039F7" w:rsidRDefault="000039F7" w:rsidP="000039F7">
      <w:r>
        <w:tab/>
      </w:r>
      <w:r>
        <w:tab/>
      </w:r>
      <m:oMath>
        <m:r>
          <w:rPr>
            <w:rFonts w:ascii="Cambria Math" w:hAnsi="Cambria Math"/>
          </w:rPr>
          <m:t>Lower fence=</m:t>
        </m:r>
        <m:r>
          <m:rPr>
            <m:sty m:val="p"/>
          </m:rP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1 </m:t>
        </m:r>
        <m:r>
          <m:rPr>
            <m:sty m:val="p"/>
          </m:rPr>
          <w:rPr>
            <w:rFonts w:ascii="Cambria Math" w:hAnsi="Cambria Math"/>
          </w:rPr>
          <m:t>– 1.5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 xml:space="preserve">IQR </m:t>
        </m:r>
        <m:r>
          <w:rPr>
            <w:rFonts w:ascii="Cambria Math" w:hAnsi="Cambria Math"/>
          </w:rPr>
          <m:t>=</m:t>
        </m:r>
      </m:oMath>
      <w:r>
        <w:t xml:space="preserve"> __________________</w:t>
      </w:r>
    </w:p>
    <w:p w14:paraId="1F1985E8" w14:textId="77777777" w:rsidR="000039F7" w:rsidRDefault="000039F7" w:rsidP="000039F7"/>
    <w:p w14:paraId="3132CBD5" w14:textId="7CC2DFCD" w:rsidR="000039F7" w:rsidRDefault="000039F7" w:rsidP="000039F7">
      <w:r>
        <w:tab/>
      </w:r>
      <w:r>
        <w:tab/>
      </w:r>
      <m:oMath>
        <m:r>
          <w:rPr>
            <w:rFonts w:ascii="Cambria Math" w:hAnsi="Cambria Math"/>
          </w:rPr>
          <m:t>Upper fence=</m:t>
        </m:r>
        <m:r>
          <m:rPr>
            <m:sty m:val="p"/>
          </m:rP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+ 1.5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>IQR</m:t>
        </m:r>
        <m:r>
          <m:rPr>
            <m:sty m:val="p"/>
          </m:rPr>
          <w:rPr>
            <w:rFonts w:ascii="Cambria Math"/>
          </w:rPr>
          <m:t>=</m:t>
        </m:r>
      </m:oMath>
      <w:r>
        <w:t>__________________</w:t>
      </w:r>
    </w:p>
    <w:p w14:paraId="04C266DA" w14:textId="77777777" w:rsidR="000039F7" w:rsidRDefault="000039F7" w:rsidP="000039F7"/>
    <w:p w14:paraId="30F05CB6" w14:textId="77777777" w:rsidR="000039F7" w:rsidRDefault="000039F7" w:rsidP="000039F7"/>
    <w:p w14:paraId="49FB345C" w14:textId="17536F84" w:rsidR="00FC21FC" w:rsidRPr="000045A8" w:rsidRDefault="009B0BA6" w:rsidP="000039F7">
      <w:pPr>
        <w:pStyle w:val="ListParagraph"/>
        <w:numPr>
          <w:ilvl w:val="0"/>
          <w:numId w:val="6"/>
        </w:numPr>
      </w:pPr>
      <w:r>
        <w:t>Any data value</w:t>
      </w:r>
      <w:r w:rsidR="000039F7" w:rsidRPr="000045A8">
        <w:t xml:space="preserve"> outside the fences is an </w:t>
      </w:r>
      <w:r w:rsidR="00763810">
        <w:t>outlier.</w:t>
      </w:r>
      <w:r w:rsidR="000039F7">
        <w:t xml:space="preserve"> </w:t>
      </w:r>
      <w:r w:rsidR="000039F7" w:rsidRPr="000045A8">
        <w:t xml:space="preserve"> Are there any outliers on this team? If so,</w:t>
      </w:r>
      <w:r w:rsidR="000039F7">
        <w:t xml:space="preserve"> </w:t>
      </w:r>
      <w:r w:rsidR="000039F7" w:rsidRPr="000045A8">
        <w:t xml:space="preserve">who? </w:t>
      </w:r>
    </w:p>
    <w:sectPr w:rsidR="00FC21FC" w:rsidRPr="000045A8" w:rsidSect="009A19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E9080" w14:textId="77777777" w:rsidR="00E53079" w:rsidRDefault="00E53079" w:rsidP="000045A8">
      <w:r>
        <w:separator/>
      </w:r>
    </w:p>
  </w:endnote>
  <w:endnote w:type="continuationSeparator" w:id="0">
    <w:p w14:paraId="2E6E9E58" w14:textId="77777777" w:rsidR="00E53079" w:rsidRDefault="00E53079" w:rsidP="0000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5627" w14:textId="51CF5E0C" w:rsidR="00E53079" w:rsidRPr="009A19C0" w:rsidRDefault="00E53079" w:rsidP="009A19C0">
    <w:pPr>
      <w:pStyle w:val="Footer"/>
      <w:pBdr>
        <w:top w:val="single" w:sz="4" w:space="1" w:color="auto"/>
      </w:pBdr>
      <w:rPr>
        <w:sz w:val="20"/>
        <w:szCs w:val="20"/>
      </w:rPr>
    </w:pPr>
    <w:r w:rsidRPr="00E51D45">
      <w:rPr>
        <w:sz w:val="20"/>
        <w:szCs w:val="20"/>
      </w:rPr>
      <w:t>Activity 5.1.5</w:t>
    </w:r>
    <w:r w:rsidRPr="00E51D45">
      <w:rPr>
        <w:sz w:val="20"/>
        <w:szCs w:val="20"/>
      </w:rPr>
      <w:tab/>
    </w:r>
    <w:r w:rsidRPr="00E51D45">
      <w:rPr>
        <w:sz w:val="20"/>
        <w:szCs w:val="20"/>
      </w:rPr>
      <w:tab/>
      <w:t xml:space="preserve">   </w:t>
    </w:r>
    <w:r w:rsidR="009A19C0">
      <w:rPr>
        <w:sz w:val="20"/>
        <w:szCs w:val="20"/>
      </w:rPr>
      <w:t xml:space="preserve">                         </w:t>
    </w:r>
    <w:r w:rsidRPr="00E51D45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7FC5" w14:textId="77777777" w:rsidR="00E53079" w:rsidRDefault="00E53079" w:rsidP="000045A8">
      <w:r>
        <w:separator/>
      </w:r>
    </w:p>
  </w:footnote>
  <w:footnote w:type="continuationSeparator" w:id="0">
    <w:p w14:paraId="614ADA69" w14:textId="77777777" w:rsidR="00E53079" w:rsidRDefault="00E53079" w:rsidP="00004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99C7" w14:textId="7B3F329C" w:rsidR="00E53079" w:rsidRPr="00CD403F" w:rsidRDefault="00E53079" w:rsidP="00710D72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 w:rsidR="009A19C0"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13141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13141">
            <w:rPr>
              <w:noProof/>
            </w:rPr>
            <w:t>4</w:t>
          </w:r>
        </w:fldSimple>
      </w:sdtContent>
    </w:sdt>
  </w:p>
  <w:p w14:paraId="44B948DA" w14:textId="77777777" w:rsidR="00E53079" w:rsidRDefault="00E530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74F"/>
    <w:multiLevelType w:val="hybridMultilevel"/>
    <w:tmpl w:val="E21CF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D34"/>
    <w:multiLevelType w:val="hybridMultilevel"/>
    <w:tmpl w:val="EBAE3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25EB5"/>
    <w:multiLevelType w:val="hybridMultilevel"/>
    <w:tmpl w:val="7BAA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1B08"/>
    <w:multiLevelType w:val="hybridMultilevel"/>
    <w:tmpl w:val="43FEB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4A29"/>
    <w:multiLevelType w:val="hybridMultilevel"/>
    <w:tmpl w:val="72FCC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91030A"/>
    <w:multiLevelType w:val="hybridMultilevel"/>
    <w:tmpl w:val="7BAAB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79"/>
    <w:rsid w:val="000039F7"/>
    <w:rsid w:val="000045A8"/>
    <w:rsid w:val="000F5412"/>
    <w:rsid w:val="00197FB2"/>
    <w:rsid w:val="00204761"/>
    <w:rsid w:val="00232C12"/>
    <w:rsid w:val="0029646B"/>
    <w:rsid w:val="003830CB"/>
    <w:rsid w:val="003E1EF5"/>
    <w:rsid w:val="004114CA"/>
    <w:rsid w:val="004A4CCD"/>
    <w:rsid w:val="005E2991"/>
    <w:rsid w:val="006146D0"/>
    <w:rsid w:val="0062177F"/>
    <w:rsid w:val="006F7CD6"/>
    <w:rsid w:val="00710D72"/>
    <w:rsid w:val="00713141"/>
    <w:rsid w:val="00744B24"/>
    <w:rsid w:val="00763810"/>
    <w:rsid w:val="007C43C6"/>
    <w:rsid w:val="007D34EF"/>
    <w:rsid w:val="00876119"/>
    <w:rsid w:val="008E08D1"/>
    <w:rsid w:val="008E4745"/>
    <w:rsid w:val="00912725"/>
    <w:rsid w:val="00932EFE"/>
    <w:rsid w:val="00976631"/>
    <w:rsid w:val="009A19C0"/>
    <w:rsid w:val="009A21F5"/>
    <w:rsid w:val="009B0BA6"/>
    <w:rsid w:val="00C44339"/>
    <w:rsid w:val="00C6695B"/>
    <w:rsid w:val="00CB6779"/>
    <w:rsid w:val="00CF52C7"/>
    <w:rsid w:val="00E53079"/>
    <w:rsid w:val="00EC1D50"/>
    <w:rsid w:val="00F868F4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8A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4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4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A8"/>
    <w:rPr>
      <w:sz w:val="24"/>
      <w:szCs w:val="24"/>
    </w:rPr>
  </w:style>
  <w:style w:type="paragraph" w:styleId="BalloonText">
    <w:name w:val="Balloon Text"/>
    <w:basedOn w:val="Normal"/>
    <w:link w:val="BalloonTextChar"/>
    <w:rsid w:val="0000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045A8"/>
  </w:style>
  <w:style w:type="paragraph" w:styleId="ListParagraph">
    <w:name w:val="List Paragraph"/>
    <w:basedOn w:val="Normal"/>
    <w:uiPriority w:val="34"/>
    <w:qFormat/>
    <w:rsid w:val="00232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9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4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4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A8"/>
    <w:rPr>
      <w:sz w:val="24"/>
      <w:szCs w:val="24"/>
    </w:rPr>
  </w:style>
  <w:style w:type="paragraph" w:styleId="BalloonText">
    <w:name w:val="Balloon Text"/>
    <w:basedOn w:val="Normal"/>
    <w:link w:val="BalloonTextChar"/>
    <w:rsid w:val="0000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045A8"/>
  </w:style>
  <w:style w:type="paragraph" w:styleId="ListParagraph">
    <w:name w:val="List Paragraph"/>
    <w:basedOn w:val="Normal"/>
    <w:uiPriority w:val="34"/>
    <w:qFormat/>
    <w:rsid w:val="00232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– College</vt:lpstr>
    </vt:vector>
  </TitlesOfParts>
  <Company>WBOE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– College</dc:title>
  <dc:creator>jdabkowski</dc:creator>
  <cp:lastModifiedBy>Tim Craine User</cp:lastModifiedBy>
  <cp:revision>4</cp:revision>
  <dcterms:created xsi:type="dcterms:W3CDTF">2013-01-21T01:39:00Z</dcterms:created>
  <dcterms:modified xsi:type="dcterms:W3CDTF">2013-01-21T01:42:00Z</dcterms:modified>
</cp:coreProperties>
</file>