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7EC94E43" w:rsidR="00206E7A" w:rsidRPr="00206E7A" w:rsidRDefault="00B938BC"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Change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927A0D" w:rsidRPr="004A68A1" w14:paraId="17F2C40A" w14:textId="77777777" w:rsidTr="006E2168">
        <w:trPr>
          <w:trHeight w:val="530"/>
        </w:trPr>
        <w:tc>
          <w:tcPr>
            <w:tcW w:w="2142" w:type="dxa"/>
          </w:tcPr>
          <w:p w14:paraId="0C920F71" w14:textId="77777777" w:rsidR="00927A0D" w:rsidRPr="004A68A1" w:rsidRDefault="00927A0D" w:rsidP="00007E31">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6E2168">
        <w:trPr>
          <w:trHeight w:val="530"/>
        </w:trPr>
        <w:tc>
          <w:tcPr>
            <w:tcW w:w="2142" w:type="dxa"/>
          </w:tcPr>
          <w:p w14:paraId="3DE4C78B" w14:textId="77777777" w:rsidR="00927A0D" w:rsidRDefault="00286CB4"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May 26</w:t>
            </w:r>
            <w:r w:rsidR="00927A0D" w:rsidRPr="004A68A1">
              <w:rPr>
                <w:rFonts w:ascii="Times New Roman" w:hAnsi="Times New Roman" w:cs="Times New Roman"/>
              </w:rPr>
              <w:t>, 2020</w:t>
            </w:r>
          </w:p>
          <w:p w14:paraId="5757786A" w14:textId="0FC39341" w:rsidR="006E2168" w:rsidRPr="004A68A1"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6C01BA99" w14:textId="52365F4D" w:rsidR="00927A0D" w:rsidRPr="004A68A1" w:rsidRDefault="00927A0D" w:rsidP="000B559B">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B938BC">
              <w:rPr>
                <w:rFonts w:ascii="Times New Roman" w:hAnsi="Times New Roman" w:cs="Times New Roman"/>
              </w:rPr>
              <w:t>Change</w:t>
            </w:r>
            <w:r w:rsidRPr="004A68A1">
              <w:rPr>
                <w:rFonts w:ascii="Times New Roman" w:hAnsi="Times New Roman" w:cs="Times New Roman"/>
              </w:rPr>
              <w:t xml:space="preserve"> Implementation Guide</w:t>
            </w:r>
            <w:r w:rsidR="00803A9E">
              <w:rPr>
                <w:rFonts w:ascii="Times New Roman" w:hAnsi="Times New Roman" w:cs="Times New Roman"/>
              </w:rPr>
              <w:t xml:space="preserve">. </w:t>
            </w:r>
          </w:p>
          <w:p w14:paraId="4566CE69"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tc>
      </w:tr>
      <w:tr w:rsidR="006E2168" w:rsidRPr="004A68A1" w14:paraId="56B8B66F" w14:textId="77777777" w:rsidTr="006E2168">
        <w:trPr>
          <w:trHeight w:val="530"/>
        </w:trPr>
        <w:tc>
          <w:tcPr>
            <w:tcW w:w="2142" w:type="dxa"/>
          </w:tcPr>
          <w:p w14:paraId="745CF2B6" w14:textId="77777777"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August 10, 2020</w:t>
            </w:r>
          </w:p>
          <w:p w14:paraId="40C28200" w14:textId="37BC3EDB"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01021771" w14:textId="77777777" w:rsidR="006E2168" w:rsidRPr="004A68A1" w:rsidRDefault="006E2168" w:rsidP="00007E31">
            <w:pPr>
              <w:pStyle w:val="Heading1"/>
              <w:rPr>
                <w:rFonts w:ascii="Times New Roman" w:hAnsi="Times New Roman" w:cs="Times New Roman"/>
                <w:b w:val="0"/>
              </w:rPr>
            </w:pPr>
          </w:p>
        </w:tc>
        <w:tc>
          <w:tcPr>
            <w:tcW w:w="8526" w:type="dxa"/>
          </w:tcPr>
          <w:p w14:paraId="17F892FC" w14:textId="77777777" w:rsidR="006E2168" w:rsidRDefault="006E2168"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362B8153" w14:textId="77777777" w:rsidR="006E2168" w:rsidRDefault="006E2168" w:rsidP="006E2168">
            <w:pPr>
              <w:pStyle w:val="Footer"/>
              <w:numPr>
                <w:ilvl w:val="0"/>
                <w:numId w:val="4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4849EA92" w14:textId="3E0D1456" w:rsidR="006E2168" w:rsidRPr="004A68A1" w:rsidRDefault="006E2168" w:rsidP="006E2168">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New Reject Reason Code DIV (Date Invalid) was added for Eversource to reject an Enrollment, Drop or Change Request with a BGN03 date </w:t>
            </w:r>
            <w:r w:rsidRPr="009F7559">
              <w:rPr>
                <w:rFonts w:ascii="Times New Roman" w:hAnsi="Times New Roman" w:cs="Times New Roman"/>
              </w:rPr>
              <w:t>earlier than the last cycle meter read date</w:t>
            </w:r>
            <w:r>
              <w:rPr>
                <w:rFonts w:ascii="Times New Roman" w:hAnsi="Times New Roman" w:cs="Times New Roman"/>
              </w:rPr>
              <w:t>.</w:t>
            </w:r>
          </w:p>
        </w:tc>
      </w:tr>
      <w:tr w:rsidR="008427B1" w:rsidRPr="004A68A1" w14:paraId="024ACC75" w14:textId="77777777" w:rsidTr="006E2168">
        <w:trPr>
          <w:trHeight w:val="530"/>
        </w:trPr>
        <w:tc>
          <w:tcPr>
            <w:tcW w:w="2142" w:type="dxa"/>
          </w:tcPr>
          <w:p w14:paraId="7FA37F75" w14:textId="77777777" w:rsidR="008427B1" w:rsidRDefault="008427B1"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October 15, 2020</w:t>
            </w:r>
          </w:p>
          <w:p w14:paraId="608AEED5" w14:textId="766243FA" w:rsidR="008427B1" w:rsidRDefault="008427B1"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2.3</w:t>
            </w:r>
          </w:p>
        </w:tc>
        <w:tc>
          <w:tcPr>
            <w:tcW w:w="236" w:type="dxa"/>
          </w:tcPr>
          <w:p w14:paraId="4CF95E6F" w14:textId="77777777" w:rsidR="008427B1" w:rsidRPr="004A68A1" w:rsidRDefault="008427B1" w:rsidP="00007E31">
            <w:pPr>
              <w:pStyle w:val="Heading1"/>
              <w:rPr>
                <w:rFonts w:ascii="Times New Roman" w:hAnsi="Times New Roman" w:cs="Times New Roman"/>
                <w:b w:val="0"/>
              </w:rPr>
            </w:pPr>
          </w:p>
        </w:tc>
        <w:tc>
          <w:tcPr>
            <w:tcW w:w="8526" w:type="dxa"/>
          </w:tcPr>
          <w:p w14:paraId="15A8A83C" w14:textId="5B9A6B51" w:rsidR="008427B1" w:rsidRDefault="008427B1"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 xml:space="preserve">Correction to example under Timing of Price Changes on Page 6 where Eversource Business indicated change transaction needed to be sent between </w:t>
            </w:r>
            <w:r w:rsidRPr="008427B1">
              <w:rPr>
                <w:rFonts w:ascii="Times New Roman" w:hAnsi="Times New Roman" w:cs="Times New Roman"/>
              </w:rPr>
              <w:t>11/16/2019 to 1</w:t>
            </w:r>
            <w:r>
              <w:rPr>
                <w:rFonts w:ascii="Times New Roman" w:hAnsi="Times New Roman" w:cs="Times New Roman"/>
              </w:rPr>
              <w:t>1</w:t>
            </w:r>
            <w:r w:rsidRPr="008427B1">
              <w:rPr>
                <w:rFonts w:ascii="Times New Roman" w:hAnsi="Times New Roman" w:cs="Times New Roman"/>
              </w:rPr>
              <w:t>/12/2019</w:t>
            </w:r>
            <w:r>
              <w:rPr>
                <w:rFonts w:ascii="Times New Roman" w:hAnsi="Times New Roman" w:cs="Times New Roman"/>
              </w:rPr>
              <w:t xml:space="preserve"> but should have said between 11/16/2019 and </w:t>
            </w:r>
            <w:r w:rsidRPr="008427B1">
              <w:rPr>
                <w:rFonts w:ascii="Times New Roman" w:hAnsi="Times New Roman" w:cs="Times New Roman"/>
              </w:rPr>
              <w:t>12</w:t>
            </w:r>
            <w:r>
              <w:rPr>
                <w:rFonts w:ascii="Times New Roman" w:hAnsi="Times New Roman" w:cs="Times New Roman"/>
              </w:rPr>
              <w:t>/12/2019.</w:t>
            </w:r>
          </w:p>
        </w:tc>
      </w:tr>
      <w:tr w:rsidR="00841A07" w:rsidRPr="004A68A1" w14:paraId="31E00DAF" w14:textId="77777777" w:rsidTr="006E2168">
        <w:trPr>
          <w:trHeight w:val="530"/>
        </w:trPr>
        <w:tc>
          <w:tcPr>
            <w:tcW w:w="2142" w:type="dxa"/>
          </w:tcPr>
          <w:p w14:paraId="50D56E0B" w14:textId="77777777" w:rsidR="00841A07" w:rsidRDefault="00841A07"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April 27, 2022</w:t>
            </w:r>
          </w:p>
          <w:p w14:paraId="4464A13A" w14:textId="54674D7D" w:rsidR="00841A07" w:rsidRDefault="00841A07"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2.4</w:t>
            </w:r>
          </w:p>
        </w:tc>
        <w:tc>
          <w:tcPr>
            <w:tcW w:w="236" w:type="dxa"/>
          </w:tcPr>
          <w:p w14:paraId="6389F8EC" w14:textId="77777777" w:rsidR="00841A07" w:rsidRPr="004A68A1" w:rsidRDefault="00841A07" w:rsidP="00007E31">
            <w:pPr>
              <w:pStyle w:val="Heading1"/>
              <w:rPr>
                <w:rFonts w:ascii="Times New Roman" w:hAnsi="Times New Roman" w:cs="Times New Roman"/>
                <w:b w:val="0"/>
              </w:rPr>
            </w:pPr>
          </w:p>
        </w:tc>
        <w:tc>
          <w:tcPr>
            <w:tcW w:w="8526" w:type="dxa"/>
          </w:tcPr>
          <w:p w14:paraId="7C06CBEB" w14:textId="77777777" w:rsidR="00841A07" w:rsidRDefault="00841A07"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#021</w:t>
            </w:r>
          </w:p>
          <w:p w14:paraId="3F1F612F" w14:textId="655A99CB" w:rsidR="00841A07" w:rsidRDefault="00841A07" w:rsidP="00841A07">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Corrected the timing of price changes from "sent" to "received".</w:t>
            </w:r>
          </w:p>
        </w:tc>
      </w:tr>
    </w:tbl>
    <w:p w14:paraId="5739FDF4" w14:textId="77777777" w:rsidR="002F76FF" w:rsidRDefault="002F76FF" w:rsidP="002F76FF">
      <w:pPr>
        <w:jc w:val="center"/>
        <w:rPr>
          <w:b/>
          <w:sz w:val="40"/>
          <w:szCs w:val="20"/>
        </w:rPr>
      </w:pPr>
      <w:bookmarkStart w:id="0" w:name="book1"/>
      <w:bookmarkEnd w:id="0"/>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1" w:name="_Toc468502578"/>
            <w:bookmarkStart w:id="2" w:name="_Toc470586422"/>
            <w:bookmarkStart w:id="3" w:name="_Toc470588078"/>
            <w:bookmarkStart w:id="4" w:name="_Toc476025880"/>
            <w:bookmarkStart w:id="5" w:name="_Toc478958667"/>
            <w:bookmarkStart w:id="6" w:name="_Toc478963734"/>
            <w:bookmarkStart w:id="7" w:name="_Toc478963826"/>
            <w:bookmarkStart w:id="8" w:name="_Toc481987445"/>
            <w:bookmarkStart w:id="9" w:name="_Toc493255206"/>
            <w:bookmarkStart w:id="10" w:name="_Toc534270574"/>
            <w:bookmarkStart w:id="11" w:name="_Toc535219637"/>
            <w:bookmarkStart w:id="12" w:name="_Toc125534505"/>
            <w:bookmarkStart w:id="13" w:name="_Toc149399848"/>
            <w:bookmarkStart w:id="14" w:name="_Toc223009031"/>
            <w:bookmarkStart w:id="15" w:name="_Toc223009126"/>
            <w:bookmarkStart w:id="16" w:name="_Toc382343292"/>
            <w:r w:rsidRPr="004A68A1">
              <w:rPr>
                <w:rFonts w:ascii="Times New Roman" w:hAnsi="Times New Roman" w:cs="Times New Roman"/>
                <w:color w:val="000000" w:themeColor="text1"/>
                <w:sz w:val="32"/>
              </w:rPr>
              <w:t>General Notes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7"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1CD02A8B"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60253E5A"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1147433F" w:rsidR="00BB24C0" w:rsidRPr="004A68A1" w:rsidRDefault="00BB24C0" w:rsidP="00A12B5E">
            <w:pPr>
              <w:pStyle w:val="Foote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p>
        </w:tc>
      </w:tr>
      <w:bookmarkEnd w:id="17"/>
      <w:tr w:rsidR="002F76FF" w:rsidRPr="004A68A1" w14:paraId="38D0FA39" w14:textId="77777777" w:rsidTr="00F26C18">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lastRenderedPageBreak/>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26C18">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8"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8"/>
      <w:tr w:rsidR="00013CB3" w:rsidRPr="004A68A1" w14:paraId="0B4106E5" w14:textId="77777777" w:rsidTr="00F26C18">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F26C18">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F26C18">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A52179" w:rsidRPr="004A68A1" w14:paraId="0DF1E7A6" w14:textId="77777777" w:rsidTr="00F26C18">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When the Supplier Term or Expiration Date changes (renewal) for Residential Utility Consolidated Billing customers, the Supplier must send an 814 Change transaction in time to at least update the Rate Expiration Date.  If no 814 Change transaction is received, and the 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F26C18">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2C8D957D"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 xml:space="preserve">for the same account cannot be </w:t>
            </w:r>
            <w:r w:rsidR="00E22FD2">
              <w:rPr>
                <w:rFonts w:ascii="Times New Roman" w:hAnsi="Times New Roman" w:cs="Times New Roman"/>
              </w:rPr>
              <w:t>received</w:t>
            </w:r>
            <w:r w:rsidRPr="004A68A1">
              <w:rPr>
                <w:rFonts w:ascii="Times New Roman" w:hAnsi="Times New Roman" w:cs="Times New Roman"/>
              </w:rPr>
              <w:t xml:space="preserve"> in a single processing day</w:t>
            </w:r>
          </w:p>
          <w:p w14:paraId="482E6A3D" w14:textId="4F3CF415" w:rsidR="00996B22" w:rsidRPr="006E2168" w:rsidRDefault="00996B22" w:rsidP="00C44777">
            <w:pPr>
              <w:pStyle w:val="ListParagraph"/>
              <w:numPr>
                <w:ilvl w:val="0"/>
                <w:numId w:val="39"/>
              </w:numPr>
              <w:tabs>
                <w:tab w:val="left" w:pos="720"/>
                <w:tab w:val="center" w:pos="4680"/>
                <w:tab w:val="right" w:pos="9360"/>
              </w:tabs>
              <w:rPr>
                <w:rFonts w:eastAsia="MS Mincho" w:cs="Times New Roman"/>
                <w:color w:val="000000"/>
                <w:sz w:val="22"/>
                <w:szCs w:val="22"/>
              </w:rPr>
            </w:pPr>
            <w:r w:rsidRPr="006E2168">
              <w:rPr>
                <w:rFonts w:eastAsia="MS Mincho" w:cs="Times New Roman"/>
                <w:color w:val="000000"/>
                <w:sz w:val="22"/>
                <w:szCs w:val="22"/>
              </w:rPr>
              <w:t xml:space="preserve">ES: </w:t>
            </w:r>
            <w:r w:rsidR="00883393" w:rsidRPr="006E2168">
              <w:rPr>
                <w:rFonts w:eastAsia="MS Mincho" w:cs="Times New Roman"/>
                <w:color w:val="000000"/>
                <w:sz w:val="22"/>
                <w:szCs w:val="22"/>
              </w:rPr>
              <w:t xml:space="preserve">Last NAESB EDM Pull is at </w:t>
            </w:r>
            <w:r w:rsidR="00374412" w:rsidRPr="006E2168">
              <w:rPr>
                <w:rFonts w:eastAsia="MS Mincho" w:cs="Times New Roman"/>
                <w:color w:val="000000"/>
                <w:sz w:val="22"/>
                <w:szCs w:val="22"/>
              </w:rPr>
              <w:t>3</w:t>
            </w:r>
            <w:r w:rsidRPr="006E2168">
              <w:rPr>
                <w:rFonts w:eastAsia="MS Mincho" w:cs="Times New Roman"/>
                <w:color w:val="000000"/>
                <w:sz w:val="22"/>
                <w:szCs w:val="22"/>
              </w:rPr>
              <w:t>:</w:t>
            </w:r>
            <w:r w:rsidR="00374412" w:rsidRPr="006E2168">
              <w:rPr>
                <w:rFonts w:eastAsia="MS Mincho" w:cs="Times New Roman"/>
                <w:color w:val="000000"/>
                <w:sz w:val="22"/>
                <w:szCs w:val="22"/>
              </w:rPr>
              <w:t>0</w:t>
            </w:r>
            <w:r w:rsidRPr="006E2168">
              <w:rPr>
                <w:rFonts w:eastAsia="MS Mincho" w:cs="Times New Roman"/>
                <w:color w:val="000000"/>
                <w:sz w:val="22"/>
                <w:szCs w:val="22"/>
              </w:rPr>
              <w:t xml:space="preserve">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6E2168">
              <w:rPr>
                <w:rFonts w:eastAsia="MS Mincho" w:cs="Times New Roman"/>
                <w:color w:val="000000"/>
                <w:sz w:val="22"/>
                <w:szCs w:val="22"/>
              </w:rPr>
              <w:t xml:space="preserve">UI: </w:t>
            </w:r>
            <w:r w:rsidR="00883393" w:rsidRPr="006E2168">
              <w:rPr>
                <w:rFonts w:eastAsia="MS Mincho" w:cs="Times New Roman"/>
                <w:color w:val="000000"/>
                <w:sz w:val="22"/>
                <w:szCs w:val="22"/>
              </w:rPr>
              <w:t xml:space="preserve">Last NAESB EDM Pull is at </w:t>
            </w:r>
            <w:r w:rsidRPr="006E2168">
              <w:rPr>
                <w:rFonts w:eastAsia="MS Mincho" w:cs="Times New Roman"/>
                <w:color w:val="000000"/>
                <w:sz w:val="22"/>
                <w:szCs w:val="22"/>
              </w:rPr>
              <w:t xml:space="preserve">12:00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tc>
      </w:tr>
      <w:tr w:rsidR="00EF01E3" w:rsidRPr="004A68A1" w14:paraId="73417C39" w14:textId="77777777" w:rsidTr="00F26C18">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26C18">
        <w:trPr>
          <w:trHeight w:val="530"/>
        </w:trPr>
        <w:tc>
          <w:tcPr>
            <w:tcW w:w="2393" w:type="dxa"/>
          </w:tcPr>
          <w:p w14:paraId="1493AF7C" w14:textId="1EA6A9BE"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 xml:space="preserve">Timing of </w:t>
            </w:r>
            <w:r w:rsidR="00B938BC">
              <w:rPr>
                <w:rFonts w:ascii="Times New Roman" w:eastAsia="MS Mincho" w:hAnsi="Times New Roman" w:cs="Times New Roman"/>
                <w:b/>
                <w:color w:val="000000"/>
              </w:rPr>
              <w:t>Price</w:t>
            </w:r>
            <w:r w:rsidRPr="004A68A1">
              <w:rPr>
                <w:rFonts w:ascii="Times New Roman" w:eastAsia="MS Mincho" w:hAnsi="Times New Roman" w:cs="Times New Roman"/>
                <w:b/>
                <w:color w:val="000000"/>
              </w:rPr>
              <w:t xml:space="preserv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1FC1D39F"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xml:space="preserve">: Price Changes must be </w:t>
            </w:r>
            <w:r w:rsidR="00E22FD2">
              <w:rPr>
                <w:rFonts w:ascii="Times New Roman" w:eastAsia="MS Mincho" w:hAnsi="Times New Roman" w:cs="Times New Roman"/>
                <w:color w:val="000000"/>
              </w:rPr>
              <w:t>received</w:t>
            </w:r>
            <w:r w:rsidRPr="004A68A1">
              <w:rPr>
                <w:rFonts w:ascii="Times New Roman" w:eastAsia="MS Mincho" w:hAnsi="Times New Roman" w:cs="Times New Roman"/>
                <w:color w:val="000000"/>
              </w:rPr>
              <w:t xml:space="preserve"> at least 2 business days prior to the meter read prior to the intended effective date.</w:t>
            </w:r>
          </w:p>
          <w:p w14:paraId="494DC0E3" w14:textId="77777777" w:rsidR="00B938BC"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w:t>
            </w:r>
          </w:p>
          <w:p w14:paraId="55C97436" w14:textId="37C8C55B" w:rsidR="005560A0"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E</w:t>
            </w:r>
            <w:r w:rsidR="005560A0" w:rsidRPr="00B938BC">
              <w:rPr>
                <w:rFonts w:eastAsia="MS Mincho" w:cs="Times New Roman"/>
                <w:color w:val="000000"/>
              </w:rPr>
              <w:t>versource</w:t>
            </w:r>
            <w:r>
              <w:rPr>
                <w:rFonts w:eastAsia="MS Mincho" w:cs="Times New Roman"/>
                <w:color w:val="000000"/>
              </w:rPr>
              <w:t>:</w:t>
            </w:r>
            <w:r w:rsidR="005560A0" w:rsidRPr="00B938BC">
              <w:rPr>
                <w:rFonts w:eastAsia="MS Mincho" w:cs="Times New Roman"/>
                <w:color w:val="000000"/>
              </w:rPr>
              <w:t xml:space="preserve"> Price Changes will be back dated. </w:t>
            </w:r>
          </w:p>
          <w:p w14:paraId="2C47F4F3" w14:textId="26CAB1DB" w:rsidR="00B938BC" w:rsidRPr="00B938BC"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 xml:space="preserve">United Illuminating: Price Changes must be </w:t>
            </w:r>
            <w:r w:rsidR="00E22FD2">
              <w:rPr>
                <w:rFonts w:eastAsia="MS Mincho" w:cs="Times New Roman"/>
                <w:color w:val="000000"/>
              </w:rPr>
              <w:t>received</w:t>
            </w:r>
            <w:r>
              <w:rPr>
                <w:rFonts w:eastAsia="MS Mincho" w:cs="Times New Roman"/>
                <w:color w:val="000000"/>
              </w:rPr>
              <w:t xml:space="preserve"> at least 2 business days prior to the meter read.</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1CEB40D5"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 xml:space="preserve">Date Must Be </w:t>
                  </w:r>
                  <w:r w:rsidR="00E22FD2">
                    <w:rPr>
                      <w:rFonts w:ascii="Times New Roman" w:eastAsia="Times New Roman" w:hAnsi="Times New Roman" w:cs="Times New Roman"/>
                      <w:b/>
                      <w:bCs/>
                      <w:color w:val="000000"/>
                    </w:rPr>
                    <w:t>Received</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52080EC6"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w:t>
                  </w:r>
                  <w:r w:rsidR="008427B1">
                    <w:rPr>
                      <w:rFonts w:ascii="Times New Roman" w:eastAsia="Times New Roman" w:hAnsi="Times New Roman" w:cs="Times New Roman"/>
                      <w:color w:val="000000"/>
                    </w:rPr>
                    <w:t>2</w:t>
                  </w:r>
                  <w:r w:rsidRPr="004A68A1">
                    <w:rPr>
                      <w:rFonts w:ascii="Times New Roman" w:eastAsia="Times New Roman" w:hAnsi="Times New Roman" w:cs="Times New Roman"/>
                      <w:color w:val="000000"/>
                    </w:rPr>
                    <w:t>/12/2019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bl>
    <w:p w14:paraId="324788F9" w14:textId="77777777" w:rsidR="002F76FF" w:rsidRDefault="002F76FF" w:rsidP="002F76FF">
      <w:pPr>
        <w:pStyle w:val="Heading1"/>
        <w:rPr>
          <w:sz w:val="40"/>
        </w:rPr>
      </w:pPr>
    </w:p>
    <w:p w14:paraId="2576D074" w14:textId="77777777" w:rsidR="006E2168" w:rsidRPr="0089370D" w:rsidRDefault="002F76FF" w:rsidP="006E2168">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r w:rsidR="006E2168" w:rsidRPr="0089370D">
        <w:rPr>
          <w:rFonts w:ascii="Times New Roman" w:eastAsia="Times New Roman" w:hAnsi="Times New Roman" w:cs="Times New Roman"/>
          <w:b/>
          <w:bCs/>
          <w:sz w:val="40"/>
          <w:szCs w:val="40"/>
        </w:rPr>
        <w:lastRenderedPageBreak/>
        <w:t>*** How to Read the Implementation Guide ***</w:t>
      </w:r>
    </w:p>
    <w:p w14:paraId="5A27BAF8" w14:textId="77777777" w:rsidR="006E2168" w:rsidRPr="0089370D" w:rsidRDefault="006E2168" w:rsidP="006E2168">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431DA227" wp14:editId="62E28DA7">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47A64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413CAB36"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2861378E" wp14:editId="349D0E0A">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861378E"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" o:allowincell="f">
                <v:textbo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4F811EC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786317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6224DAD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3AECCC9D"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297280B2"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28C0087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6A11112C"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2BCCA651"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65154964"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7CAD649B"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2F98200"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8306C1B" wp14:editId="44AFEC73">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306C1B"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" o:allowincell="f">
                <v:textbo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2C0ECACD" wp14:editId="4E86D7D7">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B984CEA"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6E2168" w:rsidRPr="0089370D" w14:paraId="1D5BDE1A" w14:textId="77777777" w:rsidTr="00713249">
        <w:tc>
          <w:tcPr>
            <w:tcW w:w="1944" w:type="dxa"/>
            <w:tcBorders>
              <w:top w:val="nil"/>
              <w:left w:val="nil"/>
              <w:bottom w:val="nil"/>
              <w:right w:val="nil"/>
            </w:tcBorders>
          </w:tcPr>
          <w:p w14:paraId="58FCFED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7CCA14F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6F940A4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6E2168" w:rsidRPr="0089370D" w14:paraId="061F4979" w14:textId="77777777" w:rsidTr="00713249">
        <w:tc>
          <w:tcPr>
            <w:tcW w:w="1944" w:type="dxa"/>
            <w:tcBorders>
              <w:top w:val="nil"/>
              <w:left w:val="nil"/>
              <w:bottom w:val="nil"/>
              <w:right w:val="nil"/>
            </w:tcBorders>
          </w:tcPr>
          <w:p w14:paraId="686452DA"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6BCB530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723C371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B1A2C3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7952545C" w14:textId="77777777" w:rsidR="006E2168" w:rsidRPr="0089370D" w:rsidRDefault="006E2168" w:rsidP="006E2168">
      <w:pPr>
        <w:autoSpaceDE w:val="0"/>
        <w:autoSpaceDN w:val="0"/>
        <w:adjustRightInd w:val="0"/>
        <w:spacing w:after="0" w:line="240" w:lineRule="auto"/>
        <w:rPr>
          <w:rFonts w:ascii="Times New Roman" w:eastAsia="Times New Roman" w:hAnsi="Times New Roman" w:cs="Times New Roman"/>
          <w:sz w:val="20"/>
          <w:szCs w:val="20"/>
        </w:rPr>
      </w:pPr>
    </w:p>
    <w:p w14:paraId="667B5078" w14:textId="77777777" w:rsidR="006E2168" w:rsidRPr="0089370D" w:rsidRDefault="006E2168" w:rsidP="006E2168">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CAFFF6"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3DCA3737"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6E2168" w:rsidRPr="0089370D" w14:paraId="5C60042B" w14:textId="77777777" w:rsidTr="00713249">
        <w:tc>
          <w:tcPr>
            <w:tcW w:w="1007" w:type="dxa"/>
            <w:tcBorders>
              <w:top w:val="nil"/>
              <w:left w:val="nil"/>
              <w:bottom w:val="nil"/>
              <w:right w:val="nil"/>
            </w:tcBorders>
          </w:tcPr>
          <w:p w14:paraId="11B51153" w14:textId="77777777" w:rsidR="006E2168" w:rsidRPr="0089370D" w:rsidRDefault="006E2168"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A66568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731317F1"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3E8A65A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5E6A56C3"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308F5F4B"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7477BA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6E2168" w:rsidRPr="0089370D" w14:paraId="3B7264D9" w14:textId="77777777" w:rsidTr="00713249">
        <w:trPr>
          <w:gridAfter w:val="1"/>
          <w:wAfter w:w="331" w:type="dxa"/>
        </w:trPr>
        <w:tc>
          <w:tcPr>
            <w:tcW w:w="2980" w:type="dxa"/>
            <w:gridSpan w:val="3"/>
            <w:tcBorders>
              <w:top w:val="nil"/>
              <w:left w:val="nil"/>
              <w:bottom w:val="nil"/>
              <w:right w:val="nil"/>
            </w:tcBorders>
          </w:tcPr>
          <w:p w14:paraId="6A8CD68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80F3BB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6E2168" w:rsidRPr="0089370D" w14:paraId="76731824" w14:textId="77777777" w:rsidTr="00713249">
        <w:trPr>
          <w:gridAfter w:val="1"/>
          <w:wAfter w:w="331" w:type="dxa"/>
        </w:trPr>
        <w:tc>
          <w:tcPr>
            <w:tcW w:w="3168" w:type="dxa"/>
            <w:gridSpan w:val="4"/>
            <w:tcBorders>
              <w:top w:val="nil"/>
              <w:left w:val="nil"/>
              <w:bottom w:val="nil"/>
              <w:right w:val="nil"/>
            </w:tcBorders>
          </w:tcPr>
          <w:p w14:paraId="2E93A75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718835A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11805C6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466CA7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6E2168" w:rsidRPr="0089370D" w14:paraId="693678BC" w14:textId="77777777" w:rsidTr="00713249">
        <w:trPr>
          <w:gridAfter w:val="2"/>
          <w:wAfter w:w="474" w:type="dxa"/>
        </w:trPr>
        <w:tc>
          <w:tcPr>
            <w:tcW w:w="4680" w:type="dxa"/>
            <w:gridSpan w:val="6"/>
            <w:tcBorders>
              <w:top w:val="nil"/>
              <w:left w:val="nil"/>
              <w:bottom w:val="nil"/>
              <w:right w:val="nil"/>
            </w:tcBorders>
          </w:tcPr>
          <w:p w14:paraId="38720B2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A22843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6E2168" w:rsidRPr="0089370D" w14:paraId="4BEF25BA" w14:textId="77777777" w:rsidTr="00713249">
        <w:tc>
          <w:tcPr>
            <w:tcW w:w="1007" w:type="dxa"/>
            <w:tcBorders>
              <w:top w:val="nil"/>
              <w:left w:val="nil"/>
              <w:bottom w:val="nil"/>
              <w:right w:val="nil"/>
            </w:tcBorders>
          </w:tcPr>
          <w:p w14:paraId="69C2A6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B86E76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16788A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BF301E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649BF4F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E10CA7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75334BC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6E2168" w:rsidRPr="0089370D" w14:paraId="5FF3CBB7" w14:textId="77777777" w:rsidTr="00713249">
        <w:trPr>
          <w:gridAfter w:val="1"/>
          <w:wAfter w:w="331" w:type="dxa"/>
        </w:trPr>
        <w:tc>
          <w:tcPr>
            <w:tcW w:w="2980" w:type="dxa"/>
            <w:gridSpan w:val="3"/>
            <w:tcBorders>
              <w:top w:val="nil"/>
              <w:left w:val="nil"/>
              <w:bottom w:val="nil"/>
              <w:right w:val="nil"/>
            </w:tcBorders>
          </w:tcPr>
          <w:p w14:paraId="308723F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B7B9AF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6E2168" w:rsidRPr="0089370D" w14:paraId="37A6DA42" w14:textId="77777777" w:rsidTr="00713249">
        <w:trPr>
          <w:gridAfter w:val="1"/>
          <w:wAfter w:w="331" w:type="dxa"/>
        </w:trPr>
        <w:tc>
          <w:tcPr>
            <w:tcW w:w="2980" w:type="dxa"/>
            <w:gridSpan w:val="3"/>
            <w:tcBorders>
              <w:top w:val="nil"/>
              <w:left w:val="nil"/>
              <w:bottom w:val="nil"/>
              <w:right w:val="nil"/>
            </w:tcBorders>
          </w:tcPr>
          <w:p w14:paraId="26DB263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055D3B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6E2168" w:rsidRPr="0089370D" w14:paraId="3242F12B" w14:textId="77777777" w:rsidTr="00713249">
        <w:tc>
          <w:tcPr>
            <w:tcW w:w="1007" w:type="dxa"/>
            <w:tcBorders>
              <w:top w:val="nil"/>
              <w:left w:val="nil"/>
              <w:bottom w:val="nil"/>
              <w:right w:val="nil"/>
            </w:tcBorders>
          </w:tcPr>
          <w:p w14:paraId="170FEF3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5958F7A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4520D5D9"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17B8B11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36D7460"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39165E3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A2A426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6E2168" w:rsidRPr="0089370D" w14:paraId="044D4284" w14:textId="77777777" w:rsidTr="00713249">
        <w:trPr>
          <w:gridAfter w:val="1"/>
          <w:wAfter w:w="331" w:type="dxa"/>
        </w:trPr>
        <w:tc>
          <w:tcPr>
            <w:tcW w:w="2980" w:type="dxa"/>
            <w:gridSpan w:val="3"/>
            <w:tcBorders>
              <w:top w:val="nil"/>
              <w:left w:val="nil"/>
              <w:bottom w:val="nil"/>
              <w:right w:val="nil"/>
            </w:tcBorders>
          </w:tcPr>
          <w:p w14:paraId="4D2AC07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C2721E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6E2168" w:rsidRPr="0089370D" w14:paraId="3B4BE8EF" w14:textId="77777777" w:rsidTr="00713249">
        <w:trPr>
          <w:gridAfter w:val="1"/>
          <w:wAfter w:w="331" w:type="dxa"/>
        </w:trPr>
        <w:tc>
          <w:tcPr>
            <w:tcW w:w="3168" w:type="dxa"/>
            <w:gridSpan w:val="4"/>
            <w:tcBorders>
              <w:top w:val="nil"/>
              <w:left w:val="nil"/>
              <w:bottom w:val="nil"/>
              <w:right w:val="nil"/>
            </w:tcBorders>
          </w:tcPr>
          <w:p w14:paraId="22FD651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E1C2A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261323E1" wp14:editId="4754413C">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61323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v:textbox>
                    </v:shape>
                  </w:pict>
                </mc:Fallback>
              </mc:AlternateContent>
            </w:r>
            <w:r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49A3CA1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2B8C2A9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6E2168" w:rsidRPr="0089370D" w14:paraId="337AEA29" w14:textId="77777777" w:rsidTr="00713249">
        <w:tc>
          <w:tcPr>
            <w:tcW w:w="1007" w:type="dxa"/>
            <w:tcBorders>
              <w:top w:val="nil"/>
              <w:left w:val="nil"/>
              <w:bottom w:val="nil"/>
              <w:right w:val="nil"/>
            </w:tcBorders>
          </w:tcPr>
          <w:p w14:paraId="6A33E42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3C38E84"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603F578F"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790F019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4FBC9BE7"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1B5C09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4AB1CC2"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6E2168" w:rsidRPr="0089370D" w14:paraId="69B60047" w14:textId="77777777" w:rsidTr="00713249">
        <w:trPr>
          <w:gridAfter w:val="1"/>
          <w:wAfter w:w="331" w:type="dxa"/>
        </w:trPr>
        <w:tc>
          <w:tcPr>
            <w:tcW w:w="2980" w:type="dxa"/>
            <w:gridSpan w:val="3"/>
            <w:tcBorders>
              <w:top w:val="nil"/>
              <w:left w:val="nil"/>
              <w:bottom w:val="nil"/>
              <w:right w:val="nil"/>
            </w:tcBorders>
          </w:tcPr>
          <w:p w14:paraId="0D75FCC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26EA4D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6E2168" w:rsidRPr="0089370D" w14:paraId="3E33514F" w14:textId="77777777" w:rsidTr="00713249">
        <w:trPr>
          <w:gridAfter w:val="1"/>
          <w:wAfter w:w="331" w:type="dxa"/>
        </w:trPr>
        <w:tc>
          <w:tcPr>
            <w:tcW w:w="2980" w:type="dxa"/>
            <w:gridSpan w:val="3"/>
            <w:tcBorders>
              <w:top w:val="nil"/>
              <w:left w:val="nil"/>
              <w:bottom w:val="nil"/>
              <w:right w:val="nil"/>
            </w:tcBorders>
          </w:tcPr>
          <w:p w14:paraId="0635848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E2A0CA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51C30EDA" w14:textId="77777777" w:rsidR="006E2168" w:rsidRPr="0089370D" w:rsidRDefault="006E2168" w:rsidP="006E2168">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0657741E" wp14:editId="640E43CA">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57741E"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mGYQ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" o:allowincell="f" adj="8336,27335">
                <v:textbo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v:textbox>
              </v:shape>
            </w:pict>
          </mc:Fallback>
        </mc:AlternateContent>
      </w: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24B929F" wp14:editId="7844A95C">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24B929F"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" o:allowincell="f" adj="13654,32420">
                <v:textbo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v:textbox>
              </v:shape>
            </w:pict>
          </mc:Fallback>
        </mc:AlternateContent>
      </w:r>
      <w:r w:rsidRPr="0089370D">
        <w:rPr>
          <w:rFonts w:ascii="Times New Roman" w:eastAsia="Times New Roman" w:hAnsi="Times New Roman" w:cs="Times New Roman"/>
          <w:sz w:val="20"/>
          <w:szCs w:val="20"/>
        </w:rPr>
        <w:br w:type="page"/>
      </w:r>
    </w:p>
    <w:p w14:paraId="3747422C" w14:textId="1537A39D" w:rsidR="00742D54" w:rsidRDefault="00742D54" w:rsidP="006E2168">
      <w:pPr>
        <w:widowControl w:val="0"/>
        <w:autoSpaceDE w:val="0"/>
        <w:autoSpaceDN w:val="0"/>
        <w:adjustRightInd w:val="0"/>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0439C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36B607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0473C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7E266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37078D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CD828E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BA6994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31535E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5020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2AEEB9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3F215C2" w14:textId="77777777" w:rsidTr="00713249">
        <w:tc>
          <w:tcPr>
            <w:tcW w:w="1944" w:type="dxa"/>
            <w:tcBorders>
              <w:top w:val="nil"/>
              <w:left w:val="nil"/>
              <w:bottom w:val="nil"/>
              <w:right w:val="nil"/>
            </w:tcBorders>
          </w:tcPr>
          <w:p w14:paraId="235CF52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035B6E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B69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2AC42B79" w14:textId="77777777" w:rsidTr="00713249">
        <w:tc>
          <w:tcPr>
            <w:tcW w:w="1944" w:type="dxa"/>
            <w:tcBorders>
              <w:top w:val="nil"/>
              <w:left w:val="nil"/>
              <w:bottom w:val="nil"/>
              <w:right w:val="nil"/>
            </w:tcBorders>
          </w:tcPr>
          <w:p w14:paraId="593995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1D00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A9BC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42C49A9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B6AB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7DB75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2B0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A413316" w14:textId="77777777" w:rsidTr="00713249">
        <w:tc>
          <w:tcPr>
            <w:tcW w:w="1007" w:type="dxa"/>
            <w:tcBorders>
              <w:top w:val="nil"/>
              <w:left w:val="nil"/>
              <w:bottom w:val="nil"/>
              <w:right w:val="nil"/>
            </w:tcBorders>
          </w:tcPr>
          <w:p w14:paraId="08BC3D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8824B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7989A5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30A6CD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A218D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3A8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402CB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F39A405" w14:textId="77777777" w:rsidTr="00713249">
        <w:trPr>
          <w:gridAfter w:val="1"/>
          <w:wAfter w:w="330" w:type="dxa"/>
        </w:trPr>
        <w:tc>
          <w:tcPr>
            <w:tcW w:w="2980" w:type="dxa"/>
            <w:gridSpan w:val="3"/>
            <w:tcBorders>
              <w:top w:val="nil"/>
              <w:left w:val="nil"/>
              <w:bottom w:val="nil"/>
              <w:right w:val="nil"/>
            </w:tcBorders>
          </w:tcPr>
          <w:p w14:paraId="4251AD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27CF7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713249" w14:paraId="76CDA352" w14:textId="77777777" w:rsidTr="00713249">
        <w:trPr>
          <w:gridAfter w:val="1"/>
          <w:wAfter w:w="331" w:type="dxa"/>
        </w:trPr>
        <w:tc>
          <w:tcPr>
            <w:tcW w:w="3168" w:type="dxa"/>
            <w:gridSpan w:val="4"/>
            <w:tcBorders>
              <w:top w:val="nil"/>
              <w:left w:val="nil"/>
              <w:bottom w:val="nil"/>
              <w:right w:val="nil"/>
            </w:tcBorders>
          </w:tcPr>
          <w:p w14:paraId="01562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F485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1FA9FF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B286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713249" w14:paraId="4F9C7B84" w14:textId="77777777" w:rsidTr="00713249">
        <w:tc>
          <w:tcPr>
            <w:tcW w:w="1007" w:type="dxa"/>
            <w:tcBorders>
              <w:top w:val="nil"/>
              <w:left w:val="nil"/>
              <w:bottom w:val="nil"/>
              <w:right w:val="nil"/>
            </w:tcBorders>
          </w:tcPr>
          <w:p w14:paraId="49FF71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7B71C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76D14E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6BBCA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7D5EF9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A5E2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A0011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455E5FDD" w14:textId="77777777" w:rsidTr="00713249">
        <w:trPr>
          <w:gridAfter w:val="1"/>
          <w:wAfter w:w="330" w:type="dxa"/>
        </w:trPr>
        <w:tc>
          <w:tcPr>
            <w:tcW w:w="2980" w:type="dxa"/>
            <w:gridSpan w:val="3"/>
            <w:tcBorders>
              <w:top w:val="nil"/>
              <w:left w:val="nil"/>
              <w:bottom w:val="nil"/>
              <w:right w:val="nil"/>
            </w:tcBorders>
          </w:tcPr>
          <w:p w14:paraId="413B6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DFE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713249" w14:paraId="4B10C2EB" w14:textId="77777777" w:rsidTr="00713249">
        <w:trPr>
          <w:gridAfter w:val="1"/>
          <w:wAfter w:w="330" w:type="dxa"/>
        </w:trPr>
        <w:tc>
          <w:tcPr>
            <w:tcW w:w="2980" w:type="dxa"/>
            <w:gridSpan w:val="3"/>
            <w:tcBorders>
              <w:top w:val="nil"/>
              <w:left w:val="nil"/>
              <w:bottom w:val="nil"/>
              <w:right w:val="nil"/>
            </w:tcBorders>
          </w:tcPr>
          <w:p w14:paraId="509072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096FA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D127D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9" w:name="book2"/>
      <w:bookmarkEnd w:id="1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295700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9BEF4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DC33D8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61C86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4F5D5B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B92435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452EAF2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2B036F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3DDD0C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64238B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42B49CA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25EAF8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4256CE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2432929" w14:textId="77777777" w:rsidTr="00713249">
        <w:tc>
          <w:tcPr>
            <w:tcW w:w="1944" w:type="dxa"/>
            <w:tcBorders>
              <w:top w:val="nil"/>
              <w:left w:val="nil"/>
              <w:bottom w:val="nil"/>
              <w:right w:val="nil"/>
            </w:tcBorders>
          </w:tcPr>
          <w:p w14:paraId="172A8CF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6E3F2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E78FB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39D14B1F" w14:textId="77777777" w:rsidTr="00713249">
        <w:tc>
          <w:tcPr>
            <w:tcW w:w="1944" w:type="dxa"/>
            <w:tcBorders>
              <w:top w:val="nil"/>
              <w:left w:val="nil"/>
              <w:bottom w:val="nil"/>
              <w:right w:val="nil"/>
            </w:tcBorders>
          </w:tcPr>
          <w:p w14:paraId="458F00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A04E3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8A9EC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2D3BB8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70FE79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83480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24E1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0DD7457" w14:textId="77777777" w:rsidTr="00713249">
        <w:tc>
          <w:tcPr>
            <w:tcW w:w="1007" w:type="dxa"/>
            <w:tcBorders>
              <w:top w:val="nil"/>
              <w:left w:val="nil"/>
              <w:bottom w:val="nil"/>
              <w:right w:val="nil"/>
            </w:tcBorders>
          </w:tcPr>
          <w:p w14:paraId="3EF2D30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496DF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2B0EEC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768B14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50A88D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3BE50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DCD87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269B5C0" w14:textId="77777777" w:rsidTr="00713249">
        <w:trPr>
          <w:gridAfter w:val="1"/>
          <w:wAfter w:w="330" w:type="dxa"/>
        </w:trPr>
        <w:tc>
          <w:tcPr>
            <w:tcW w:w="2980" w:type="dxa"/>
            <w:gridSpan w:val="3"/>
            <w:tcBorders>
              <w:top w:val="nil"/>
              <w:left w:val="nil"/>
              <w:bottom w:val="nil"/>
              <w:right w:val="nil"/>
            </w:tcBorders>
          </w:tcPr>
          <w:p w14:paraId="0AC512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5567F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713249" w14:paraId="72278FC2" w14:textId="77777777" w:rsidTr="00713249">
        <w:trPr>
          <w:gridAfter w:val="1"/>
          <w:wAfter w:w="331" w:type="dxa"/>
        </w:trPr>
        <w:tc>
          <w:tcPr>
            <w:tcW w:w="3168" w:type="dxa"/>
            <w:gridSpan w:val="4"/>
            <w:tcBorders>
              <w:top w:val="nil"/>
              <w:left w:val="nil"/>
              <w:bottom w:val="nil"/>
              <w:right w:val="nil"/>
            </w:tcBorders>
          </w:tcPr>
          <w:p w14:paraId="4C6E3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468E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79D6F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5EEB8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713249" w14:paraId="3696941D" w14:textId="77777777" w:rsidTr="00713249">
        <w:trPr>
          <w:gridAfter w:val="1"/>
          <w:wAfter w:w="331" w:type="dxa"/>
        </w:trPr>
        <w:tc>
          <w:tcPr>
            <w:tcW w:w="3168" w:type="dxa"/>
            <w:gridSpan w:val="4"/>
            <w:tcBorders>
              <w:top w:val="nil"/>
              <w:left w:val="nil"/>
              <w:bottom w:val="nil"/>
              <w:right w:val="nil"/>
            </w:tcBorders>
          </w:tcPr>
          <w:p w14:paraId="72C300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EBDF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CE906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2A31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5FCC3410" w14:textId="77777777" w:rsidTr="00713249">
        <w:tc>
          <w:tcPr>
            <w:tcW w:w="1007" w:type="dxa"/>
            <w:tcBorders>
              <w:top w:val="nil"/>
              <w:left w:val="nil"/>
              <w:bottom w:val="nil"/>
              <w:right w:val="nil"/>
            </w:tcBorders>
          </w:tcPr>
          <w:p w14:paraId="49BCE9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6488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7EC7CA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1B0B9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3D3544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D549A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1AAC8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0B6822F" w14:textId="77777777" w:rsidTr="00713249">
        <w:trPr>
          <w:gridAfter w:val="1"/>
          <w:wAfter w:w="330" w:type="dxa"/>
        </w:trPr>
        <w:tc>
          <w:tcPr>
            <w:tcW w:w="2980" w:type="dxa"/>
            <w:gridSpan w:val="3"/>
            <w:tcBorders>
              <w:top w:val="nil"/>
              <w:left w:val="nil"/>
              <w:bottom w:val="nil"/>
              <w:right w:val="nil"/>
            </w:tcBorders>
          </w:tcPr>
          <w:p w14:paraId="37F62B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9F90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A563E66" w14:textId="77777777" w:rsidTr="00713249">
        <w:trPr>
          <w:gridAfter w:val="1"/>
          <w:wAfter w:w="330" w:type="dxa"/>
        </w:trPr>
        <w:tc>
          <w:tcPr>
            <w:tcW w:w="2980" w:type="dxa"/>
            <w:gridSpan w:val="3"/>
            <w:tcBorders>
              <w:top w:val="nil"/>
              <w:left w:val="nil"/>
              <w:bottom w:val="nil"/>
              <w:right w:val="nil"/>
            </w:tcBorders>
          </w:tcPr>
          <w:p w14:paraId="54AD3B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4DD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713249" w14:paraId="2BA59B63" w14:textId="77777777" w:rsidTr="00713249">
        <w:tc>
          <w:tcPr>
            <w:tcW w:w="1007" w:type="dxa"/>
            <w:tcBorders>
              <w:top w:val="nil"/>
              <w:left w:val="nil"/>
              <w:bottom w:val="nil"/>
              <w:right w:val="nil"/>
            </w:tcBorders>
          </w:tcPr>
          <w:p w14:paraId="29A49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DF6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7B924D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36B4E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5550A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70036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E401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713249" w14:paraId="65C8C53D" w14:textId="77777777" w:rsidTr="00713249">
        <w:trPr>
          <w:gridAfter w:val="1"/>
          <w:wAfter w:w="330" w:type="dxa"/>
        </w:trPr>
        <w:tc>
          <w:tcPr>
            <w:tcW w:w="2980" w:type="dxa"/>
            <w:gridSpan w:val="3"/>
            <w:tcBorders>
              <w:top w:val="nil"/>
              <w:left w:val="nil"/>
              <w:bottom w:val="nil"/>
              <w:right w:val="nil"/>
            </w:tcBorders>
          </w:tcPr>
          <w:p w14:paraId="0B46FD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D64F9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713249" w14:paraId="25A2DBF7" w14:textId="77777777" w:rsidTr="00713249">
        <w:trPr>
          <w:gridAfter w:val="1"/>
          <w:wAfter w:w="330" w:type="dxa"/>
        </w:trPr>
        <w:tc>
          <w:tcPr>
            <w:tcW w:w="2980" w:type="dxa"/>
            <w:gridSpan w:val="3"/>
            <w:tcBorders>
              <w:top w:val="nil"/>
              <w:left w:val="nil"/>
              <w:bottom w:val="nil"/>
              <w:right w:val="nil"/>
            </w:tcBorders>
          </w:tcPr>
          <w:p w14:paraId="6243A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77B06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73DD46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3"/>
      <w:bookmarkEnd w:id="2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0AEC702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2B9748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5D1E3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01EFF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30718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D7F74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D9F584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50B14E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52EC6A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E87C67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9D690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85BA45D" w14:textId="77777777" w:rsidTr="00713249">
        <w:tc>
          <w:tcPr>
            <w:tcW w:w="1944" w:type="dxa"/>
            <w:tcBorders>
              <w:top w:val="nil"/>
              <w:left w:val="nil"/>
              <w:bottom w:val="nil"/>
              <w:right w:val="nil"/>
            </w:tcBorders>
          </w:tcPr>
          <w:p w14:paraId="177B68A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6A4E7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503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8F81AAA" w14:textId="77777777" w:rsidTr="00713249">
        <w:tc>
          <w:tcPr>
            <w:tcW w:w="1944" w:type="dxa"/>
            <w:tcBorders>
              <w:top w:val="nil"/>
              <w:left w:val="nil"/>
              <w:bottom w:val="nil"/>
              <w:right w:val="nil"/>
            </w:tcBorders>
          </w:tcPr>
          <w:p w14:paraId="6EBD82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740F5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1507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4BD297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1123DE0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809661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9E7F5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88C1B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1803AE6" w14:textId="77777777" w:rsidTr="00713249">
        <w:tc>
          <w:tcPr>
            <w:tcW w:w="1007" w:type="dxa"/>
            <w:tcBorders>
              <w:top w:val="nil"/>
              <w:left w:val="nil"/>
              <w:bottom w:val="nil"/>
              <w:right w:val="nil"/>
            </w:tcBorders>
          </w:tcPr>
          <w:p w14:paraId="4B7B71E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CD73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9C756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F4FCE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3C0C3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220B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AE9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7E982F6" w14:textId="77777777" w:rsidTr="00713249">
        <w:trPr>
          <w:gridAfter w:val="1"/>
          <w:wAfter w:w="330" w:type="dxa"/>
        </w:trPr>
        <w:tc>
          <w:tcPr>
            <w:tcW w:w="2980" w:type="dxa"/>
            <w:gridSpan w:val="3"/>
            <w:tcBorders>
              <w:top w:val="nil"/>
              <w:left w:val="nil"/>
              <w:bottom w:val="nil"/>
              <w:right w:val="nil"/>
            </w:tcBorders>
          </w:tcPr>
          <w:p w14:paraId="2F6032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7FBF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5A0F5C11" w14:textId="77777777" w:rsidTr="00713249">
        <w:trPr>
          <w:gridAfter w:val="1"/>
          <w:wAfter w:w="331" w:type="dxa"/>
        </w:trPr>
        <w:tc>
          <w:tcPr>
            <w:tcW w:w="3168" w:type="dxa"/>
            <w:gridSpan w:val="4"/>
            <w:tcBorders>
              <w:top w:val="nil"/>
              <w:left w:val="nil"/>
              <w:bottom w:val="nil"/>
              <w:right w:val="nil"/>
            </w:tcBorders>
          </w:tcPr>
          <w:p w14:paraId="54520C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710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C0D45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32C0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713249" w14:paraId="5F813C15" w14:textId="77777777" w:rsidTr="00713249">
        <w:trPr>
          <w:gridAfter w:val="2"/>
          <w:wAfter w:w="473" w:type="dxa"/>
        </w:trPr>
        <w:tc>
          <w:tcPr>
            <w:tcW w:w="4680" w:type="dxa"/>
            <w:gridSpan w:val="6"/>
            <w:tcBorders>
              <w:top w:val="nil"/>
              <w:left w:val="nil"/>
              <w:bottom w:val="nil"/>
              <w:right w:val="nil"/>
            </w:tcBorders>
          </w:tcPr>
          <w:p w14:paraId="1A4BD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9C1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713249" w14:paraId="2011502B" w14:textId="77777777" w:rsidTr="00713249">
        <w:tc>
          <w:tcPr>
            <w:tcW w:w="1007" w:type="dxa"/>
            <w:tcBorders>
              <w:top w:val="nil"/>
              <w:left w:val="nil"/>
              <w:bottom w:val="nil"/>
              <w:right w:val="nil"/>
            </w:tcBorders>
          </w:tcPr>
          <w:p w14:paraId="7BEAD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4738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64999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008934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2AA622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283FC7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78C4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3C72EA52" w14:textId="77777777" w:rsidTr="00713249">
        <w:trPr>
          <w:gridAfter w:val="1"/>
          <w:wAfter w:w="330" w:type="dxa"/>
        </w:trPr>
        <w:tc>
          <w:tcPr>
            <w:tcW w:w="2980" w:type="dxa"/>
            <w:gridSpan w:val="3"/>
            <w:tcBorders>
              <w:top w:val="nil"/>
              <w:left w:val="nil"/>
              <w:bottom w:val="nil"/>
              <w:right w:val="nil"/>
            </w:tcBorders>
          </w:tcPr>
          <w:p w14:paraId="533D4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FD43E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19679132" w14:textId="77777777" w:rsidTr="00713249">
        <w:trPr>
          <w:gridAfter w:val="1"/>
          <w:wAfter w:w="330" w:type="dxa"/>
        </w:trPr>
        <w:tc>
          <w:tcPr>
            <w:tcW w:w="2980" w:type="dxa"/>
            <w:gridSpan w:val="3"/>
            <w:tcBorders>
              <w:top w:val="nil"/>
              <w:left w:val="nil"/>
              <w:bottom w:val="nil"/>
              <w:right w:val="nil"/>
            </w:tcBorders>
          </w:tcPr>
          <w:p w14:paraId="1F94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24919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713249" w14:paraId="33912733" w14:textId="77777777" w:rsidTr="00713249">
        <w:tc>
          <w:tcPr>
            <w:tcW w:w="1007" w:type="dxa"/>
            <w:tcBorders>
              <w:top w:val="nil"/>
              <w:left w:val="nil"/>
              <w:bottom w:val="nil"/>
              <w:right w:val="nil"/>
            </w:tcBorders>
          </w:tcPr>
          <w:p w14:paraId="3539EE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A890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7225E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C8210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74BBEE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C9B3B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0067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7FD5DFCA" w14:textId="77777777" w:rsidTr="00713249">
        <w:trPr>
          <w:gridAfter w:val="1"/>
          <w:wAfter w:w="330" w:type="dxa"/>
        </w:trPr>
        <w:tc>
          <w:tcPr>
            <w:tcW w:w="2980" w:type="dxa"/>
            <w:gridSpan w:val="3"/>
            <w:tcBorders>
              <w:top w:val="nil"/>
              <w:left w:val="nil"/>
              <w:bottom w:val="nil"/>
              <w:right w:val="nil"/>
            </w:tcBorders>
          </w:tcPr>
          <w:p w14:paraId="629991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8275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1DB4541C" w14:textId="77777777" w:rsidTr="00713249">
        <w:trPr>
          <w:gridAfter w:val="1"/>
          <w:wAfter w:w="331" w:type="dxa"/>
        </w:trPr>
        <w:tc>
          <w:tcPr>
            <w:tcW w:w="3168" w:type="dxa"/>
            <w:gridSpan w:val="4"/>
            <w:tcBorders>
              <w:top w:val="nil"/>
              <w:left w:val="nil"/>
              <w:bottom w:val="nil"/>
              <w:right w:val="nil"/>
            </w:tcBorders>
          </w:tcPr>
          <w:p w14:paraId="4AF73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9A5E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3D413E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FCC2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03FE0302" w14:textId="77777777" w:rsidTr="00713249">
        <w:tc>
          <w:tcPr>
            <w:tcW w:w="1007" w:type="dxa"/>
            <w:tcBorders>
              <w:top w:val="nil"/>
              <w:left w:val="nil"/>
              <w:bottom w:val="nil"/>
              <w:right w:val="nil"/>
            </w:tcBorders>
          </w:tcPr>
          <w:p w14:paraId="2A0B87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5EA3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4A9827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15FF4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7E37DC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01F36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7177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22A6F31F" w14:textId="77777777" w:rsidTr="00713249">
        <w:trPr>
          <w:gridAfter w:val="1"/>
          <w:wAfter w:w="330" w:type="dxa"/>
        </w:trPr>
        <w:tc>
          <w:tcPr>
            <w:tcW w:w="2980" w:type="dxa"/>
            <w:gridSpan w:val="3"/>
            <w:tcBorders>
              <w:top w:val="nil"/>
              <w:left w:val="nil"/>
              <w:bottom w:val="nil"/>
              <w:right w:val="nil"/>
            </w:tcBorders>
          </w:tcPr>
          <w:p w14:paraId="42C62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71599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6DF39A91" w14:textId="77777777" w:rsidTr="00713249">
        <w:trPr>
          <w:gridAfter w:val="1"/>
          <w:wAfter w:w="331" w:type="dxa"/>
        </w:trPr>
        <w:tc>
          <w:tcPr>
            <w:tcW w:w="3168" w:type="dxa"/>
            <w:gridSpan w:val="4"/>
            <w:tcBorders>
              <w:top w:val="nil"/>
              <w:left w:val="nil"/>
              <w:bottom w:val="nil"/>
              <w:right w:val="nil"/>
            </w:tcBorders>
          </w:tcPr>
          <w:p w14:paraId="79C99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E80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4E9AC8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0410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713249" w14:paraId="2B36A903" w14:textId="77777777" w:rsidTr="00713249">
        <w:trPr>
          <w:gridAfter w:val="1"/>
          <w:wAfter w:w="331" w:type="dxa"/>
        </w:trPr>
        <w:tc>
          <w:tcPr>
            <w:tcW w:w="3168" w:type="dxa"/>
            <w:gridSpan w:val="4"/>
            <w:tcBorders>
              <w:top w:val="nil"/>
              <w:left w:val="nil"/>
              <w:bottom w:val="nil"/>
              <w:right w:val="nil"/>
            </w:tcBorders>
          </w:tcPr>
          <w:p w14:paraId="357D99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6447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824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B23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6AFEA9D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4"/>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46C6571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2084AB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3268F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94C4B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F09DC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86A6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ECCA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B10093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313F9C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05F6E6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81A9F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ABCABEB" w14:textId="77777777" w:rsidTr="00713249">
        <w:tc>
          <w:tcPr>
            <w:tcW w:w="1944" w:type="dxa"/>
            <w:tcBorders>
              <w:top w:val="nil"/>
              <w:left w:val="nil"/>
              <w:bottom w:val="nil"/>
              <w:right w:val="nil"/>
            </w:tcBorders>
          </w:tcPr>
          <w:p w14:paraId="50634CA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8068A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3B9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6AC8172" w14:textId="77777777" w:rsidTr="00713249">
        <w:tc>
          <w:tcPr>
            <w:tcW w:w="1944" w:type="dxa"/>
            <w:tcBorders>
              <w:top w:val="nil"/>
              <w:left w:val="nil"/>
              <w:bottom w:val="nil"/>
              <w:right w:val="nil"/>
            </w:tcBorders>
          </w:tcPr>
          <w:p w14:paraId="431C34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C135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3F6F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2897E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02EEE1C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157A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A8E9F8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8B021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5A903A0" w14:textId="77777777" w:rsidTr="00713249">
        <w:tc>
          <w:tcPr>
            <w:tcW w:w="1007" w:type="dxa"/>
            <w:tcBorders>
              <w:top w:val="nil"/>
              <w:left w:val="nil"/>
              <w:bottom w:val="nil"/>
              <w:right w:val="nil"/>
            </w:tcBorders>
          </w:tcPr>
          <w:p w14:paraId="4BDB21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B2C7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5A665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B842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6F0ED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D654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6EC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92AEF70" w14:textId="77777777" w:rsidTr="00713249">
        <w:trPr>
          <w:gridAfter w:val="1"/>
          <w:wAfter w:w="330" w:type="dxa"/>
        </w:trPr>
        <w:tc>
          <w:tcPr>
            <w:tcW w:w="2980" w:type="dxa"/>
            <w:gridSpan w:val="3"/>
            <w:tcBorders>
              <w:top w:val="nil"/>
              <w:left w:val="nil"/>
              <w:bottom w:val="nil"/>
              <w:right w:val="nil"/>
            </w:tcBorders>
          </w:tcPr>
          <w:p w14:paraId="1FFCED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541D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4B24B1AB" w14:textId="77777777" w:rsidTr="00713249">
        <w:trPr>
          <w:gridAfter w:val="1"/>
          <w:wAfter w:w="331" w:type="dxa"/>
        </w:trPr>
        <w:tc>
          <w:tcPr>
            <w:tcW w:w="3168" w:type="dxa"/>
            <w:gridSpan w:val="4"/>
            <w:tcBorders>
              <w:top w:val="nil"/>
              <w:left w:val="nil"/>
              <w:bottom w:val="nil"/>
              <w:right w:val="nil"/>
            </w:tcBorders>
          </w:tcPr>
          <w:p w14:paraId="4F3052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DB2A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71EB53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FFB0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713249" w14:paraId="33A8C17C" w14:textId="77777777" w:rsidTr="00713249">
        <w:trPr>
          <w:gridAfter w:val="2"/>
          <w:wAfter w:w="473" w:type="dxa"/>
        </w:trPr>
        <w:tc>
          <w:tcPr>
            <w:tcW w:w="4680" w:type="dxa"/>
            <w:gridSpan w:val="6"/>
            <w:tcBorders>
              <w:top w:val="nil"/>
              <w:left w:val="nil"/>
              <w:bottom w:val="nil"/>
              <w:right w:val="nil"/>
            </w:tcBorders>
          </w:tcPr>
          <w:p w14:paraId="59C0B9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19DF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2C52C78D" w14:textId="77777777" w:rsidTr="00713249">
        <w:tc>
          <w:tcPr>
            <w:tcW w:w="1007" w:type="dxa"/>
            <w:tcBorders>
              <w:top w:val="nil"/>
              <w:left w:val="nil"/>
              <w:bottom w:val="nil"/>
              <w:right w:val="nil"/>
            </w:tcBorders>
          </w:tcPr>
          <w:p w14:paraId="6C138A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ADF7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10A49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2B19A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286972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61FD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A4035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735EBCC2" w14:textId="77777777" w:rsidTr="00713249">
        <w:trPr>
          <w:gridAfter w:val="1"/>
          <w:wAfter w:w="330" w:type="dxa"/>
        </w:trPr>
        <w:tc>
          <w:tcPr>
            <w:tcW w:w="2980" w:type="dxa"/>
            <w:gridSpan w:val="3"/>
            <w:tcBorders>
              <w:top w:val="nil"/>
              <w:left w:val="nil"/>
              <w:bottom w:val="nil"/>
              <w:right w:val="nil"/>
            </w:tcBorders>
          </w:tcPr>
          <w:p w14:paraId="7EBE2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C15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A415C5" w14:textId="77777777" w:rsidTr="00713249">
        <w:trPr>
          <w:gridAfter w:val="1"/>
          <w:wAfter w:w="330" w:type="dxa"/>
        </w:trPr>
        <w:tc>
          <w:tcPr>
            <w:tcW w:w="2980" w:type="dxa"/>
            <w:gridSpan w:val="3"/>
            <w:tcBorders>
              <w:top w:val="nil"/>
              <w:left w:val="nil"/>
              <w:bottom w:val="nil"/>
              <w:right w:val="nil"/>
            </w:tcBorders>
          </w:tcPr>
          <w:p w14:paraId="147C54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0CABC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443E7FCC" w14:textId="77777777" w:rsidTr="00713249">
        <w:tc>
          <w:tcPr>
            <w:tcW w:w="1007" w:type="dxa"/>
            <w:tcBorders>
              <w:top w:val="nil"/>
              <w:left w:val="nil"/>
              <w:bottom w:val="nil"/>
              <w:right w:val="nil"/>
            </w:tcBorders>
          </w:tcPr>
          <w:p w14:paraId="3DE42D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E64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429DC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4F275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149A9C6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A6E50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51B52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69D78C8F" w14:textId="77777777" w:rsidTr="00713249">
        <w:trPr>
          <w:gridAfter w:val="1"/>
          <w:wAfter w:w="330" w:type="dxa"/>
        </w:trPr>
        <w:tc>
          <w:tcPr>
            <w:tcW w:w="2980" w:type="dxa"/>
            <w:gridSpan w:val="3"/>
            <w:tcBorders>
              <w:top w:val="nil"/>
              <w:left w:val="nil"/>
              <w:bottom w:val="nil"/>
              <w:right w:val="nil"/>
            </w:tcBorders>
          </w:tcPr>
          <w:p w14:paraId="2CB998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20A1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7FAC076B" w14:textId="77777777" w:rsidTr="00713249">
        <w:trPr>
          <w:gridAfter w:val="1"/>
          <w:wAfter w:w="331" w:type="dxa"/>
        </w:trPr>
        <w:tc>
          <w:tcPr>
            <w:tcW w:w="3168" w:type="dxa"/>
            <w:gridSpan w:val="4"/>
            <w:tcBorders>
              <w:top w:val="nil"/>
              <w:left w:val="nil"/>
              <w:bottom w:val="nil"/>
              <w:right w:val="nil"/>
            </w:tcBorders>
          </w:tcPr>
          <w:p w14:paraId="0D384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3424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61D17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CB41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75AB1F42" w14:textId="77777777" w:rsidTr="00713249">
        <w:trPr>
          <w:gridAfter w:val="1"/>
          <w:wAfter w:w="331" w:type="dxa"/>
        </w:trPr>
        <w:tc>
          <w:tcPr>
            <w:tcW w:w="3168" w:type="dxa"/>
            <w:gridSpan w:val="4"/>
            <w:tcBorders>
              <w:top w:val="nil"/>
              <w:left w:val="nil"/>
              <w:bottom w:val="nil"/>
              <w:right w:val="nil"/>
            </w:tcBorders>
          </w:tcPr>
          <w:p w14:paraId="05A57F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0C7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2D976F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58F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713249" w14:paraId="012AB655" w14:textId="77777777" w:rsidTr="00713249">
        <w:tc>
          <w:tcPr>
            <w:tcW w:w="1007" w:type="dxa"/>
            <w:tcBorders>
              <w:top w:val="nil"/>
              <w:left w:val="nil"/>
              <w:bottom w:val="nil"/>
              <w:right w:val="nil"/>
            </w:tcBorders>
          </w:tcPr>
          <w:p w14:paraId="40DB13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8F83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FA49A4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8BFE4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54B4618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0DE6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4856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75BC790B" w14:textId="77777777" w:rsidTr="00713249">
        <w:trPr>
          <w:gridAfter w:val="1"/>
          <w:wAfter w:w="330" w:type="dxa"/>
        </w:trPr>
        <w:tc>
          <w:tcPr>
            <w:tcW w:w="2980" w:type="dxa"/>
            <w:gridSpan w:val="3"/>
            <w:tcBorders>
              <w:top w:val="nil"/>
              <w:left w:val="nil"/>
              <w:bottom w:val="nil"/>
              <w:right w:val="nil"/>
            </w:tcBorders>
          </w:tcPr>
          <w:p w14:paraId="5EA181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FF00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268126A9" w14:textId="77777777" w:rsidTr="00713249">
        <w:trPr>
          <w:gridAfter w:val="1"/>
          <w:wAfter w:w="330" w:type="dxa"/>
        </w:trPr>
        <w:tc>
          <w:tcPr>
            <w:tcW w:w="2980" w:type="dxa"/>
            <w:gridSpan w:val="3"/>
            <w:tcBorders>
              <w:top w:val="nil"/>
              <w:left w:val="nil"/>
              <w:bottom w:val="nil"/>
              <w:right w:val="nil"/>
            </w:tcBorders>
          </w:tcPr>
          <w:p w14:paraId="5A7C95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88BCE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43B4F7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5"/>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107605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1AC5F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6BF786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A7B72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CD1F8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E42487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FE279A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E6120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F27E65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8BCD2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EDAC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F573609" w14:textId="77777777" w:rsidTr="00713249">
        <w:tc>
          <w:tcPr>
            <w:tcW w:w="1944" w:type="dxa"/>
            <w:tcBorders>
              <w:top w:val="nil"/>
              <w:left w:val="nil"/>
              <w:bottom w:val="nil"/>
              <w:right w:val="nil"/>
            </w:tcBorders>
          </w:tcPr>
          <w:p w14:paraId="1AFA13F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DDB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1D0B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D9E9406" w14:textId="77777777" w:rsidTr="00713249">
        <w:tc>
          <w:tcPr>
            <w:tcW w:w="1944" w:type="dxa"/>
            <w:tcBorders>
              <w:top w:val="nil"/>
              <w:left w:val="nil"/>
              <w:bottom w:val="nil"/>
              <w:right w:val="nil"/>
            </w:tcBorders>
          </w:tcPr>
          <w:p w14:paraId="3FC0C6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19939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42352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5CFD41C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7AD237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713249" w14:paraId="08A8EA62" w14:textId="77777777" w:rsidTr="00713249">
        <w:tc>
          <w:tcPr>
            <w:tcW w:w="1944" w:type="dxa"/>
            <w:tcBorders>
              <w:top w:val="nil"/>
              <w:left w:val="nil"/>
              <w:bottom w:val="nil"/>
              <w:right w:val="nil"/>
            </w:tcBorders>
          </w:tcPr>
          <w:p w14:paraId="77A19B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DC7DD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922C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DB17F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2D84F1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60328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0C74469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63C49C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5334584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2AF80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D7AF24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0AD425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1490711" w14:textId="77777777" w:rsidTr="00713249">
        <w:tc>
          <w:tcPr>
            <w:tcW w:w="1007" w:type="dxa"/>
            <w:tcBorders>
              <w:top w:val="nil"/>
              <w:left w:val="nil"/>
              <w:bottom w:val="nil"/>
              <w:right w:val="nil"/>
            </w:tcBorders>
          </w:tcPr>
          <w:p w14:paraId="41D6040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6467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08E2168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487D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B1ADE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0C914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214B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F702940" w14:textId="77777777" w:rsidTr="00713249">
        <w:trPr>
          <w:gridAfter w:val="1"/>
          <w:wAfter w:w="330" w:type="dxa"/>
        </w:trPr>
        <w:tc>
          <w:tcPr>
            <w:tcW w:w="2980" w:type="dxa"/>
            <w:gridSpan w:val="3"/>
            <w:tcBorders>
              <w:top w:val="nil"/>
              <w:left w:val="nil"/>
              <w:bottom w:val="nil"/>
              <w:right w:val="nil"/>
            </w:tcBorders>
          </w:tcPr>
          <w:p w14:paraId="09A0E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A71F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E06AE1E" w14:textId="77777777" w:rsidTr="00713249">
        <w:trPr>
          <w:gridAfter w:val="1"/>
          <w:wAfter w:w="331" w:type="dxa"/>
        </w:trPr>
        <w:tc>
          <w:tcPr>
            <w:tcW w:w="3168" w:type="dxa"/>
            <w:gridSpan w:val="4"/>
            <w:tcBorders>
              <w:top w:val="nil"/>
              <w:left w:val="nil"/>
              <w:bottom w:val="nil"/>
              <w:right w:val="nil"/>
            </w:tcBorders>
          </w:tcPr>
          <w:p w14:paraId="5CEB35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61BA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2E4D20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D308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713249" w14:paraId="505E2020" w14:textId="77777777" w:rsidTr="00713249">
        <w:trPr>
          <w:gridAfter w:val="2"/>
          <w:wAfter w:w="473" w:type="dxa"/>
        </w:trPr>
        <w:tc>
          <w:tcPr>
            <w:tcW w:w="4680" w:type="dxa"/>
            <w:gridSpan w:val="6"/>
            <w:tcBorders>
              <w:top w:val="nil"/>
              <w:left w:val="nil"/>
              <w:bottom w:val="nil"/>
              <w:right w:val="nil"/>
            </w:tcBorders>
          </w:tcPr>
          <w:p w14:paraId="21528D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09D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713249" w14:paraId="25CC5454" w14:textId="77777777" w:rsidTr="00713249">
        <w:tc>
          <w:tcPr>
            <w:tcW w:w="1007" w:type="dxa"/>
            <w:tcBorders>
              <w:top w:val="nil"/>
              <w:left w:val="nil"/>
              <w:bottom w:val="nil"/>
              <w:right w:val="nil"/>
            </w:tcBorders>
          </w:tcPr>
          <w:p w14:paraId="460359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9A9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A4874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8ACC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737BA3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EFBEB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74AA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286D9F85" w14:textId="77777777" w:rsidTr="00713249">
        <w:trPr>
          <w:gridAfter w:val="1"/>
          <w:wAfter w:w="330" w:type="dxa"/>
        </w:trPr>
        <w:tc>
          <w:tcPr>
            <w:tcW w:w="2980" w:type="dxa"/>
            <w:gridSpan w:val="3"/>
            <w:tcBorders>
              <w:top w:val="nil"/>
              <w:left w:val="nil"/>
              <w:bottom w:val="nil"/>
              <w:right w:val="nil"/>
            </w:tcBorders>
          </w:tcPr>
          <w:p w14:paraId="2ACBE5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229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67EFC706" w14:textId="77777777" w:rsidTr="00713249">
        <w:trPr>
          <w:gridAfter w:val="1"/>
          <w:wAfter w:w="330" w:type="dxa"/>
        </w:trPr>
        <w:tc>
          <w:tcPr>
            <w:tcW w:w="2980" w:type="dxa"/>
            <w:gridSpan w:val="3"/>
            <w:tcBorders>
              <w:top w:val="nil"/>
              <w:left w:val="nil"/>
              <w:bottom w:val="nil"/>
              <w:right w:val="nil"/>
            </w:tcBorders>
          </w:tcPr>
          <w:p w14:paraId="108D8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8261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4B3162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6"/>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1566DD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641869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AD4E8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4F314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6C15E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990DA1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750C88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CD46A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C0A5DF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4D4B863" w14:textId="77777777" w:rsidTr="00713249">
        <w:tc>
          <w:tcPr>
            <w:tcW w:w="1944" w:type="dxa"/>
            <w:tcBorders>
              <w:top w:val="nil"/>
              <w:left w:val="nil"/>
              <w:bottom w:val="nil"/>
              <w:right w:val="nil"/>
            </w:tcBorders>
          </w:tcPr>
          <w:p w14:paraId="34C3228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D1124A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B82C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157DF1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B960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7DDAE216" w14:textId="77777777" w:rsidTr="00713249">
        <w:tc>
          <w:tcPr>
            <w:tcW w:w="1944" w:type="dxa"/>
            <w:tcBorders>
              <w:top w:val="nil"/>
              <w:left w:val="nil"/>
              <w:bottom w:val="nil"/>
              <w:right w:val="nil"/>
            </w:tcBorders>
          </w:tcPr>
          <w:p w14:paraId="4FB29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47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40DBB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5120625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26AC46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4FE9B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A8503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23DEA23" w14:textId="77777777" w:rsidTr="00713249">
        <w:tc>
          <w:tcPr>
            <w:tcW w:w="1007" w:type="dxa"/>
            <w:tcBorders>
              <w:top w:val="nil"/>
              <w:left w:val="nil"/>
              <w:bottom w:val="nil"/>
              <w:right w:val="nil"/>
            </w:tcBorders>
          </w:tcPr>
          <w:p w14:paraId="221AF3B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03F5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55DD5B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8028A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48B3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0702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6FC9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2EBE5987" w14:textId="77777777" w:rsidTr="00713249">
        <w:trPr>
          <w:gridAfter w:val="1"/>
          <w:wAfter w:w="330" w:type="dxa"/>
        </w:trPr>
        <w:tc>
          <w:tcPr>
            <w:tcW w:w="2980" w:type="dxa"/>
            <w:gridSpan w:val="3"/>
            <w:tcBorders>
              <w:top w:val="nil"/>
              <w:left w:val="nil"/>
              <w:bottom w:val="nil"/>
              <w:right w:val="nil"/>
            </w:tcBorders>
          </w:tcPr>
          <w:p w14:paraId="3C4C05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B7050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689A2E65" w14:textId="77777777" w:rsidTr="00713249">
        <w:tc>
          <w:tcPr>
            <w:tcW w:w="1007" w:type="dxa"/>
            <w:tcBorders>
              <w:top w:val="nil"/>
              <w:left w:val="nil"/>
              <w:bottom w:val="nil"/>
              <w:right w:val="nil"/>
            </w:tcBorders>
          </w:tcPr>
          <w:p w14:paraId="577D66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0D55A7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13FC56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52811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3CECB5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FFAAF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2C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6B164B92" w14:textId="77777777" w:rsidTr="00713249">
        <w:trPr>
          <w:gridAfter w:val="1"/>
          <w:wAfter w:w="330" w:type="dxa"/>
        </w:trPr>
        <w:tc>
          <w:tcPr>
            <w:tcW w:w="2980" w:type="dxa"/>
            <w:gridSpan w:val="3"/>
            <w:tcBorders>
              <w:top w:val="nil"/>
              <w:left w:val="nil"/>
              <w:bottom w:val="nil"/>
              <w:right w:val="nil"/>
            </w:tcBorders>
          </w:tcPr>
          <w:p w14:paraId="7DF2D7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8499C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515E1C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7"/>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227AE2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5F571E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C3FC6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5B4FA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B0036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2404C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37C55B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956B92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F0A8B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28CED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E0F02D3" w14:textId="77777777" w:rsidTr="00713249">
        <w:tc>
          <w:tcPr>
            <w:tcW w:w="1944" w:type="dxa"/>
            <w:tcBorders>
              <w:top w:val="nil"/>
              <w:left w:val="nil"/>
              <w:bottom w:val="nil"/>
              <w:right w:val="nil"/>
            </w:tcBorders>
          </w:tcPr>
          <w:p w14:paraId="039017E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F2CAD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5CA1F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36BDCD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A7538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4A9743C3" w14:textId="77777777" w:rsidTr="00713249">
        <w:tc>
          <w:tcPr>
            <w:tcW w:w="1944" w:type="dxa"/>
            <w:tcBorders>
              <w:top w:val="nil"/>
              <w:left w:val="nil"/>
              <w:bottom w:val="nil"/>
              <w:right w:val="nil"/>
            </w:tcBorders>
          </w:tcPr>
          <w:p w14:paraId="50EC5A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64A79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1207F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48C863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280F7D2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541684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4988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F5B0C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0557FA9" w14:textId="77777777" w:rsidTr="00713249">
        <w:tc>
          <w:tcPr>
            <w:tcW w:w="1007" w:type="dxa"/>
            <w:tcBorders>
              <w:top w:val="nil"/>
              <w:left w:val="nil"/>
              <w:bottom w:val="nil"/>
              <w:right w:val="nil"/>
            </w:tcBorders>
          </w:tcPr>
          <w:p w14:paraId="208C33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A2F0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2EF732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5C5D02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7724B1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5AEA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8CBD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3C491B90" w14:textId="77777777" w:rsidTr="00713249">
        <w:trPr>
          <w:gridAfter w:val="1"/>
          <w:wAfter w:w="330" w:type="dxa"/>
        </w:trPr>
        <w:tc>
          <w:tcPr>
            <w:tcW w:w="2980" w:type="dxa"/>
            <w:gridSpan w:val="3"/>
            <w:tcBorders>
              <w:top w:val="nil"/>
              <w:left w:val="nil"/>
              <w:bottom w:val="nil"/>
              <w:right w:val="nil"/>
            </w:tcBorders>
          </w:tcPr>
          <w:p w14:paraId="5B0F3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1754E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116E620A" w14:textId="77777777" w:rsidTr="00713249">
        <w:tc>
          <w:tcPr>
            <w:tcW w:w="1007" w:type="dxa"/>
            <w:tcBorders>
              <w:top w:val="nil"/>
              <w:left w:val="nil"/>
              <w:bottom w:val="nil"/>
              <w:right w:val="nil"/>
            </w:tcBorders>
          </w:tcPr>
          <w:p w14:paraId="5BB343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2F47F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BE91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78A33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286A97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C442A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E189D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5FE14625" w14:textId="77777777" w:rsidTr="00713249">
        <w:trPr>
          <w:gridAfter w:val="1"/>
          <w:wAfter w:w="330" w:type="dxa"/>
        </w:trPr>
        <w:tc>
          <w:tcPr>
            <w:tcW w:w="2980" w:type="dxa"/>
            <w:gridSpan w:val="3"/>
            <w:tcBorders>
              <w:top w:val="nil"/>
              <w:left w:val="nil"/>
              <w:bottom w:val="nil"/>
              <w:right w:val="nil"/>
            </w:tcBorders>
          </w:tcPr>
          <w:p w14:paraId="52B3D9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8A227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F325252" w14:textId="77777777" w:rsidTr="00713249">
        <w:tc>
          <w:tcPr>
            <w:tcW w:w="1007" w:type="dxa"/>
            <w:tcBorders>
              <w:top w:val="nil"/>
              <w:left w:val="nil"/>
              <w:bottom w:val="nil"/>
              <w:right w:val="nil"/>
            </w:tcBorders>
          </w:tcPr>
          <w:p w14:paraId="604CDD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ED505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4E2FBEC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18B669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28E712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3B3CE4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FD80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19220340" w14:textId="77777777" w:rsidTr="00713249">
        <w:trPr>
          <w:gridAfter w:val="1"/>
          <w:wAfter w:w="330" w:type="dxa"/>
        </w:trPr>
        <w:tc>
          <w:tcPr>
            <w:tcW w:w="2980" w:type="dxa"/>
            <w:gridSpan w:val="3"/>
            <w:tcBorders>
              <w:top w:val="nil"/>
              <w:left w:val="nil"/>
              <w:bottom w:val="nil"/>
              <w:right w:val="nil"/>
            </w:tcBorders>
          </w:tcPr>
          <w:p w14:paraId="188CC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AF376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E47F005" w14:textId="77777777" w:rsidTr="00713249">
        <w:tc>
          <w:tcPr>
            <w:tcW w:w="1007" w:type="dxa"/>
            <w:tcBorders>
              <w:top w:val="nil"/>
              <w:left w:val="nil"/>
              <w:bottom w:val="nil"/>
              <w:right w:val="nil"/>
            </w:tcBorders>
          </w:tcPr>
          <w:p w14:paraId="48E361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5611EF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9154AC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10E2F2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6D82329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DBEE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E6AB2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C0D4D0" w14:textId="77777777" w:rsidTr="00713249">
        <w:trPr>
          <w:gridAfter w:val="1"/>
          <w:wAfter w:w="330" w:type="dxa"/>
        </w:trPr>
        <w:tc>
          <w:tcPr>
            <w:tcW w:w="2980" w:type="dxa"/>
            <w:gridSpan w:val="3"/>
            <w:tcBorders>
              <w:top w:val="nil"/>
              <w:left w:val="nil"/>
              <w:bottom w:val="nil"/>
              <w:right w:val="nil"/>
            </w:tcBorders>
          </w:tcPr>
          <w:p w14:paraId="38CFC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763B9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6BB11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8"/>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(Old Customer Name Key)</w:t>
      </w:r>
    </w:p>
    <w:p w14:paraId="049F85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6C273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CE6A6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7825DC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F5442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E8FE2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0E03E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5BD3C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7D26E1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ED779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B5AF09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74CFC15" w14:textId="77777777" w:rsidTr="00713249">
        <w:tc>
          <w:tcPr>
            <w:tcW w:w="1944" w:type="dxa"/>
            <w:tcBorders>
              <w:top w:val="nil"/>
              <w:left w:val="nil"/>
              <w:bottom w:val="nil"/>
              <w:right w:val="nil"/>
            </w:tcBorders>
          </w:tcPr>
          <w:p w14:paraId="4ACDADF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9700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092A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 or Name Key</w:t>
            </w:r>
          </w:p>
          <w:p w14:paraId="4DA99EA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F3820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D19B381" w14:textId="77777777" w:rsidTr="00713249">
        <w:tc>
          <w:tcPr>
            <w:tcW w:w="1944" w:type="dxa"/>
            <w:tcBorders>
              <w:top w:val="nil"/>
              <w:left w:val="nil"/>
              <w:bottom w:val="nil"/>
              <w:right w:val="nil"/>
            </w:tcBorders>
          </w:tcPr>
          <w:p w14:paraId="4F6F6A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4A05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C8FEA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63DD9AE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478CFA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06680F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1334D6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082CE3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1E08393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C8825F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E260C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A9A1A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B216048" w14:textId="77777777" w:rsidTr="00713249">
        <w:tc>
          <w:tcPr>
            <w:tcW w:w="1007" w:type="dxa"/>
            <w:tcBorders>
              <w:top w:val="nil"/>
              <w:left w:val="nil"/>
              <w:bottom w:val="nil"/>
              <w:right w:val="nil"/>
            </w:tcBorders>
          </w:tcPr>
          <w:p w14:paraId="1AAB1C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8425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595CE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4F0FE0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F269B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19F7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488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2CB0DF" w14:textId="77777777" w:rsidTr="00713249">
        <w:trPr>
          <w:gridAfter w:val="1"/>
          <w:wAfter w:w="330" w:type="dxa"/>
        </w:trPr>
        <w:tc>
          <w:tcPr>
            <w:tcW w:w="2980" w:type="dxa"/>
            <w:gridSpan w:val="3"/>
            <w:tcBorders>
              <w:top w:val="nil"/>
              <w:left w:val="nil"/>
              <w:bottom w:val="nil"/>
              <w:right w:val="nil"/>
            </w:tcBorders>
          </w:tcPr>
          <w:p w14:paraId="1A776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27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1C3782EF" w14:textId="77777777" w:rsidTr="00713249">
        <w:trPr>
          <w:gridAfter w:val="1"/>
          <w:wAfter w:w="331" w:type="dxa"/>
        </w:trPr>
        <w:tc>
          <w:tcPr>
            <w:tcW w:w="3168" w:type="dxa"/>
            <w:gridSpan w:val="4"/>
            <w:tcBorders>
              <w:top w:val="nil"/>
              <w:left w:val="nil"/>
              <w:bottom w:val="nil"/>
              <w:right w:val="nil"/>
            </w:tcBorders>
          </w:tcPr>
          <w:p w14:paraId="578A1E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D30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AO</w:t>
            </w:r>
          </w:p>
        </w:tc>
        <w:tc>
          <w:tcPr>
            <w:tcW w:w="144" w:type="dxa"/>
            <w:tcBorders>
              <w:top w:val="nil"/>
              <w:left w:val="nil"/>
              <w:bottom w:val="nil"/>
              <w:right w:val="nil"/>
            </w:tcBorders>
          </w:tcPr>
          <w:p w14:paraId="02B235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CD18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Of</w:t>
            </w:r>
          </w:p>
        </w:tc>
      </w:tr>
      <w:tr w:rsidR="00713249" w14:paraId="185D16ED" w14:textId="77777777" w:rsidTr="00713249">
        <w:trPr>
          <w:gridAfter w:val="2"/>
          <w:wAfter w:w="473" w:type="dxa"/>
        </w:trPr>
        <w:tc>
          <w:tcPr>
            <w:tcW w:w="4680" w:type="dxa"/>
            <w:gridSpan w:val="6"/>
            <w:tcBorders>
              <w:top w:val="nil"/>
              <w:left w:val="nil"/>
              <w:bottom w:val="nil"/>
              <w:right w:val="nil"/>
            </w:tcBorders>
          </w:tcPr>
          <w:p w14:paraId="18A6C1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04C4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r w:rsidR="00713249" w14:paraId="040EDDA1" w14:textId="77777777" w:rsidTr="00713249">
        <w:tc>
          <w:tcPr>
            <w:tcW w:w="1007" w:type="dxa"/>
            <w:tcBorders>
              <w:top w:val="nil"/>
              <w:left w:val="nil"/>
              <w:bottom w:val="nil"/>
              <w:right w:val="nil"/>
            </w:tcBorders>
          </w:tcPr>
          <w:p w14:paraId="464545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9A9D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8A2BA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25D3BB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46DB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B2BBE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3C15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4E15F179" w14:textId="77777777" w:rsidTr="00713249">
        <w:trPr>
          <w:gridAfter w:val="1"/>
          <w:wAfter w:w="330" w:type="dxa"/>
        </w:trPr>
        <w:tc>
          <w:tcPr>
            <w:tcW w:w="2980" w:type="dxa"/>
            <w:gridSpan w:val="3"/>
            <w:tcBorders>
              <w:top w:val="nil"/>
              <w:left w:val="nil"/>
              <w:bottom w:val="nil"/>
              <w:right w:val="nil"/>
            </w:tcBorders>
          </w:tcPr>
          <w:p w14:paraId="495913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51B19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43147E5E" w14:textId="77777777" w:rsidTr="00713249">
        <w:trPr>
          <w:gridAfter w:val="1"/>
          <w:wAfter w:w="330" w:type="dxa"/>
        </w:trPr>
        <w:tc>
          <w:tcPr>
            <w:tcW w:w="2980" w:type="dxa"/>
            <w:gridSpan w:val="3"/>
            <w:tcBorders>
              <w:top w:val="nil"/>
              <w:left w:val="nil"/>
              <w:bottom w:val="nil"/>
              <w:right w:val="nil"/>
            </w:tcBorders>
          </w:tcPr>
          <w:p w14:paraId="3ADD9B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2932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Name Key</w:t>
            </w:r>
          </w:p>
        </w:tc>
      </w:tr>
    </w:tbl>
    <w:p w14:paraId="0440B9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9"/>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Billing Address Name)</w:t>
      </w:r>
    </w:p>
    <w:p w14:paraId="420857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5092F0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C5E49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844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A40F3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8C6244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6AE00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3207E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109828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85E57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65D74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075E821" w14:textId="77777777" w:rsidTr="00713249">
        <w:tc>
          <w:tcPr>
            <w:tcW w:w="1944" w:type="dxa"/>
            <w:tcBorders>
              <w:top w:val="nil"/>
              <w:left w:val="nil"/>
              <w:bottom w:val="nil"/>
              <w:right w:val="nil"/>
            </w:tcBorders>
          </w:tcPr>
          <w:p w14:paraId="1A5B986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6F2FF1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2FD98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0DB8421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0CD5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C7062DB" w14:textId="77777777" w:rsidTr="00713249">
        <w:tc>
          <w:tcPr>
            <w:tcW w:w="1944" w:type="dxa"/>
            <w:tcBorders>
              <w:top w:val="nil"/>
              <w:left w:val="nil"/>
              <w:bottom w:val="nil"/>
              <w:right w:val="nil"/>
            </w:tcBorders>
          </w:tcPr>
          <w:p w14:paraId="1656E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EF4A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41B7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N1*BT*FULL BILL TO NAME</w:t>
            </w:r>
          </w:p>
          <w:p w14:paraId="676F85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3E8D3C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44DBE4"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BB4A3A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F61D3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AFEEC38" w14:textId="77777777" w:rsidTr="00713249">
        <w:tc>
          <w:tcPr>
            <w:tcW w:w="1007" w:type="dxa"/>
            <w:tcBorders>
              <w:top w:val="nil"/>
              <w:left w:val="nil"/>
              <w:bottom w:val="nil"/>
              <w:right w:val="nil"/>
            </w:tcBorders>
          </w:tcPr>
          <w:p w14:paraId="3BCCD7D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8171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4CDDDB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649E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C8B44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5DCF03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7F7DD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9E45546" w14:textId="77777777" w:rsidTr="00713249">
        <w:trPr>
          <w:gridAfter w:val="1"/>
          <w:wAfter w:w="330" w:type="dxa"/>
        </w:trPr>
        <w:tc>
          <w:tcPr>
            <w:tcW w:w="2980" w:type="dxa"/>
            <w:gridSpan w:val="3"/>
            <w:tcBorders>
              <w:top w:val="nil"/>
              <w:left w:val="nil"/>
              <w:bottom w:val="nil"/>
              <w:right w:val="nil"/>
            </w:tcBorders>
          </w:tcPr>
          <w:p w14:paraId="40B8DB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D0C3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0A3198C4" w14:textId="77777777" w:rsidTr="00713249">
        <w:trPr>
          <w:gridAfter w:val="1"/>
          <w:wAfter w:w="331" w:type="dxa"/>
        </w:trPr>
        <w:tc>
          <w:tcPr>
            <w:tcW w:w="3168" w:type="dxa"/>
            <w:gridSpan w:val="4"/>
            <w:tcBorders>
              <w:top w:val="nil"/>
              <w:left w:val="nil"/>
              <w:bottom w:val="nil"/>
              <w:right w:val="nil"/>
            </w:tcBorders>
          </w:tcPr>
          <w:p w14:paraId="47A853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B1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00B6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7DD91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713249" w14:paraId="764A46CE" w14:textId="77777777" w:rsidTr="00713249">
        <w:tc>
          <w:tcPr>
            <w:tcW w:w="1007" w:type="dxa"/>
            <w:tcBorders>
              <w:top w:val="nil"/>
              <w:left w:val="nil"/>
              <w:bottom w:val="nil"/>
              <w:right w:val="nil"/>
            </w:tcBorders>
          </w:tcPr>
          <w:p w14:paraId="2BBE4F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F03F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1B276E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6896D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12DC2E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9A8E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B58BC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6530812E" w14:textId="77777777" w:rsidTr="00713249">
        <w:trPr>
          <w:gridAfter w:val="1"/>
          <w:wAfter w:w="330" w:type="dxa"/>
        </w:trPr>
        <w:tc>
          <w:tcPr>
            <w:tcW w:w="2980" w:type="dxa"/>
            <w:gridSpan w:val="3"/>
            <w:tcBorders>
              <w:top w:val="nil"/>
              <w:left w:val="nil"/>
              <w:bottom w:val="nil"/>
              <w:right w:val="nil"/>
            </w:tcBorders>
          </w:tcPr>
          <w:p w14:paraId="1A8B3B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A76A8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D94E85" w14:textId="77777777" w:rsidTr="00713249">
        <w:trPr>
          <w:gridAfter w:val="1"/>
          <w:wAfter w:w="330" w:type="dxa"/>
        </w:trPr>
        <w:tc>
          <w:tcPr>
            <w:tcW w:w="2980" w:type="dxa"/>
            <w:gridSpan w:val="3"/>
            <w:tcBorders>
              <w:top w:val="nil"/>
              <w:left w:val="nil"/>
              <w:bottom w:val="nil"/>
              <w:right w:val="nil"/>
            </w:tcBorders>
          </w:tcPr>
          <w:p w14:paraId="10D8A7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294AD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To Name or code "NV" to indicate no value will be sent</w:t>
            </w:r>
          </w:p>
        </w:tc>
      </w:tr>
    </w:tbl>
    <w:p w14:paraId="37A64CF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10"/>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01E445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D4647F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C42E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CC2E9F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9710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5A7176F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4DEEC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BD919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2BC16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D6456AA" w14:textId="77777777" w:rsidTr="00713249">
        <w:tc>
          <w:tcPr>
            <w:tcW w:w="1944" w:type="dxa"/>
            <w:tcBorders>
              <w:top w:val="nil"/>
              <w:left w:val="nil"/>
              <w:bottom w:val="nil"/>
              <w:right w:val="nil"/>
            </w:tcBorders>
          </w:tcPr>
          <w:p w14:paraId="74CAA06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C788DF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EB5B5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7B1C79F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E80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493D7F1" w14:textId="77777777" w:rsidTr="00713249">
        <w:tc>
          <w:tcPr>
            <w:tcW w:w="1944" w:type="dxa"/>
            <w:tcBorders>
              <w:top w:val="nil"/>
              <w:left w:val="nil"/>
              <w:bottom w:val="nil"/>
              <w:right w:val="nil"/>
            </w:tcBorders>
          </w:tcPr>
          <w:p w14:paraId="0D5DA6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CC968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B3FA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46D013F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79AB54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529811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44A4BC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6EC5E3AB" w14:textId="77777777" w:rsidTr="00713249">
        <w:tc>
          <w:tcPr>
            <w:tcW w:w="1007" w:type="dxa"/>
            <w:tcBorders>
              <w:top w:val="nil"/>
              <w:left w:val="nil"/>
              <w:bottom w:val="nil"/>
              <w:right w:val="nil"/>
            </w:tcBorders>
          </w:tcPr>
          <w:p w14:paraId="114B39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D9E8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BBDD7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CF7BA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6CD8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F955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4C78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5CF311F6" w14:textId="77777777" w:rsidTr="00713249">
        <w:trPr>
          <w:gridAfter w:val="1"/>
          <w:wAfter w:w="330" w:type="dxa"/>
        </w:trPr>
        <w:tc>
          <w:tcPr>
            <w:tcW w:w="2980" w:type="dxa"/>
            <w:gridSpan w:val="3"/>
            <w:tcBorders>
              <w:top w:val="nil"/>
              <w:left w:val="nil"/>
              <w:bottom w:val="nil"/>
              <w:right w:val="nil"/>
            </w:tcBorders>
          </w:tcPr>
          <w:p w14:paraId="38BBFD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EEF4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3AE72A75" w14:textId="77777777" w:rsidTr="00713249">
        <w:tc>
          <w:tcPr>
            <w:tcW w:w="1007" w:type="dxa"/>
            <w:tcBorders>
              <w:top w:val="nil"/>
              <w:left w:val="nil"/>
              <w:bottom w:val="nil"/>
              <w:right w:val="nil"/>
            </w:tcBorders>
          </w:tcPr>
          <w:p w14:paraId="7404EB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BCD4A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0DA664C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4374C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72D942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3EC2C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7F40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4D13CA78" w14:textId="77777777" w:rsidTr="00713249">
        <w:trPr>
          <w:gridAfter w:val="1"/>
          <w:wAfter w:w="330" w:type="dxa"/>
        </w:trPr>
        <w:tc>
          <w:tcPr>
            <w:tcW w:w="2980" w:type="dxa"/>
            <w:gridSpan w:val="3"/>
            <w:tcBorders>
              <w:top w:val="nil"/>
              <w:left w:val="nil"/>
              <w:bottom w:val="nil"/>
              <w:right w:val="nil"/>
            </w:tcBorders>
          </w:tcPr>
          <w:p w14:paraId="5154A6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78D9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0B4B37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1"/>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5FA8CE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6A01177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6EE99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A8E6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2519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4862D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73055B2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F85C6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A124C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6B0421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8141440" w14:textId="77777777" w:rsidTr="00713249">
        <w:tc>
          <w:tcPr>
            <w:tcW w:w="1944" w:type="dxa"/>
            <w:tcBorders>
              <w:top w:val="nil"/>
              <w:left w:val="nil"/>
              <w:bottom w:val="nil"/>
              <w:right w:val="nil"/>
            </w:tcBorders>
          </w:tcPr>
          <w:p w14:paraId="1881F9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D5FE7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3C3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68D1A6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DE81B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C692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4B35E49" w14:textId="77777777" w:rsidTr="00713249">
        <w:tc>
          <w:tcPr>
            <w:tcW w:w="1944" w:type="dxa"/>
            <w:tcBorders>
              <w:top w:val="nil"/>
              <w:left w:val="nil"/>
              <w:bottom w:val="nil"/>
              <w:right w:val="nil"/>
            </w:tcBorders>
          </w:tcPr>
          <w:p w14:paraId="4559B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795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7FDF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6034E9D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8FBB65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8F34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FE28B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D72AAE1" w14:textId="77777777" w:rsidTr="00713249">
        <w:tc>
          <w:tcPr>
            <w:tcW w:w="1007" w:type="dxa"/>
            <w:tcBorders>
              <w:top w:val="nil"/>
              <w:left w:val="nil"/>
              <w:bottom w:val="nil"/>
              <w:right w:val="nil"/>
            </w:tcBorders>
          </w:tcPr>
          <w:p w14:paraId="11185C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EA94D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7007F3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7C208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069335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87F87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8FDF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2A1AC2D8" w14:textId="77777777" w:rsidTr="00713249">
        <w:trPr>
          <w:gridAfter w:val="1"/>
          <w:wAfter w:w="330" w:type="dxa"/>
        </w:trPr>
        <w:tc>
          <w:tcPr>
            <w:tcW w:w="2980" w:type="dxa"/>
            <w:gridSpan w:val="3"/>
            <w:tcBorders>
              <w:top w:val="nil"/>
              <w:left w:val="nil"/>
              <w:bottom w:val="nil"/>
              <w:right w:val="nil"/>
            </w:tcBorders>
          </w:tcPr>
          <w:p w14:paraId="73123D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DC1AD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0C4DD349" w14:textId="77777777" w:rsidTr="00713249">
        <w:tc>
          <w:tcPr>
            <w:tcW w:w="1007" w:type="dxa"/>
            <w:tcBorders>
              <w:top w:val="nil"/>
              <w:left w:val="nil"/>
              <w:bottom w:val="nil"/>
              <w:right w:val="nil"/>
            </w:tcBorders>
          </w:tcPr>
          <w:p w14:paraId="5FB1B0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ED5F5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1283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6DCDDA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0D52F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41E8F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6A9E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7A44A2EB" w14:textId="77777777" w:rsidTr="00713249">
        <w:trPr>
          <w:gridAfter w:val="1"/>
          <w:wAfter w:w="330" w:type="dxa"/>
        </w:trPr>
        <w:tc>
          <w:tcPr>
            <w:tcW w:w="2980" w:type="dxa"/>
            <w:gridSpan w:val="3"/>
            <w:tcBorders>
              <w:top w:val="nil"/>
              <w:left w:val="nil"/>
              <w:bottom w:val="nil"/>
              <w:right w:val="nil"/>
            </w:tcBorders>
          </w:tcPr>
          <w:p w14:paraId="20AF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1A036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C7B588A" w14:textId="77777777" w:rsidTr="00713249">
        <w:tc>
          <w:tcPr>
            <w:tcW w:w="1007" w:type="dxa"/>
            <w:tcBorders>
              <w:top w:val="nil"/>
              <w:left w:val="nil"/>
              <w:bottom w:val="nil"/>
              <w:right w:val="nil"/>
            </w:tcBorders>
          </w:tcPr>
          <w:p w14:paraId="362B1A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A1426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7B7E3B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34B780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EC7A1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B954B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96FA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3D189DB3" w14:textId="77777777" w:rsidTr="00713249">
        <w:trPr>
          <w:gridAfter w:val="1"/>
          <w:wAfter w:w="330" w:type="dxa"/>
        </w:trPr>
        <w:tc>
          <w:tcPr>
            <w:tcW w:w="2980" w:type="dxa"/>
            <w:gridSpan w:val="3"/>
            <w:tcBorders>
              <w:top w:val="nil"/>
              <w:left w:val="nil"/>
              <w:bottom w:val="nil"/>
              <w:right w:val="nil"/>
            </w:tcBorders>
          </w:tcPr>
          <w:p w14:paraId="730050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E1BD7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2DAE7CF" w14:textId="77777777" w:rsidTr="00713249">
        <w:tc>
          <w:tcPr>
            <w:tcW w:w="1007" w:type="dxa"/>
            <w:tcBorders>
              <w:top w:val="nil"/>
              <w:left w:val="nil"/>
              <w:bottom w:val="nil"/>
              <w:right w:val="nil"/>
            </w:tcBorders>
          </w:tcPr>
          <w:p w14:paraId="7466A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08777E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81001E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69250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4C53EDB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AD41F8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6C9B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163CAF0" w14:textId="77777777" w:rsidTr="00713249">
        <w:trPr>
          <w:gridAfter w:val="1"/>
          <w:wAfter w:w="330" w:type="dxa"/>
        </w:trPr>
        <w:tc>
          <w:tcPr>
            <w:tcW w:w="2980" w:type="dxa"/>
            <w:gridSpan w:val="3"/>
            <w:tcBorders>
              <w:top w:val="nil"/>
              <w:left w:val="nil"/>
              <w:bottom w:val="nil"/>
              <w:right w:val="nil"/>
            </w:tcBorders>
          </w:tcPr>
          <w:p w14:paraId="62FBC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F0D0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C6D43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2"/>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16C3C8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FF9C8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C869F5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39BDD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D90D5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86AD5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759D21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280D1F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1A73899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5D71AB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6CC401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367B903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3D58E86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6D8570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48FE7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1FA2EE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48AA345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44A6C5D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4D01D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5A4D9F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6EF39C9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12CA56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7752D4A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2623E0" w14:textId="77777777" w:rsidTr="00713249">
        <w:tc>
          <w:tcPr>
            <w:tcW w:w="1944" w:type="dxa"/>
            <w:tcBorders>
              <w:top w:val="nil"/>
              <w:left w:val="nil"/>
              <w:bottom w:val="nil"/>
              <w:right w:val="nil"/>
            </w:tcBorders>
          </w:tcPr>
          <w:p w14:paraId="3FB51EE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26E5C4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D7E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713249" w14:paraId="0E3D9FE9" w14:textId="77777777" w:rsidTr="00713249">
        <w:tc>
          <w:tcPr>
            <w:tcW w:w="1944" w:type="dxa"/>
            <w:tcBorders>
              <w:top w:val="nil"/>
              <w:left w:val="nil"/>
              <w:bottom w:val="nil"/>
              <w:right w:val="nil"/>
            </w:tcBorders>
          </w:tcPr>
          <w:p w14:paraId="1E3B27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7120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E8A0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5B740D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6D2C5CF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9F89B0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60F1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15FDE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8EC8E03" w14:textId="77777777" w:rsidTr="00713249">
        <w:tc>
          <w:tcPr>
            <w:tcW w:w="1007" w:type="dxa"/>
            <w:tcBorders>
              <w:top w:val="nil"/>
              <w:left w:val="nil"/>
              <w:bottom w:val="nil"/>
              <w:right w:val="nil"/>
            </w:tcBorders>
          </w:tcPr>
          <w:p w14:paraId="39BB36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E2A93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225B2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1D5B3B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5018B2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E80BE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C2A96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713249" w14:paraId="3F6B3469" w14:textId="77777777" w:rsidTr="00713249">
        <w:trPr>
          <w:gridAfter w:val="1"/>
          <w:wAfter w:w="330" w:type="dxa"/>
        </w:trPr>
        <w:tc>
          <w:tcPr>
            <w:tcW w:w="2980" w:type="dxa"/>
            <w:gridSpan w:val="3"/>
            <w:tcBorders>
              <w:top w:val="nil"/>
              <w:left w:val="nil"/>
              <w:bottom w:val="nil"/>
              <w:right w:val="nil"/>
            </w:tcBorders>
          </w:tcPr>
          <w:p w14:paraId="0610DE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2F3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713249" w14:paraId="4D0AE20C" w14:textId="77777777" w:rsidTr="00713249">
        <w:trPr>
          <w:gridAfter w:val="1"/>
          <w:wAfter w:w="330" w:type="dxa"/>
        </w:trPr>
        <w:tc>
          <w:tcPr>
            <w:tcW w:w="2980" w:type="dxa"/>
            <w:gridSpan w:val="3"/>
            <w:tcBorders>
              <w:top w:val="nil"/>
              <w:left w:val="nil"/>
              <w:bottom w:val="nil"/>
              <w:right w:val="nil"/>
            </w:tcBorders>
          </w:tcPr>
          <w:p w14:paraId="0EC67D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FD80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713249" w14:paraId="24F34871" w14:textId="77777777" w:rsidTr="00713249">
        <w:tc>
          <w:tcPr>
            <w:tcW w:w="1007" w:type="dxa"/>
            <w:tcBorders>
              <w:top w:val="nil"/>
              <w:left w:val="nil"/>
              <w:bottom w:val="nil"/>
              <w:right w:val="nil"/>
            </w:tcBorders>
          </w:tcPr>
          <w:p w14:paraId="358EC8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A0E87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5503F4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3C10A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FACEA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7AB0C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03C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32B6368" w14:textId="77777777" w:rsidTr="00713249">
        <w:trPr>
          <w:gridAfter w:val="1"/>
          <w:wAfter w:w="330" w:type="dxa"/>
        </w:trPr>
        <w:tc>
          <w:tcPr>
            <w:tcW w:w="2980" w:type="dxa"/>
            <w:gridSpan w:val="3"/>
            <w:tcBorders>
              <w:top w:val="nil"/>
              <w:left w:val="nil"/>
              <w:bottom w:val="nil"/>
              <w:right w:val="nil"/>
            </w:tcBorders>
          </w:tcPr>
          <w:p w14:paraId="242ED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641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11C174B8" w14:textId="77777777" w:rsidTr="00713249">
        <w:trPr>
          <w:gridAfter w:val="1"/>
          <w:wAfter w:w="331" w:type="dxa"/>
        </w:trPr>
        <w:tc>
          <w:tcPr>
            <w:tcW w:w="3168" w:type="dxa"/>
            <w:gridSpan w:val="4"/>
            <w:tcBorders>
              <w:top w:val="nil"/>
              <w:left w:val="nil"/>
              <w:bottom w:val="nil"/>
              <w:right w:val="nil"/>
            </w:tcBorders>
          </w:tcPr>
          <w:p w14:paraId="52915F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03DF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5B463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5311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541823E8" w14:textId="77777777" w:rsidTr="00713249">
        <w:trPr>
          <w:gridAfter w:val="2"/>
          <w:wAfter w:w="473" w:type="dxa"/>
        </w:trPr>
        <w:tc>
          <w:tcPr>
            <w:tcW w:w="4680" w:type="dxa"/>
            <w:gridSpan w:val="6"/>
            <w:tcBorders>
              <w:top w:val="nil"/>
              <w:left w:val="nil"/>
              <w:bottom w:val="nil"/>
              <w:right w:val="nil"/>
            </w:tcBorders>
          </w:tcPr>
          <w:p w14:paraId="45A76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1256E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713249" w14:paraId="3B46B083" w14:textId="77777777" w:rsidTr="00713249">
        <w:trPr>
          <w:gridAfter w:val="1"/>
          <w:wAfter w:w="331" w:type="dxa"/>
        </w:trPr>
        <w:tc>
          <w:tcPr>
            <w:tcW w:w="3168" w:type="dxa"/>
            <w:gridSpan w:val="4"/>
            <w:tcBorders>
              <w:top w:val="nil"/>
              <w:left w:val="nil"/>
              <w:bottom w:val="nil"/>
              <w:right w:val="nil"/>
            </w:tcBorders>
          </w:tcPr>
          <w:p w14:paraId="3D2664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D85E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7BA295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4C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713249" w14:paraId="155575DA" w14:textId="77777777" w:rsidTr="00713249">
        <w:trPr>
          <w:gridAfter w:val="2"/>
          <w:wAfter w:w="473" w:type="dxa"/>
        </w:trPr>
        <w:tc>
          <w:tcPr>
            <w:tcW w:w="4680" w:type="dxa"/>
            <w:gridSpan w:val="6"/>
            <w:tcBorders>
              <w:top w:val="nil"/>
              <w:left w:val="nil"/>
              <w:bottom w:val="nil"/>
              <w:right w:val="nil"/>
            </w:tcBorders>
          </w:tcPr>
          <w:p w14:paraId="21EE68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3D50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713249" w14:paraId="75184BD3" w14:textId="77777777" w:rsidTr="00713249">
        <w:tc>
          <w:tcPr>
            <w:tcW w:w="1007" w:type="dxa"/>
            <w:tcBorders>
              <w:top w:val="nil"/>
              <w:left w:val="nil"/>
              <w:bottom w:val="nil"/>
              <w:right w:val="nil"/>
            </w:tcBorders>
          </w:tcPr>
          <w:p w14:paraId="0A96EE1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3782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7B8F9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4DDE20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5DA0A4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6E585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E36BD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16C45DC5" w14:textId="77777777" w:rsidTr="00713249">
        <w:trPr>
          <w:gridAfter w:val="1"/>
          <w:wAfter w:w="330" w:type="dxa"/>
        </w:trPr>
        <w:tc>
          <w:tcPr>
            <w:tcW w:w="2980" w:type="dxa"/>
            <w:gridSpan w:val="3"/>
            <w:tcBorders>
              <w:top w:val="nil"/>
              <w:left w:val="nil"/>
              <w:bottom w:val="nil"/>
              <w:right w:val="nil"/>
            </w:tcBorders>
          </w:tcPr>
          <w:p w14:paraId="4021C8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1B7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239E5ABE" w14:textId="77777777" w:rsidTr="00713249">
        <w:trPr>
          <w:gridAfter w:val="1"/>
          <w:wAfter w:w="331" w:type="dxa"/>
        </w:trPr>
        <w:tc>
          <w:tcPr>
            <w:tcW w:w="3168" w:type="dxa"/>
            <w:gridSpan w:val="4"/>
            <w:tcBorders>
              <w:top w:val="nil"/>
              <w:left w:val="nil"/>
              <w:bottom w:val="nil"/>
              <w:right w:val="nil"/>
            </w:tcBorders>
          </w:tcPr>
          <w:p w14:paraId="064DF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553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54FE0A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D2D7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713249" w14:paraId="2A61EBA6" w14:textId="77777777" w:rsidTr="00713249">
        <w:tc>
          <w:tcPr>
            <w:tcW w:w="1007" w:type="dxa"/>
            <w:tcBorders>
              <w:top w:val="nil"/>
              <w:left w:val="nil"/>
              <w:bottom w:val="nil"/>
              <w:right w:val="nil"/>
            </w:tcBorders>
          </w:tcPr>
          <w:p w14:paraId="0D0BFA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8576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5E22F7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E6FDE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24C00C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BF1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1AD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3F83E2E9" w14:textId="77777777" w:rsidTr="00713249">
        <w:trPr>
          <w:gridAfter w:val="1"/>
          <w:wAfter w:w="330" w:type="dxa"/>
        </w:trPr>
        <w:tc>
          <w:tcPr>
            <w:tcW w:w="2980" w:type="dxa"/>
            <w:gridSpan w:val="3"/>
            <w:tcBorders>
              <w:top w:val="nil"/>
              <w:left w:val="nil"/>
              <w:bottom w:val="nil"/>
              <w:right w:val="nil"/>
            </w:tcBorders>
          </w:tcPr>
          <w:p w14:paraId="099A1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A993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0D499423" w14:textId="77777777" w:rsidTr="00713249">
        <w:trPr>
          <w:gridAfter w:val="1"/>
          <w:wAfter w:w="331" w:type="dxa"/>
        </w:trPr>
        <w:tc>
          <w:tcPr>
            <w:tcW w:w="3168" w:type="dxa"/>
            <w:gridSpan w:val="4"/>
            <w:tcBorders>
              <w:top w:val="nil"/>
              <w:left w:val="nil"/>
              <w:bottom w:val="nil"/>
              <w:right w:val="nil"/>
            </w:tcBorders>
          </w:tcPr>
          <w:p w14:paraId="41A4CF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926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5C0A0E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CBCB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08B22F0C" w14:textId="77777777" w:rsidTr="00713249">
        <w:tc>
          <w:tcPr>
            <w:tcW w:w="1007" w:type="dxa"/>
            <w:tcBorders>
              <w:top w:val="nil"/>
              <w:left w:val="nil"/>
              <w:bottom w:val="nil"/>
              <w:right w:val="nil"/>
            </w:tcBorders>
          </w:tcPr>
          <w:p w14:paraId="5AC4B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E763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12DF98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26FBC8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2454D8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5F4B6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08E7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31D8B904" w14:textId="77777777" w:rsidTr="00713249">
        <w:trPr>
          <w:gridAfter w:val="1"/>
          <w:wAfter w:w="330" w:type="dxa"/>
        </w:trPr>
        <w:tc>
          <w:tcPr>
            <w:tcW w:w="2980" w:type="dxa"/>
            <w:gridSpan w:val="3"/>
            <w:tcBorders>
              <w:top w:val="nil"/>
              <w:left w:val="nil"/>
              <w:bottom w:val="nil"/>
              <w:right w:val="nil"/>
            </w:tcBorders>
          </w:tcPr>
          <w:p w14:paraId="36C3850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D405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7006F91B" w14:textId="77777777" w:rsidTr="00713249">
        <w:trPr>
          <w:gridAfter w:val="1"/>
          <w:wAfter w:w="331" w:type="dxa"/>
        </w:trPr>
        <w:tc>
          <w:tcPr>
            <w:tcW w:w="3168" w:type="dxa"/>
            <w:gridSpan w:val="4"/>
            <w:tcBorders>
              <w:top w:val="nil"/>
              <w:left w:val="nil"/>
              <w:bottom w:val="nil"/>
              <w:right w:val="nil"/>
            </w:tcBorders>
          </w:tcPr>
          <w:p w14:paraId="623EA4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8387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4A33F6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7E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568F8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3"/>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A831F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73668D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04985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F9E9D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3067E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30C0C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68618E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1AF50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DAB0B7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09FCB24" w14:textId="77777777" w:rsidTr="00713249">
        <w:tc>
          <w:tcPr>
            <w:tcW w:w="1944" w:type="dxa"/>
            <w:tcBorders>
              <w:top w:val="nil"/>
              <w:left w:val="nil"/>
              <w:bottom w:val="nil"/>
              <w:right w:val="nil"/>
            </w:tcBorders>
          </w:tcPr>
          <w:p w14:paraId="65E32AC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EDB3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174A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4D4210F8" w14:textId="77777777" w:rsidTr="00713249">
        <w:tc>
          <w:tcPr>
            <w:tcW w:w="1944" w:type="dxa"/>
            <w:tcBorders>
              <w:top w:val="nil"/>
              <w:left w:val="nil"/>
              <w:bottom w:val="nil"/>
              <w:right w:val="nil"/>
            </w:tcBorders>
          </w:tcPr>
          <w:p w14:paraId="7D40E9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409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BD3F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ASI*7*001</w:t>
            </w:r>
          </w:p>
        </w:tc>
      </w:tr>
    </w:tbl>
    <w:p w14:paraId="7A91CA7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61219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7448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069DB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0A5BEFB" w14:textId="77777777" w:rsidTr="00713249">
        <w:tc>
          <w:tcPr>
            <w:tcW w:w="1007" w:type="dxa"/>
            <w:tcBorders>
              <w:top w:val="nil"/>
              <w:left w:val="nil"/>
              <w:bottom w:val="nil"/>
              <w:right w:val="nil"/>
            </w:tcBorders>
          </w:tcPr>
          <w:p w14:paraId="77DD7D5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1DBF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1B3A37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235F7E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218355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6C3C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486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10C3D584" w14:textId="77777777" w:rsidTr="00713249">
        <w:trPr>
          <w:gridAfter w:val="1"/>
          <w:wAfter w:w="330" w:type="dxa"/>
        </w:trPr>
        <w:tc>
          <w:tcPr>
            <w:tcW w:w="2980" w:type="dxa"/>
            <w:gridSpan w:val="3"/>
            <w:tcBorders>
              <w:top w:val="nil"/>
              <w:left w:val="nil"/>
              <w:bottom w:val="nil"/>
              <w:right w:val="nil"/>
            </w:tcBorders>
          </w:tcPr>
          <w:p w14:paraId="419C6B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8E5BE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713249" w14:paraId="256B062C" w14:textId="77777777" w:rsidTr="00713249">
        <w:trPr>
          <w:gridAfter w:val="1"/>
          <w:wAfter w:w="331" w:type="dxa"/>
        </w:trPr>
        <w:tc>
          <w:tcPr>
            <w:tcW w:w="3168" w:type="dxa"/>
            <w:gridSpan w:val="4"/>
            <w:tcBorders>
              <w:top w:val="nil"/>
              <w:left w:val="nil"/>
              <w:bottom w:val="nil"/>
              <w:right w:val="nil"/>
            </w:tcBorders>
          </w:tcPr>
          <w:p w14:paraId="43E2EE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E3FA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0C0C84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52FA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0814456C" w14:textId="77777777" w:rsidTr="00713249">
        <w:trPr>
          <w:gridAfter w:val="1"/>
          <w:wAfter w:w="331" w:type="dxa"/>
        </w:trPr>
        <w:tc>
          <w:tcPr>
            <w:tcW w:w="3168" w:type="dxa"/>
            <w:gridSpan w:val="4"/>
            <w:tcBorders>
              <w:top w:val="nil"/>
              <w:left w:val="nil"/>
              <w:bottom w:val="nil"/>
              <w:right w:val="nil"/>
            </w:tcBorders>
          </w:tcPr>
          <w:p w14:paraId="15D89F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5B7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7995AD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E3310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713249" w14:paraId="5FF20721" w14:textId="77777777" w:rsidTr="00713249">
        <w:trPr>
          <w:gridAfter w:val="1"/>
          <w:wAfter w:w="331" w:type="dxa"/>
        </w:trPr>
        <w:tc>
          <w:tcPr>
            <w:tcW w:w="3168" w:type="dxa"/>
            <w:gridSpan w:val="4"/>
            <w:tcBorders>
              <w:top w:val="nil"/>
              <w:left w:val="nil"/>
              <w:bottom w:val="nil"/>
              <w:right w:val="nil"/>
            </w:tcBorders>
          </w:tcPr>
          <w:p w14:paraId="0CB8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354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38C9A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6955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713249" w14:paraId="0AD1AFC7" w14:textId="77777777" w:rsidTr="00713249">
        <w:tc>
          <w:tcPr>
            <w:tcW w:w="1007" w:type="dxa"/>
            <w:tcBorders>
              <w:top w:val="nil"/>
              <w:left w:val="nil"/>
              <w:bottom w:val="nil"/>
              <w:right w:val="nil"/>
            </w:tcBorders>
          </w:tcPr>
          <w:p w14:paraId="63086A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4EBD2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75FE06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2D4EF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48CFBF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01A3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AEB95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402F548F" w14:textId="77777777" w:rsidTr="00713249">
        <w:trPr>
          <w:gridAfter w:val="1"/>
          <w:wAfter w:w="330" w:type="dxa"/>
        </w:trPr>
        <w:tc>
          <w:tcPr>
            <w:tcW w:w="2980" w:type="dxa"/>
            <w:gridSpan w:val="3"/>
            <w:tcBorders>
              <w:top w:val="nil"/>
              <w:left w:val="nil"/>
              <w:bottom w:val="nil"/>
              <w:right w:val="nil"/>
            </w:tcBorders>
          </w:tcPr>
          <w:p w14:paraId="29512B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A0FEE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713249" w14:paraId="31AF56EC" w14:textId="77777777" w:rsidTr="00713249">
        <w:trPr>
          <w:gridAfter w:val="1"/>
          <w:wAfter w:w="331" w:type="dxa"/>
        </w:trPr>
        <w:tc>
          <w:tcPr>
            <w:tcW w:w="3168" w:type="dxa"/>
            <w:gridSpan w:val="4"/>
            <w:tcBorders>
              <w:top w:val="nil"/>
              <w:left w:val="nil"/>
              <w:bottom w:val="nil"/>
              <w:right w:val="nil"/>
            </w:tcBorders>
          </w:tcPr>
          <w:p w14:paraId="72CBD3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7828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001</w:t>
            </w:r>
          </w:p>
        </w:tc>
        <w:tc>
          <w:tcPr>
            <w:tcW w:w="144" w:type="dxa"/>
            <w:tcBorders>
              <w:top w:val="nil"/>
              <w:left w:val="nil"/>
              <w:bottom w:val="nil"/>
              <w:right w:val="nil"/>
            </w:tcBorders>
          </w:tcPr>
          <w:p w14:paraId="6CC977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7FA8A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w:t>
            </w:r>
          </w:p>
        </w:tc>
      </w:tr>
    </w:tbl>
    <w:p w14:paraId="2EA66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4"/>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419D89B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3B957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85F76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162A5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6322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62C20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5F77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2120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EE25F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D86FB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E66D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88F950A" w14:textId="77777777" w:rsidTr="00713249">
        <w:tc>
          <w:tcPr>
            <w:tcW w:w="1944" w:type="dxa"/>
            <w:tcBorders>
              <w:top w:val="nil"/>
              <w:left w:val="nil"/>
              <w:bottom w:val="nil"/>
              <w:right w:val="nil"/>
            </w:tcBorders>
          </w:tcPr>
          <w:p w14:paraId="6AF45CB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95B7D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BB7B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7DBD898" w14:textId="77777777" w:rsidTr="00713249">
        <w:tc>
          <w:tcPr>
            <w:tcW w:w="1944" w:type="dxa"/>
            <w:tcBorders>
              <w:top w:val="nil"/>
              <w:left w:val="nil"/>
              <w:bottom w:val="nil"/>
              <w:right w:val="nil"/>
            </w:tcBorders>
          </w:tcPr>
          <w:p w14:paraId="275560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547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D271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7753E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713249" w14:paraId="477A7D90" w14:textId="77777777" w:rsidTr="00713249">
        <w:tc>
          <w:tcPr>
            <w:tcW w:w="1944" w:type="dxa"/>
            <w:tcBorders>
              <w:top w:val="nil"/>
              <w:left w:val="nil"/>
              <w:bottom w:val="nil"/>
              <w:right w:val="nil"/>
            </w:tcBorders>
          </w:tcPr>
          <w:p w14:paraId="78113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705F7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73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08C9F9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412FE2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515910D"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76A8EC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DF3D6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1E743A88" w14:textId="77777777" w:rsidTr="00713249">
        <w:tc>
          <w:tcPr>
            <w:tcW w:w="1007" w:type="dxa"/>
            <w:tcBorders>
              <w:top w:val="nil"/>
              <w:left w:val="nil"/>
              <w:bottom w:val="nil"/>
              <w:right w:val="nil"/>
            </w:tcBorders>
          </w:tcPr>
          <w:p w14:paraId="2E745D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6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F892A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5203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FBE5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83BF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054C0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9C821C" w14:textId="77777777" w:rsidTr="00713249">
        <w:trPr>
          <w:gridAfter w:val="1"/>
          <w:wAfter w:w="330" w:type="dxa"/>
        </w:trPr>
        <w:tc>
          <w:tcPr>
            <w:tcW w:w="2980" w:type="dxa"/>
            <w:gridSpan w:val="3"/>
            <w:tcBorders>
              <w:top w:val="nil"/>
              <w:left w:val="nil"/>
              <w:bottom w:val="nil"/>
              <w:right w:val="nil"/>
            </w:tcBorders>
          </w:tcPr>
          <w:p w14:paraId="6BF63B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5AB9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CC3E471" w14:textId="77777777" w:rsidTr="00713249">
        <w:trPr>
          <w:gridAfter w:val="1"/>
          <w:wAfter w:w="331" w:type="dxa"/>
        </w:trPr>
        <w:tc>
          <w:tcPr>
            <w:tcW w:w="3168" w:type="dxa"/>
            <w:gridSpan w:val="4"/>
            <w:tcBorders>
              <w:top w:val="nil"/>
              <w:left w:val="nil"/>
              <w:bottom w:val="nil"/>
              <w:right w:val="nil"/>
            </w:tcBorders>
          </w:tcPr>
          <w:p w14:paraId="763836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7E6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3E5AA1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F616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713249" w14:paraId="3B043AF0" w14:textId="77777777" w:rsidTr="00713249">
        <w:trPr>
          <w:gridAfter w:val="2"/>
          <w:wAfter w:w="473" w:type="dxa"/>
        </w:trPr>
        <w:tc>
          <w:tcPr>
            <w:tcW w:w="4680" w:type="dxa"/>
            <w:gridSpan w:val="6"/>
            <w:tcBorders>
              <w:top w:val="nil"/>
              <w:left w:val="nil"/>
              <w:bottom w:val="nil"/>
              <w:right w:val="nil"/>
            </w:tcBorders>
          </w:tcPr>
          <w:p w14:paraId="421F9E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2045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713249" w14:paraId="3B8504FB" w14:textId="77777777" w:rsidTr="00713249">
        <w:tc>
          <w:tcPr>
            <w:tcW w:w="1007" w:type="dxa"/>
            <w:tcBorders>
              <w:top w:val="nil"/>
              <w:left w:val="nil"/>
              <w:bottom w:val="nil"/>
              <w:right w:val="nil"/>
            </w:tcBorders>
          </w:tcPr>
          <w:p w14:paraId="2C55E1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9D7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598B28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E06DE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89C84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7A656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457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E0CC9A4" w14:textId="77777777" w:rsidTr="00713249">
        <w:trPr>
          <w:gridAfter w:val="1"/>
          <w:wAfter w:w="330" w:type="dxa"/>
        </w:trPr>
        <w:tc>
          <w:tcPr>
            <w:tcW w:w="2980" w:type="dxa"/>
            <w:gridSpan w:val="3"/>
            <w:tcBorders>
              <w:top w:val="nil"/>
              <w:left w:val="nil"/>
              <w:bottom w:val="nil"/>
              <w:right w:val="nil"/>
            </w:tcBorders>
          </w:tcPr>
          <w:p w14:paraId="791CEA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573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39EF1D0" w14:textId="77777777" w:rsidTr="00713249">
        <w:trPr>
          <w:gridAfter w:val="1"/>
          <w:wAfter w:w="330" w:type="dxa"/>
        </w:trPr>
        <w:tc>
          <w:tcPr>
            <w:tcW w:w="2980" w:type="dxa"/>
            <w:gridSpan w:val="3"/>
            <w:tcBorders>
              <w:top w:val="nil"/>
              <w:left w:val="nil"/>
              <w:bottom w:val="nil"/>
              <w:right w:val="nil"/>
            </w:tcBorders>
          </w:tcPr>
          <w:p w14:paraId="2BA090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9DE702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7581E7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53AF7D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5"/>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0E712F0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7268D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D0177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865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5F7A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E659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4FF303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CEA338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C8AC8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09048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A2D03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D5A5375" w14:textId="77777777" w:rsidTr="00713249">
        <w:tc>
          <w:tcPr>
            <w:tcW w:w="1944" w:type="dxa"/>
            <w:tcBorders>
              <w:top w:val="nil"/>
              <w:left w:val="nil"/>
              <w:bottom w:val="nil"/>
              <w:right w:val="nil"/>
            </w:tcBorders>
          </w:tcPr>
          <w:p w14:paraId="1BE9E8E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797EF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DE4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7C33AD1E" w14:textId="77777777" w:rsidTr="00713249">
        <w:tc>
          <w:tcPr>
            <w:tcW w:w="1944" w:type="dxa"/>
            <w:tcBorders>
              <w:top w:val="nil"/>
              <w:left w:val="nil"/>
              <w:bottom w:val="nil"/>
              <w:right w:val="nil"/>
            </w:tcBorders>
          </w:tcPr>
          <w:p w14:paraId="6D40A7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479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0D88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6585575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774F07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C3AA8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1558BF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21BED2E" w14:textId="77777777" w:rsidTr="00713249">
        <w:tc>
          <w:tcPr>
            <w:tcW w:w="1007" w:type="dxa"/>
            <w:tcBorders>
              <w:top w:val="nil"/>
              <w:left w:val="nil"/>
              <w:bottom w:val="nil"/>
              <w:right w:val="nil"/>
            </w:tcBorders>
          </w:tcPr>
          <w:p w14:paraId="69E7988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D2B7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CCEE0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AD4B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E5986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B9B5F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A07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89D235" w14:textId="77777777" w:rsidTr="00713249">
        <w:trPr>
          <w:gridAfter w:val="1"/>
          <w:wAfter w:w="330" w:type="dxa"/>
        </w:trPr>
        <w:tc>
          <w:tcPr>
            <w:tcW w:w="2980" w:type="dxa"/>
            <w:gridSpan w:val="3"/>
            <w:tcBorders>
              <w:top w:val="nil"/>
              <w:left w:val="nil"/>
              <w:bottom w:val="nil"/>
              <w:right w:val="nil"/>
            </w:tcBorders>
          </w:tcPr>
          <w:p w14:paraId="7466D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59AE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F7C4143" w14:textId="77777777" w:rsidTr="00713249">
        <w:trPr>
          <w:gridAfter w:val="1"/>
          <w:wAfter w:w="331" w:type="dxa"/>
        </w:trPr>
        <w:tc>
          <w:tcPr>
            <w:tcW w:w="3168" w:type="dxa"/>
            <w:gridSpan w:val="4"/>
            <w:tcBorders>
              <w:top w:val="nil"/>
              <w:left w:val="nil"/>
              <w:bottom w:val="nil"/>
              <w:right w:val="nil"/>
            </w:tcBorders>
          </w:tcPr>
          <w:p w14:paraId="2951E8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4638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0F0010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7ABB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713249" w14:paraId="5480B396" w14:textId="77777777" w:rsidTr="00713249">
        <w:trPr>
          <w:gridAfter w:val="2"/>
          <w:wAfter w:w="473" w:type="dxa"/>
        </w:trPr>
        <w:tc>
          <w:tcPr>
            <w:tcW w:w="4680" w:type="dxa"/>
            <w:gridSpan w:val="6"/>
            <w:tcBorders>
              <w:top w:val="nil"/>
              <w:left w:val="nil"/>
              <w:bottom w:val="nil"/>
              <w:right w:val="nil"/>
            </w:tcBorders>
          </w:tcPr>
          <w:p w14:paraId="6CE08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E4FB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713249" w14:paraId="686C306A" w14:textId="77777777" w:rsidTr="00713249">
        <w:tc>
          <w:tcPr>
            <w:tcW w:w="1007" w:type="dxa"/>
            <w:tcBorders>
              <w:top w:val="nil"/>
              <w:left w:val="nil"/>
              <w:bottom w:val="nil"/>
              <w:right w:val="nil"/>
            </w:tcBorders>
          </w:tcPr>
          <w:p w14:paraId="68765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0524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34D8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F6621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C2852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0157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8BDB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3E93EB1" w14:textId="77777777" w:rsidTr="00713249">
        <w:trPr>
          <w:gridAfter w:val="1"/>
          <w:wAfter w:w="330" w:type="dxa"/>
        </w:trPr>
        <w:tc>
          <w:tcPr>
            <w:tcW w:w="2980" w:type="dxa"/>
            <w:gridSpan w:val="3"/>
            <w:tcBorders>
              <w:top w:val="nil"/>
              <w:left w:val="nil"/>
              <w:bottom w:val="nil"/>
              <w:right w:val="nil"/>
            </w:tcBorders>
          </w:tcPr>
          <w:p w14:paraId="198A4F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1287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AE26CB5" w14:textId="77777777" w:rsidTr="00713249">
        <w:trPr>
          <w:gridAfter w:val="1"/>
          <w:wAfter w:w="330" w:type="dxa"/>
        </w:trPr>
        <w:tc>
          <w:tcPr>
            <w:tcW w:w="2980" w:type="dxa"/>
            <w:gridSpan w:val="3"/>
            <w:tcBorders>
              <w:top w:val="nil"/>
              <w:left w:val="nil"/>
              <w:bottom w:val="nil"/>
              <w:right w:val="nil"/>
            </w:tcBorders>
          </w:tcPr>
          <w:p w14:paraId="0616F0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90333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bl>
    <w:p w14:paraId="6B7135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6"/>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Utility Account Number)</w:t>
      </w:r>
    </w:p>
    <w:p w14:paraId="710DBA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6C3F4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676B6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3349DF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9D187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9C0AA9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F5CDAA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83E73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EE195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F3C71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CDEE7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B6B92E" w14:textId="77777777" w:rsidTr="00713249">
        <w:tc>
          <w:tcPr>
            <w:tcW w:w="1944" w:type="dxa"/>
            <w:tcBorders>
              <w:top w:val="nil"/>
              <w:left w:val="nil"/>
              <w:bottom w:val="nil"/>
              <w:right w:val="nil"/>
            </w:tcBorders>
          </w:tcPr>
          <w:p w14:paraId="4E5C64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814E1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9EB4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Utility Account Number</w:t>
            </w:r>
          </w:p>
          <w:p w14:paraId="638B2FD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DB7C9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F0FFB89" w14:textId="77777777" w:rsidTr="00713249">
        <w:tc>
          <w:tcPr>
            <w:tcW w:w="1944" w:type="dxa"/>
            <w:tcBorders>
              <w:top w:val="nil"/>
              <w:left w:val="nil"/>
              <w:bottom w:val="nil"/>
              <w:right w:val="nil"/>
            </w:tcBorders>
          </w:tcPr>
          <w:p w14:paraId="02EAF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A82B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638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REF*45*1235467890</w:t>
            </w:r>
          </w:p>
        </w:tc>
      </w:tr>
    </w:tbl>
    <w:p w14:paraId="63319E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19F0A2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D559CE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87184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51060D76" w14:textId="77777777" w:rsidTr="00713249">
        <w:tc>
          <w:tcPr>
            <w:tcW w:w="1007" w:type="dxa"/>
            <w:tcBorders>
              <w:top w:val="nil"/>
              <w:left w:val="nil"/>
              <w:bottom w:val="nil"/>
              <w:right w:val="nil"/>
            </w:tcBorders>
          </w:tcPr>
          <w:p w14:paraId="65F77F8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E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28D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FB06D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72EA3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8EEA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AC48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00DDC64" w14:textId="77777777" w:rsidTr="00713249">
        <w:trPr>
          <w:gridAfter w:val="1"/>
          <w:wAfter w:w="330" w:type="dxa"/>
        </w:trPr>
        <w:tc>
          <w:tcPr>
            <w:tcW w:w="2980" w:type="dxa"/>
            <w:gridSpan w:val="3"/>
            <w:tcBorders>
              <w:top w:val="nil"/>
              <w:left w:val="nil"/>
              <w:bottom w:val="nil"/>
              <w:right w:val="nil"/>
            </w:tcBorders>
          </w:tcPr>
          <w:p w14:paraId="703F47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AE8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199FBEA" w14:textId="77777777" w:rsidTr="00713249">
        <w:trPr>
          <w:gridAfter w:val="1"/>
          <w:wAfter w:w="331" w:type="dxa"/>
        </w:trPr>
        <w:tc>
          <w:tcPr>
            <w:tcW w:w="3168" w:type="dxa"/>
            <w:gridSpan w:val="4"/>
            <w:tcBorders>
              <w:top w:val="nil"/>
              <w:left w:val="nil"/>
              <w:bottom w:val="nil"/>
              <w:right w:val="nil"/>
            </w:tcBorders>
          </w:tcPr>
          <w:p w14:paraId="1ECCB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58E7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45</w:t>
            </w:r>
          </w:p>
        </w:tc>
        <w:tc>
          <w:tcPr>
            <w:tcW w:w="144" w:type="dxa"/>
            <w:tcBorders>
              <w:top w:val="nil"/>
              <w:left w:val="nil"/>
              <w:bottom w:val="nil"/>
              <w:right w:val="nil"/>
            </w:tcBorders>
          </w:tcPr>
          <w:p w14:paraId="00C0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A2A3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Account Number</w:t>
            </w:r>
          </w:p>
        </w:tc>
      </w:tr>
      <w:tr w:rsidR="00713249" w14:paraId="3188F8EF" w14:textId="77777777" w:rsidTr="00713249">
        <w:tc>
          <w:tcPr>
            <w:tcW w:w="1007" w:type="dxa"/>
            <w:tcBorders>
              <w:top w:val="nil"/>
              <w:left w:val="nil"/>
              <w:bottom w:val="nil"/>
              <w:right w:val="nil"/>
            </w:tcBorders>
          </w:tcPr>
          <w:p w14:paraId="3B622A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012EE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14CB2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65C36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AA951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C9641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B57C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F213C8E" w14:textId="77777777" w:rsidTr="00713249">
        <w:trPr>
          <w:gridAfter w:val="1"/>
          <w:wAfter w:w="330" w:type="dxa"/>
        </w:trPr>
        <w:tc>
          <w:tcPr>
            <w:tcW w:w="2980" w:type="dxa"/>
            <w:gridSpan w:val="3"/>
            <w:tcBorders>
              <w:top w:val="nil"/>
              <w:left w:val="nil"/>
              <w:bottom w:val="nil"/>
              <w:right w:val="nil"/>
            </w:tcBorders>
          </w:tcPr>
          <w:p w14:paraId="6EC2A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C5D3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DFA2280" w14:textId="77777777" w:rsidTr="00713249">
        <w:trPr>
          <w:gridAfter w:val="1"/>
          <w:wAfter w:w="330" w:type="dxa"/>
        </w:trPr>
        <w:tc>
          <w:tcPr>
            <w:tcW w:w="2980" w:type="dxa"/>
            <w:gridSpan w:val="3"/>
            <w:tcBorders>
              <w:top w:val="nil"/>
              <w:left w:val="nil"/>
              <w:bottom w:val="nil"/>
              <w:right w:val="nil"/>
            </w:tcBorders>
          </w:tcPr>
          <w:p w14:paraId="191CEA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562E5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Account Number</w:t>
            </w:r>
          </w:p>
        </w:tc>
      </w:tr>
    </w:tbl>
    <w:p w14:paraId="400A6F3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7"/>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6B59DF0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1CE23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C30024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8D32C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512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B7427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2186D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E3C84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2BF25B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A1743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982E49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E5B87AD" w14:textId="77777777" w:rsidTr="00713249">
        <w:tc>
          <w:tcPr>
            <w:tcW w:w="1944" w:type="dxa"/>
            <w:tcBorders>
              <w:top w:val="nil"/>
              <w:left w:val="nil"/>
              <w:bottom w:val="nil"/>
              <w:right w:val="nil"/>
            </w:tcBorders>
          </w:tcPr>
          <w:p w14:paraId="6D8985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DEBB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C72AD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9C25E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20B803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4E794B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222BF55" w14:textId="77777777" w:rsidTr="00713249">
        <w:tc>
          <w:tcPr>
            <w:tcW w:w="1944" w:type="dxa"/>
            <w:tcBorders>
              <w:top w:val="nil"/>
              <w:left w:val="nil"/>
              <w:bottom w:val="nil"/>
              <w:right w:val="nil"/>
            </w:tcBorders>
          </w:tcPr>
          <w:p w14:paraId="3870AE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5E4FB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88215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1D73E4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F3FCBDB" w14:textId="77777777" w:rsidTr="00713249">
        <w:tc>
          <w:tcPr>
            <w:tcW w:w="1944" w:type="dxa"/>
            <w:tcBorders>
              <w:top w:val="nil"/>
              <w:left w:val="nil"/>
              <w:bottom w:val="nil"/>
              <w:right w:val="nil"/>
            </w:tcBorders>
          </w:tcPr>
          <w:p w14:paraId="0A12C1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7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2EFA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REF*7G*IC1</w:t>
            </w:r>
          </w:p>
          <w:p w14:paraId="355C41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3D7C4C5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89F0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ADF86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435E4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90C5DD" w14:textId="77777777" w:rsidTr="00713249">
        <w:tc>
          <w:tcPr>
            <w:tcW w:w="1007" w:type="dxa"/>
            <w:tcBorders>
              <w:top w:val="nil"/>
              <w:left w:val="nil"/>
              <w:bottom w:val="nil"/>
              <w:right w:val="nil"/>
            </w:tcBorders>
          </w:tcPr>
          <w:p w14:paraId="0F84DB0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D28F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6E94E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6C83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101C9A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A18D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CB55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0CCDDA3" w14:textId="77777777" w:rsidTr="00713249">
        <w:trPr>
          <w:gridAfter w:val="1"/>
          <w:wAfter w:w="330" w:type="dxa"/>
        </w:trPr>
        <w:tc>
          <w:tcPr>
            <w:tcW w:w="2980" w:type="dxa"/>
            <w:gridSpan w:val="3"/>
            <w:tcBorders>
              <w:top w:val="nil"/>
              <w:left w:val="nil"/>
              <w:bottom w:val="nil"/>
              <w:right w:val="nil"/>
            </w:tcBorders>
          </w:tcPr>
          <w:p w14:paraId="7003B9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FFAE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0F7E430" w14:textId="77777777" w:rsidTr="00713249">
        <w:trPr>
          <w:gridAfter w:val="1"/>
          <w:wAfter w:w="331" w:type="dxa"/>
        </w:trPr>
        <w:tc>
          <w:tcPr>
            <w:tcW w:w="3168" w:type="dxa"/>
            <w:gridSpan w:val="4"/>
            <w:tcBorders>
              <w:top w:val="nil"/>
              <w:left w:val="nil"/>
              <w:bottom w:val="nil"/>
              <w:right w:val="nil"/>
            </w:tcBorders>
          </w:tcPr>
          <w:p w14:paraId="0E5F9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45D9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29AF8A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676E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713249" w14:paraId="3A533016" w14:textId="77777777" w:rsidTr="00713249">
        <w:tc>
          <w:tcPr>
            <w:tcW w:w="1007" w:type="dxa"/>
            <w:tcBorders>
              <w:top w:val="nil"/>
              <w:left w:val="nil"/>
              <w:bottom w:val="nil"/>
              <w:right w:val="nil"/>
            </w:tcBorders>
          </w:tcPr>
          <w:p w14:paraId="70F9F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FCEB7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86BED0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F713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4C46B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E4BFD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3618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17DA09F" w14:textId="77777777" w:rsidTr="00713249">
        <w:trPr>
          <w:gridAfter w:val="1"/>
          <w:wAfter w:w="330" w:type="dxa"/>
        </w:trPr>
        <w:tc>
          <w:tcPr>
            <w:tcW w:w="2980" w:type="dxa"/>
            <w:gridSpan w:val="3"/>
            <w:tcBorders>
              <w:top w:val="nil"/>
              <w:left w:val="nil"/>
              <w:bottom w:val="nil"/>
              <w:right w:val="nil"/>
            </w:tcBorders>
          </w:tcPr>
          <w:p w14:paraId="2468A1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14C9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6228FD8" w14:textId="77777777" w:rsidTr="00713249">
        <w:trPr>
          <w:gridAfter w:val="1"/>
          <w:wAfter w:w="331" w:type="dxa"/>
        </w:trPr>
        <w:tc>
          <w:tcPr>
            <w:tcW w:w="3168" w:type="dxa"/>
            <w:gridSpan w:val="4"/>
            <w:tcBorders>
              <w:top w:val="nil"/>
              <w:left w:val="nil"/>
              <w:bottom w:val="nil"/>
              <w:right w:val="nil"/>
            </w:tcBorders>
          </w:tcPr>
          <w:p w14:paraId="4B87B1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A5EF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0BE6F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1F9E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713249" w14:paraId="4A95C9ED" w14:textId="77777777" w:rsidTr="00713249">
        <w:trPr>
          <w:gridAfter w:val="1"/>
          <w:wAfter w:w="331" w:type="dxa"/>
        </w:trPr>
        <w:tc>
          <w:tcPr>
            <w:tcW w:w="3168" w:type="dxa"/>
            <w:gridSpan w:val="4"/>
            <w:tcBorders>
              <w:top w:val="nil"/>
              <w:left w:val="nil"/>
              <w:bottom w:val="nil"/>
              <w:right w:val="nil"/>
            </w:tcBorders>
          </w:tcPr>
          <w:p w14:paraId="26F54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8D79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106F8B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255A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713249" w14:paraId="2FC64196" w14:textId="77777777" w:rsidTr="00713249">
        <w:trPr>
          <w:gridAfter w:val="2"/>
          <w:wAfter w:w="473" w:type="dxa"/>
        </w:trPr>
        <w:tc>
          <w:tcPr>
            <w:tcW w:w="4680" w:type="dxa"/>
            <w:gridSpan w:val="6"/>
            <w:tcBorders>
              <w:top w:val="nil"/>
              <w:left w:val="nil"/>
              <w:bottom w:val="nil"/>
              <w:right w:val="nil"/>
            </w:tcBorders>
          </w:tcPr>
          <w:p w14:paraId="6F705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EF6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3A0F0D4A" w14:textId="77777777" w:rsidTr="00713249">
        <w:trPr>
          <w:gridAfter w:val="1"/>
          <w:wAfter w:w="331" w:type="dxa"/>
        </w:trPr>
        <w:tc>
          <w:tcPr>
            <w:tcW w:w="3168" w:type="dxa"/>
            <w:gridSpan w:val="4"/>
            <w:tcBorders>
              <w:top w:val="nil"/>
              <w:left w:val="nil"/>
              <w:bottom w:val="nil"/>
              <w:right w:val="nil"/>
            </w:tcBorders>
          </w:tcPr>
          <w:p w14:paraId="63CED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415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7069C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757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713249" w14:paraId="2EF052CE" w14:textId="77777777" w:rsidTr="00713249">
        <w:trPr>
          <w:gridAfter w:val="2"/>
          <w:wAfter w:w="473" w:type="dxa"/>
        </w:trPr>
        <w:tc>
          <w:tcPr>
            <w:tcW w:w="4680" w:type="dxa"/>
            <w:gridSpan w:val="6"/>
            <w:tcBorders>
              <w:top w:val="nil"/>
              <w:left w:val="nil"/>
              <w:bottom w:val="nil"/>
              <w:right w:val="nil"/>
            </w:tcBorders>
          </w:tcPr>
          <w:p w14:paraId="6E7D98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35E2C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EBE77C9" w14:textId="77777777" w:rsidTr="00713249">
        <w:trPr>
          <w:gridAfter w:val="1"/>
          <w:wAfter w:w="331" w:type="dxa"/>
        </w:trPr>
        <w:tc>
          <w:tcPr>
            <w:tcW w:w="3168" w:type="dxa"/>
            <w:gridSpan w:val="4"/>
            <w:tcBorders>
              <w:top w:val="nil"/>
              <w:left w:val="nil"/>
              <w:bottom w:val="nil"/>
              <w:right w:val="nil"/>
            </w:tcBorders>
          </w:tcPr>
          <w:p w14:paraId="54A576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E6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267F73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7FDF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713249" w14:paraId="22CEA681" w14:textId="77777777" w:rsidTr="00713249">
        <w:trPr>
          <w:gridAfter w:val="2"/>
          <w:wAfter w:w="473" w:type="dxa"/>
        </w:trPr>
        <w:tc>
          <w:tcPr>
            <w:tcW w:w="4680" w:type="dxa"/>
            <w:gridSpan w:val="6"/>
            <w:tcBorders>
              <w:top w:val="nil"/>
              <w:left w:val="nil"/>
              <w:bottom w:val="nil"/>
              <w:right w:val="nil"/>
            </w:tcBorders>
          </w:tcPr>
          <w:p w14:paraId="6C0661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BD418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03FFFDC" w14:textId="77777777" w:rsidTr="00713249">
        <w:trPr>
          <w:gridAfter w:val="1"/>
          <w:wAfter w:w="331" w:type="dxa"/>
        </w:trPr>
        <w:tc>
          <w:tcPr>
            <w:tcW w:w="3168" w:type="dxa"/>
            <w:gridSpan w:val="4"/>
            <w:tcBorders>
              <w:top w:val="nil"/>
              <w:left w:val="nil"/>
              <w:bottom w:val="nil"/>
              <w:right w:val="nil"/>
            </w:tcBorders>
          </w:tcPr>
          <w:p w14:paraId="6CD676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8C41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71C50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E6B2A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713249" w14:paraId="22424E09" w14:textId="77777777" w:rsidTr="00713249">
        <w:trPr>
          <w:gridAfter w:val="2"/>
          <w:wAfter w:w="473" w:type="dxa"/>
        </w:trPr>
        <w:tc>
          <w:tcPr>
            <w:tcW w:w="4680" w:type="dxa"/>
            <w:gridSpan w:val="6"/>
            <w:tcBorders>
              <w:top w:val="nil"/>
              <w:left w:val="nil"/>
              <w:bottom w:val="nil"/>
              <w:right w:val="nil"/>
            </w:tcBorders>
          </w:tcPr>
          <w:p w14:paraId="124780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C14BA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5D2A17B" w14:textId="77777777" w:rsidTr="00713249">
        <w:trPr>
          <w:gridAfter w:val="1"/>
          <w:wAfter w:w="331" w:type="dxa"/>
        </w:trPr>
        <w:tc>
          <w:tcPr>
            <w:tcW w:w="3168" w:type="dxa"/>
            <w:gridSpan w:val="4"/>
            <w:tcBorders>
              <w:top w:val="nil"/>
              <w:left w:val="nil"/>
              <w:bottom w:val="nil"/>
              <w:right w:val="nil"/>
            </w:tcBorders>
          </w:tcPr>
          <w:p w14:paraId="64B86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E77D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78B6C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68B37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713249" w14:paraId="24ABEB83" w14:textId="77777777" w:rsidTr="00713249">
        <w:trPr>
          <w:gridAfter w:val="2"/>
          <w:wAfter w:w="473" w:type="dxa"/>
        </w:trPr>
        <w:tc>
          <w:tcPr>
            <w:tcW w:w="4680" w:type="dxa"/>
            <w:gridSpan w:val="6"/>
            <w:tcBorders>
              <w:top w:val="nil"/>
              <w:left w:val="nil"/>
              <w:bottom w:val="nil"/>
              <w:right w:val="nil"/>
            </w:tcBorders>
          </w:tcPr>
          <w:p w14:paraId="2C89D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0BED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9226A04" w14:textId="77777777" w:rsidTr="00713249">
        <w:trPr>
          <w:gridAfter w:val="1"/>
          <w:wAfter w:w="331" w:type="dxa"/>
        </w:trPr>
        <w:tc>
          <w:tcPr>
            <w:tcW w:w="3168" w:type="dxa"/>
            <w:gridSpan w:val="4"/>
            <w:tcBorders>
              <w:top w:val="nil"/>
              <w:left w:val="nil"/>
              <w:bottom w:val="nil"/>
              <w:right w:val="nil"/>
            </w:tcBorders>
          </w:tcPr>
          <w:p w14:paraId="7276CC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28FD7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73525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5D2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713249" w14:paraId="3D4D0723" w14:textId="77777777" w:rsidTr="00713249">
        <w:trPr>
          <w:gridAfter w:val="2"/>
          <w:wAfter w:w="473" w:type="dxa"/>
        </w:trPr>
        <w:tc>
          <w:tcPr>
            <w:tcW w:w="4680" w:type="dxa"/>
            <w:gridSpan w:val="6"/>
            <w:tcBorders>
              <w:top w:val="nil"/>
              <w:left w:val="nil"/>
              <w:bottom w:val="nil"/>
              <w:right w:val="nil"/>
            </w:tcBorders>
          </w:tcPr>
          <w:p w14:paraId="684A17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86F4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248D30F5" w14:textId="77777777" w:rsidTr="00713249">
        <w:trPr>
          <w:gridAfter w:val="1"/>
          <w:wAfter w:w="331" w:type="dxa"/>
        </w:trPr>
        <w:tc>
          <w:tcPr>
            <w:tcW w:w="3168" w:type="dxa"/>
            <w:gridSpan w:val="4"/>
            <w:tcBorders>
              <w:top w:val="nil"/>
              <w:left w:val="nil"/>
              <w:bottom w:val="nil"/>
              <w:right w:val="nil"/>
            </w:tcBorders>
          </w:tcPr>
          <w:p w14:paraId="4F17AB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C41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6EE421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0D7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713249" w14:paraId="7E351170" w14:textId="77777777" w:rsidTr="00713249">
        <w:trPr>
          <w:gridAfter w:val="2"/>
          <w:wAfter w:w="473" w:type="dxa"/>
        </w:trPr>
        <w:tc>
          <w:tcPr>
            <w:tcW w:w="4680" w:type="dxa"/>
            <w:gridSpan w:val="6"/>
            <w:tcBorders>
              <w:top w:val="nil"/>
              <w:left w:val="nil"/>
              <w:bottom w:val="nil"/>
              <w:right w:val="nil"/>
            </w:tcBorders>
          </w:tcPr>
          <w:p w14:paraId="579BEC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3DF72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021136B6" w14:textId="77777777" w:rsidTr="00713249">
        <w:trPr>
          <w:gridAfter w:val="1"/>
          <w:wAfter w:w="331" w:type="dxa"/>
        </w:trPr>
        <w:tc>
          <w:tcPr>
            <w:tcW w:w="3168" w:type="dxa"/>
            <w:gridSpan w:val="4"/>
            <w:tcBorders>
              <w:top w:val="nil"/>
              <w:left w:val="nil"/>
              <w:bottom w:val="nil"/>
              <w:right w:val="nil"/>
            </w:tcBorders>
          </w:tcPr>
          <w:p w14:paraId="54EAF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88F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025EF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C21E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713249" w14:paraId="6E0B5C64" w14:textId="77777777" w:rsidTr="00713249">
        <w:trPr>
          <w:gridAfter w:val="2"/>
          <w:wAfter w:w="473" w:type="dxa"/>
        </w:trPr>
        <w:tc>
          <w:tcPr>
            <w:tcW w:w="4680" w:type="dxa"/>
            <w:gridSpan w:val="6"/>
            <w:tcBorders>
              <w:top w:val="nil"/>
              <w:left w:val="nil"/>
              <w:bottom w:val="nil"/>
              <w:right w:val="nil"/>
            </w:tcBorders>
          </w:tcPr>
          <w:p w14:paraId="696C9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6650F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30005DE" w14:textId="77777777" w:rsidTr="00713249">
        <w:trPr>
          <w:gridAfter w:val="1"/>
          <w:wAfter w:w="331" w:type="dxa"/>
        </w:trPr>
        <w:tc>
          <w:tcPr>
            <w:tcW w:w="3168" w:type="dxa"/>
            <w:gridSpan w:val="4"/>
            <w:tcBorders>
              <w:top w:val="nil"/>
              <w:left w:val="nil"/>
              <w:bottom w:val="nil"/>
              <w:right w:val="nil"/>
            </w:tcBorders>
          </w:tcPr>
          <w:p w14:paraId="44E460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68A8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320D0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D6B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713249" w14:paraId="031D1272" w14:textId="77777777" w:rsidTr="00713249">
        <w:trPr>
          <w:gridAfter w:val="1"/>
          <w:wAfter w:w="331" w:type="dxa"/>
        </w:trPr>
        <w:tc>
          <w:tcPr>
            <w:tcW w:w="3168" w:type="dxa"/>
            <w:gridSpan w:val="4"/>
            <w:tcBorders>
              <w:top w:val="nil"/>
              <w:left w:val="nil"/>
              <w:bottom w:val="nil"/>
              <w:right w:val="nil"/>
            </w:tcBorders>
          </w:tcPr>
          <w:p w14:paraId="72EDE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5473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61E8FF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A9B1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713249" w14:paraId="59AC6ABA" w14:textId="77777777" w:rsidTr="00713249">
        <w:trPr>
          <w:gridAfter w:val="1"/>
          <w:wAfter w:w="331" w:type="dxa"/>
        </w:trPr>
        <w:tc>
          <w:tcPr>
            <w:tcW w:w="3168" w:type="dxa"/>
            <w:gridSpan w:val="4"/>
            <w:tcBorders>
              <w:top w:val="nil"/>
              <w:left w:val="nil"/>
              <w:bottom w:val="nil"/>
              <w:right w:val="nil"/>
            </w:tcBorders>
          </w:tcPr>
          <w:p w14:paraId="0D595E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8592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775A56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A86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713249" w14:paraId="2CE8C223" w14:textId="77777777" w:rsidTr="00713249">
        <w:trPr>
          <w:gridAfter w:val="1"/>
          <w:wAfter w:w="331" w:type="dxa"/>
        </w:trPr>
        <w:tc>
          <w:tcPr>
            <w:tcW w:w="3168" w:type="dxa"/>
            <w:gridSpan w:val="4"/>
            <w:tcBorders>
              <w:top w:val="nil"/>
              <w:left w:val="nil"/>
              <w:bottom w:val="nil"/>
              <w:right w:val="nil"/>
            </w:tcBorders>
          </w:tcPr>
          <w:p w14:paraId="46874D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A2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27D8EB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7D40C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713249" w14:paraId="51774289" w14:textId="77777777" w:rsidTr="00713249">
        <w:trPr>
          <w:gridAfter w:val="1"/>
          <w:wAfter w:w="331" w:type="dxa"/>
        </w:trPr>
        <w:tc>
          <w:tcPr>
            <w:tcW w:w="3168" w:type="dxa"/>
            <w:gridSpan w:val="4"/>
            <w:tcBorders>
              <w:top w:val="nil"/>
              <w:left w:val="nil"/>
              <w:bottom w:val="nil"/>
              <w:right w:val="nil"/>
            </w:tcBorders>
          </w:tcPr>
          <w:p w14:paraId="786C7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E689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4B413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FFAC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713249" w14:paraId="03F8EE7F" w14:textId="77777777" w:rsidTr="00713249">
        <w:trPr>
          <w:gridAfter w:val="1"/>
          <w:wAfter w:w="331" w:type="dxa"/>
        </w:trPr>
        <w:tc>
          <w:tcPr>
            <w:tcW w:w="3168" w:type="dxa"/>
            <w:gridSpan w:val="4"/>
            <w:tcBorders>
              <w:top w:val="nil"/>
              <w:left w:val="nil"/>
              <w:bottom w:val="nil"/>
              <w:right w:val="nil"/>
            </w:tcBorders>
          </w:tcPr>
          <w:p w14:paraId="674072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2E6B5A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677391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B82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713249" w14:paraId="6B35514F" w14:textId="77777777" w:rsidTr="00713249">
        <w:trPr>
          <w:gridAfter w:val="1"/>
          <w:wAfter w:w="331" w:type="dxa"/>
        </w:trPr>
        <w:tc>
          <w:tcPr>
            <w:tcW w:w="3168" w:type="dxa"/>
            <w:gridSpan w:val="4"/>
            <w:tcBorders>
              <w:top w:val="nil"/>
              <w:left w:val="nil"/>
              <w:bottom w:val="nil"/>
              <w:right w:val="nil"/>
            </w:tcBorders>
          </w:tcPr>
          <w:p w14:paraId="7FE24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1169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04FAD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A5F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713249" w14:paraId="679A6237" w14:textId="77777777" w:rsidTr="00713249">
        <w:trPr>
          <w:gridAfter w:val="1"/>
          <w:wAfter w:w="331" w:type="dxa"/>
        </w:trPr>
        <w:tc>
          <w:tcPr>
            <w:tcW w:w="3168" w:type="dxa"/>
            <w:gridSpan w:val="4"/>
            <w:tcBorders>
              <w:top w:val="nil"/>
              <w:left w:val="nil"/>
              <w:bottom w:val="nil"/>
              <w:right w:val="nil"/>
            </w:tcBorders>
          </w:tcPr>
          <w:p w14:paraId="777D4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552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2D3C3D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077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713249" w14:paraId="374897ED" w14:textId="77777777" w:rsidTr="00713249">
        <w:trPr>
          <w:gridAfter w:val="1"/>
          <w:wAfter w:w="331" w:type="dxa"/>
        </w:trPr>
        <w:tc>
          <w:tcPr>
            <w:tcW w:w="3168" w:type="dxa"/>
            <w:gridSpan w:val="4"/>
            <w:tcBorders>
              <w:top w:val="nil"/>
              <w:left w:val="nil"/>
              <w:bottom w:val="nil"/>
              <w:right w:val="nil"/>
            </w:tcBorders>
          </w:tcPr>
          <w:p w14:paraId="28B6B7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B0CC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0DB078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0134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713249" w14:paraId="27AC8F57" w14:textId="77777777" w:rsidTr="00713249">
        <w:trPr>
          <w:gridAfter w:val="1"/>
          <w:wAfter w:w="331" w:type="dxa"/>
        </w:trPr>
        <w:tc>
          <w:tcPr>
            <w:tcW w:w="3168" w:type="dxa"/>
            <w:gridSpan w:val="4"/>
            <w:tcBorders>
              <w:top w:val="nil"/>
              <w:left w:val="nil"/>
              <w:bottom w:val="nil"/>
              <w:right w:val="nil"/>
            </w:tcBorders>
          </w:tcPr>
          <w:p w14:paraId="76F92F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9191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7B934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4CAD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713249" w14:paraId="58503252" w14:textId="77777777" w:rsidTr="00713249">
        <w:trPr>
          <w:gridAfter w:val="1"/>
          <w:wAfter w:w="331" w:type="dxa"/>
        </w:trPr>
        <w:tc>
          <w:tcPr>
            <w:tcW w:w="3168" w:type="dxa"/>
            <w:gridSpan w:val="4"/>
            <w:tcBorders>
              <w:top w:val="nil"/>
              <w:left w:val="nil"/>
              <w:bottom w:val="nil"/>
              <w:right w:val="nil"/>
            </w:tcBorders>
          </w:tcPr>
          <w:p w14:paraId="2203BE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ABEE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C11</w:t>
            </w:r>
          </w:p>
        </w:tc>
        <w:tc>
          <w:tcPr>
            <w:tcW w:w="144" w:type="dxa"/>
            <w:tcBorders>
              <w:top w:val="nil"/>
              <w:left w:val="nil"/>
              <w:bottom w:val="nil"/>
              <w:right w:val="nil"/>
            </w:tcBorders>
          </w:tcPr>
          <w:p w14:paraId="52ED4F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50EE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Reason (REF*TD) Missing or Invalid</w:t>
            </w:r>
          </w:p>
        </w:tc>
      </w:tr>
      <w:tr w:rsidR="00713249" w14:paraId="165E0479" w14:textId="77777777" w:rsidTr="00713249">
        <w:trPr>
          <w:gridAfter w:val="1"/>
          <w:wAfter w:w="331" w:type="dxa"/>
        </w:trPr>
        <w:tc>
          <w:tcPr>
            <w:tcW w:w="3168" w:type="dxa"/>
            <w:gridSpan w:val="4"/>
            <w:tcBorders>
              <w:top w:val="nil"/>
              <w:left w:val="nil"/>
              <w:bottom w:val="nil"/>
              <w:right w:val="nil"/>
            </w:tcBorders>
          </w:tcPr>
          <w:p w14:paraId="17A74F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AA6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0C52F2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234D6C" w14:textId="26C0CCC2"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Multiple 814 Change Transactions cannot be </w:t>
            </w:r>
            <w:r w:rsidR="00E22FD2">
              <w:rPr>
                <w:rFonts w:ascii="Times New Roman" w:hAnsi="Times New Roman" w:cs="Times New Roman"/>
                <w:sz w:val="20"/>
                <w:szCs w:val="20"/>
              </w:rPr>
              <w:t>received</w:t>
            </w:r>
            <w:r>
              <w:rPr>
                <w:rFonts w:ascii="Times New Roman" w:hAnsi="Times New Roman" w:cs="Times New Roman"/>
                <w:sz w:val="20"/>
                <w:szCs w:val="20"/>
              </w:rPr>
              <w:t xml:space="preserve"> in the same processing day</w:t>
            </w:r>
          </w:p>
        </w:tc>
      </w:tr>
      <w:tr w:rsidR="00713249" w14:paraId="649C3D10" w14:textId="77777777" w:rsidTr="00713249">
        <w:trPr>
          <w:gridAfter w:val="1"/>
          <w:wAfter w:w="331" w:type="dxa"/>
        </w:trPr>
        <w:tc>
          <w:tcPr>
            <w:tcW w:w="3168" w:type="dxa"/>
            <w:gridSpan w:val="4"/>
            <w:tcBorders>
              <w:top w:val="nil"/>
              <w:left w:val="nil"/>
              <w:bottom w:val="nil"/>
              <w:right w:val="nil"/>
            </w:tcBorders>
          </w:tcPr>
          <w:p w14:paraId="2FDE60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2671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3AD524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DE491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713249" w14:paraId="5ABDC2ED" w14:textId="77777777" w:rsidTr="00713249">
        <w:trPr>
          <w:gridAfter w:val="2"/>
          <w:wAfter w:w="473" w:type="dxa"/>
        </w:trPr>
        <w:tc>
          <w:tcPr>
            <w:tcW w:w="4680" w:type="dxa"/>
            <w:gridSpan w:val="6"/>
            <w:tcBorders>
              <w:top w:val="nil"/>
              <w:left w:val="nil"/>
              <w:bottom w:val="nil"/>
              <w:right w:val="nil"/>
            </w:tcBorders>
          </w:tcPr>
          <w:p w14:paraId="58DF7D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0D51C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9E60DF5" w14:textId="77777777" w:rsidTr="00713249">
        <w:trPr>
          <w:gridAfter w:val="1"/>
          <w:wAfter w:w="331" w:type="dxa"/>
        </w:trPr>
        <w:tc>
          <w:tcPr>
            <w:tcW w:w="3168" w:type="dxa"/>
            <w:gridSpan w:val="4"/>
            <w:tcBorders>
              <w:top w:val="nil"/>
              <w:left w:val="nil"/>
              <w:bottom w:val="nil"/>
              <w:right w:val="nil"/>
            </w:tcBorders>
          </w:tcPr>
          <w:p w14:paraId="3CEBE6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FB4A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03665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B95B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713249" w14:paraId="00EC5907" w14:textId="77777777" w:rsidTr="00713249">
        <w:trPr>
          <w:gridAfter w:val="2"/>
          <w:wAfter w:w="473" w:type="dxa"/>
        </w:trPr>
        <w:tc>
          <w:tcPr>
            <w:tcW w:w="4680" w:type="dxa"/>
            <w:gridSpan w:val="6"/>
            <w:tcBorders>
              <w:top w:val="nil"/>
              <w:left w:val="nil"/>
              <w:bottom w:val="nil"/>
              <w:right w:val="nil"/>
            </w:tcBorders>
          </w:tcPr>
          <w:p w14:paraId="19B257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9E13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B217A56" w14:textId="77777777" w:rsidTr="00713249">
        <w:trPr>
          <w:gridAfter w:val="1"/>
          <w:wAfter w:w="331" w:type="dxa"/>
        </w:trPr>
        <w:tc>
          <w:tcPr>
            <w:tcW w:w="3168" w:type="dxa"/>
            <w:gridSpan w:val="4"/>
            <w:tcBorders>
              <w:top w:val="nil"/>
              <w:left w:val="nil"/>
              <w:bottom w:val="nil"/>
              <w:right w:val="nil"/>
            </w:tcBorders>
          </w:tcPr>
          <w:p w14:paraId="06200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15D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0127DC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552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713249" w14:paraId="2B08FF78" w14:textId="77777777" w:rsidTr="00713249">
        <w:trPr>
          <w:gridAfter w:val="2"/>
          <w:wAfter w:w="473" w:type="dxa"/>
        </w:trPr>
        <w:tc>
          <w:tcPr>
            <w:tcW w:w="4680" w:type="dxa"/>
            <w:gridSpan w:val="6"/>
            <w:tcBorders>
              <w:top w:val="nil"/>
              <w:left w:val="nil"/>
              <w:bottom w:val="nil"/>
              <w:right w:val="nil"/>
            </w:tcBorders>
          </w:tcPr>
          <w:p w14:paraId="7E5F15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0D51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1BE1B345" w14:textId="77777777" w:rsidTr="00713249">
        <w:trPr>
          <w:gridAfter w:val="1"/>
          <w:wAfter w:w="331" w:type="dxa"/>
        </w:trPr>
        <w:tc>
          <w:tcPr>
            <w:tcW w:w="3168" w:type="dxa"/>
            <w:gridSpan w:val="4"/>
            <w:tcBorders>
              <w:top w:val="nil"/>
              <w:left w:val="nil"/>
              <w:bottom w:val="nil"/>
              <w:right w:val="nil"/>
            </w:tcBorders>
          </w:tcPr>
          <w:p w14:paraId="133D6B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3F83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3D9704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9839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713249" w14:paraId="36FBF1A6" w14:textId="77777777" w:rsidTr="00713249">
        <w:trPr>
          <w:gridAfter w:val="1"/>
          <w:wAfter w:w="331" w:type="dxa"/>
        </w:trPr>
        <w:tc>
          <w:tcPr>
            <w:tcW w:w="3168" w:type="dxa"/>
            <w:gridSpan w:val="4"/>
            <w:tcBorders>
              <w:top w:val="nil"/>
              <w:left w:val="nil"/>
              <w:bottom w:val="nil"/>
              <w:right w:val="nil"/>
            </w:tcBorders>
          </w:tcPr>
          <w:p w14:paraId="3CA72F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D69F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68AF66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F37C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713249" w14:paraId="39AD8B92" w14:textId="77777777" w:rsidTr="00713249">
        <w:trPr>
          <w:gridAfter w:val="2"/>
          <w:wAfter w:w="473" w:type="dxa"/>
        </w:trPr>
        <w:tc>
          <w:tcPr>
            <w:tcW w:w="4680" w:type="dxa"/>
            <w:gridSpan w:val="6"/>
            <w:tcBorders>
              <w:top w:val="nil"/>
              <w:left w:val="nil"/>
              <w:bottom w:val="nil"/>
              <w:right w:val="nil"/>
            </w:tcBorders>
          </w:tcPr>
          <w:p w14:paraId="7A723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43C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713249" w14:paraId="4FC4E08F" w14:textId="77777777" w:rsidTr="00713249">
        <w:trPr>
          <w:gridAfter w:val="1"/>
          <w:wAfter w:w="331" w:type="dxa"/>
        </w:trPr>
        <w:tc>
          <w:tcPr>
            <w:tcW w:w="3168" w:type="dxa"/>
            <w:gridSpan w:val="4"/>
            <w:tcBorders>
              <w:top w:val="nil"/>
              <w:left w:val="nil"/>
              <w:bottom w:val="nil"/>
              <w:right w:val="nil"/>
            </w:tcBorders>
          </w:tcPr>
          <w:p w14:paraId="51D02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667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2C3BCD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4CA0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713249" w14:paraId="41EAE982" w14:textId="77777777" w:rsidTr="00713249">
        <w:trPr>
          <w:gridAfter w:val="1"/>
          <w:wAfter w:w="331" w:type="dxa"/>
        </w:trPr>
        <w:tc>
          <w:tcPr>
            <w:tcW w:w="3168" w:type="dxa"/>
            <w:gridSpan w:val="4"/>
            <w:tcBorders>
              <w:top w:val="nil"/>
              <w:left w:val="nil"/>
              <w:bottom w:val="nil"/>
              <w:right w:val="nil"/>
            </w:tcBorders>
          </w:tcPr>
          <w:p w14:paraId="4EE79B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3F97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70A4C2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CB5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713249" w14:paraId="7B7CCC5A" w14:textId="77777777" w:rsidTr="00713249">
        <w:trPr>
          <w:gridAfter w:val="1"/>
          <w:wAfter w:w="331" w:type="dxa"/>
        </w:trPr>
        <w:tc>
          <w:tcPr>
            <w:tcW w:w="3168" w:type="dxa"/>
            <w:gridSpan w:val="4"/>
            <w:tcBorders>
              <w:top w:val="nil"/>
              <w:left w:val="nil"/>
              <w:bottom w:val="nil"/>
              <w:right w:val="nil"/>
            </w:tcBorders>
          </w:tcPr>
          <w:p w14:paraId="6C0D00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D3A4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IC1</w:t>
            </w:r>
          </w:p>
        </w:tc>
        <w:tc>
          <w:tcPr>
            <w:tcW w:w="144" w:type="dxa"/>
            <w:tcBorders>
              <w:top w:val="nil"/>
              <w:left w:val="nil"/>
              <w:bottom w:val="nil"/>
              <w:right w:val="nil"/>
            </w:tcBorders>
          </w:tcPr>
          <w:p w14:paraId="576D30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DE76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Residential Rate Class</w:t>
            </w:r>
          </w:p>
        </w:tc>
      </w:tr>
      <w:tr w:rsidR="00713249" w14:paraId="01EE62A7" w14:textId="77777777" w:rsidTr="00713249">
        <w:trPr>
          <w:gridAfter w:val="1"/>
          <w:wAfter w:w="331" w:type="dxa"/>
        </w:trPr>
        <w:tc>
          <w:tcPr>
            <w:tcW w:w="3168" w:type="dxa"/>
            <w:gridSpan w:val="4"/>
            <w:tcBorders>
              <w:top w:val="nil"/>
              <w:left w:val="nil"/>
              <w:bottom w:val="nil"/>
              <w:right w:val="nil"/>
            </w:tcBorders>
          </w:tcPr>
          <w:p w14:paraId="7DB887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2AFF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IC2</w:t>
            </w:r>
          </w:p>
        </w:tc>
        <w:tc>
          <w:tcPr>
            <w:tcW w:w="144" w:type="dxa"/>
            <w:tcBorders>
              <w:top w:val="nil"/>
              <w:left w:val="nil"/>
              <w:bottom w:val="nil"/>
              <w:right w:val="nil"/>
            </w:tcBorders>
          </w:tcPr>
          <w:p w14:paraId="2B9D3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C328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Non-Residential Rate Class</w:t>
            </w:r>
          </w:p>
        </w:tc>
      </w:tr>
      <w:tr w:rsidR="00713249" w14:paraId="3F27829E" w14:textId="77777777" w:rsidTr="00713249">
        <w:trPr>
          <w:gridAfter w:val="1"/>
          <w:wAfter w:w="331" w:type="dxa"/>
        </w:trPr>
        <w:tc>
          <w:tcPr>
            <w:tcW w:w="3168" w:type="dxa"/>
            <w:gridSpan w:val="4"/>
            <w:tcBorders>
              <w:top w:val="nil"/>
              <w:left w:val="nil"/>
              <w:bottom w:val="nil"/>
              <w:right w:val="nil"/>
            </w:tcBorders>
          </w:tcPr>
          <w:p w14:paraId="314B4F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2749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IC3</w:t>
            </w:r>
          </w:p>
        </w:tc>
        <w:tc>
          <w:tcPr>
            <w:tcW w:w="144" w:type="dxa"/>
            <w:tcBorders>
              <w:top w:val="nil"/>
              <w:left w:val="nil"/>
              <w:bottom w:val="nil"/>
              <w:right w:val="nil"/>
            </w:tcBorders>
          </w:tcPr>
          <w:p w14:paraId="4B464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5B4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Term Invalid or Missing</w:t>
            </w:r>
          </w:p>
        </w:tc>
      </w:tr>
      <w:tr w:rsidR="00713249" w14:paraId="11793E49" w14:textId="77777777" w:rsidTr="00713249">
        <w:trPr>
          <w:gridAfter w:val="1"/>
          <w:wAfter w:w="331" w:type="dxa"/>
        </w:trPr>
        <w:tc>
          <w:tcPr>
            <w:tcW w:w="3168" w:type="dxa"/>
            <w:gridSpan w:val="4"/>
            <w:tcBorders>
              <w:top w:val="nil"/>
              <w:left w:val="nil"/>
              <w:bottom w:val="nil"/>
              <w:right w:val="nil"/>
            </w:tcBorders>
          </w:tcPr>
          <w:p w14:paraId="69CAB2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394B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IC4</w:t>
            </w:r>
          </w:p>
        </w:tc>
        <w:tc>
          <w:tcPr>
            <w:tcW w:w="144" w:type="dxa"/>
            <w:tcBorders>
              <w:top w:val="nil"/>
              <w:left w:val="nil"/>
              <w:bottom w:val="nil"/>
              <w:right w:val="nil"/>
            </w:tcBorders>
          </w:tcPr>
          <w:p w14:paraId="511D7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D93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Expiration Date Invalid or Missing</w:t>
            </w:r>
          </w:p>
        </w:tc>
      </w:tr>
      <w:tr w:rsidR="00713249" w14:paraId="6A562218" w14:textId="77777777" w:rsidTr="00713249">
        <w:trPr>
          <w:gridAfter w:val="1"/>
          <w:wAfter w:w="331" w:type="dxa"/>
        </w:trPr>
        <w:tc>
          <w:tcPr>
            <w:tcW w:w="3168" w:type="dxa"/>
            <w:gridSpan w:val="4"/>
            <w:tcBorders>
              <w:top w:val="nil"/>
              <w:left w:val="nil"/>
              <w:bottom w:val="nil"/>
              <w:right w:val="nil"/>
            </w:tcBorders>
          </w:tcPr>
          <w:p w14:paraId="73573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B359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IC5</w:t>
            </w:r>
          </w:p>
        </w:tc>
        <w:tc>
          <w:tcPr>
            <w:tcW w:w="144" w:type="dxa"/>
            <w:tcBorders>
              <w:top w:val="nil"/>
              <w:left w:val="nil"/>
              <w:bottom w:val="nil"/>
              <w:right w:val="nil"/>
            </w:tcBorders>
          </w:tcPr>
          <w:p w14:paraId="426F5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63E5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Cancellation Fee Invalid or Missing</w:t>
            </w:r>
          </w:p>
        </w:tc>
      </w:tr>
      <w:tr w:rsidR="00713249" w14:paraId="3FF6F25A" w14:textId="77777777" w:rsidTr="00713249">
        <w:trPr>
          <w:gridAfter w:val="1"/>
          <w:wAfter w:w="331" w:type="dxa"/>
        </w:trPr>
        <w:tc>
          <w:tcPr>
            <w:tcW w:w="3168" w:type="dxa"/>
            <w:gridSpan w:val="4"/>
            <w:tcBorders>
              <w:top w:val="nil"/>
              <w:left w:val="nil"/>
              <w:bottom w:val="nil"/>
              <w:right w:val="nil"/>
            </w:tcBorders>
          </w:tcPr>
          <w:p w14:paraId="0566E9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82369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IC6</w:t>
            </w:r>
          </w:p>
        </w:tc>
        <w:tc>
          <w:tcPr>
            <w:tcW w:w="144" w:type="dxa"/>
            <w:tcBorders>
              <w:top w:val="nil"/>
              <w:left w:val="nil"/>
              <w:bottom w:val="nil"/>
              <w:right w:val="nil"/>
            </w:tcBorders>
          </w:tcPr>
          <w:p w14:paraId="61870D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1E21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Invalid or Missing</w:t>
            </w:r>
          </w:p>
        </w:tc>
      </w:tr>
      <w:tr w:rsidR="00713249" w14:paraId="764CE9AB" w14:textId="77777777" w:rsidTr="00713249">
        <w:trPr>
          <w:gridAfter w:val="1"/>
          <w:wAfter w:w="331" w:type="dxa"/>
        </w:trPr>
        <w:tc>
          <w:tcPr>
            <w:tcW w:w="3168" w:type="dxa"/>
            <w:gridSpan w:val="4"/>
            <w:tcBorders>
              <w:top w:val="nil"/>
              <w:left w:val="nil"/>
              <w:bottom w:val="nil"/>
              <w:right w:val="nil"/>
            </w:tcBorders>
          </w:tcPr>
          <w:p w14:paraId="7FBC4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F8E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IC7</w:t>
            </w:r>
          </w:p>
        </w:tc>
        <w:tc>
          <w:tcPr>
            <w:tcW w:w="144" w:type="dxa"/>
            <w:tcBorders>
              <w:top w:val="nil"/>
              <w:left w:val="nil"/>
              <w:bottom w:val="nil"/>
              <w:right w:val="nil"/>
            </w:tcBorders>
          </w:tcPr>
          <w:p w14:paraId="0CE086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8A07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Does Not Match Billing Rate</w:t>
            </w:r>
          </w:p>
        </w:tc>
      </w:tr>
      <w:tr w:rsidR="00713249" w14:paraId="20B03B27" w14:textId="77777777" w:rsidTr="00713249">
        <w:trPr>
          <w:gridAfter w:val="1"/>
          <w:wAfter w:w="331" w:type="dxa"/>
        </w:trPr>
        <w:tc>
          <w:tcPr>
            <w:tcW w:w="3168" w:type="dxa"/>
            <w:gridSpan w:val="4"/>
            <w:tcBorders>
              <w:top w:val="nil"/>
              <w:left w:val="nil"/>
              <w:bottom w:val="nil"/>
              <w:right w:val="nil"/>
            </w:tcBorders>
          </w:tcPr>
          <w:p w14:paraId="7FAD40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A29A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IC8</w:t>
            </w:r>
          </w:p>
        </w:tc>
        <w:tc>
          <w:tcPr>
            <w:tcW w:w="144" w:type="dxa"/>
            <w:tcBorders>
              <w:top w:val="nil"/>
              <w:left w:val="nil"/>
              <w:bottom w:val="nil"/>
              <w:right w:val="nil"/>
            </w:tcBorders>
          </w:tcPr>
          <w:p w14:paraId="5D0A24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9208C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Effective Month + Term not equal to Rate Expiration Date</w:t>
            </w:r>
          </w:p>
        </w:tc>
      </w:tr>
      <w:tr w:rsidR="00713249" w14:paraId="1E53C0DA" w14:textId="77777777" w:rsidTr="00713249">
        <w:trPr>
          <w:gridAfter w:val="1"/>
          <w:wAfter w:w="331" w:type="dxa"/>
        </w:trPr>
        <w:tc>
          <w:tcPr>
            <w:tcW w:w="3168" w:type="dxa"/>
            <w:gridSpan w:val="4"/>
            <w:tcBorders>
              <w:top w:val="nil"/>
              <w:left w:val="nil"/>
              <w:bottom w:val="nil"/>
              <w:right w:val="nil"/>
            </w:tcBorders>
          </w:tcPr>
          <w:p w14:paraId="23DA1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84C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IC9</w:t>
            </w:r>
          </w:p>
        </w:tc>
        <w:tc>
          <w:tcPr>
            <w:tcW w:w="144" w:type="dxa"/>
            <w:tcBorders>
              <w:top w:val="nil"/>
              <w:left w:val="nil"/>
              <w:bottom w:val="nil"/>
              <w:right w:val="nil"/>
            </w:tcBorders>
          </w:tcPr>
          <w:p w14:paraId="01F94F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74C2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Customer Will Drop Before Change Would Be Effective</w:t>
            </w:r>
          </w:p>
        </w:tc>
      </w:tr>
      <w:tr w:rsidR="00713249" w14:paraId="6CA0E36E" w14:textId="77777777" w:rsidTr="00713249">
        <w:trPr>
          <w:gridAfter w:val="1"/>
          <w:wAfter w:w="331" w:type="dxa"/>
        </w:trPr>
        <w:tc>
          <w:tcPr>
            <w:tcW w:w="3168" w:type="dxa"/>
            <w:gridSpan w:val="4"/>
            <w:tcBorders>
              <w:top w:val="nil"/>
              <w:left w:val="nil"/>
              <w:bottom w:val="nil"/>
              <w:right w:val="nil"/>
            </w:tcBorders>
          </w:tcPr>
          <w:p w14:paraId="0E1A2F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AF80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70D92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64693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713249" w14:paraId="4A143DAF" w14:textId="77777777" w:rsidTr="00713249">
        <w:trPr>
          <w:gridAfter w:val="1"/>
          <w:wAfter w:w="331" w:type="dxa"/>
        </w:trPr>
        <w:tc>
          <w:tcPr>
            <w:tcW w:w="3168" w:type="dxa"/>
            <w:gridSpan w:val="4"/>
            <w:tcBorders>
              <w:top w:val="nil"/>
              <w:left w:val="nil"/>
              <w:bottom w:val="nil"/>
              <w:right w:val="nil"/>
            </w:tcBorders>
          </w:tcPr>
          <w:p w14:paraId="7341E9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A794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3202D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32914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713249" w14:paraId="630CB5FC" w14:textId="77777777" w:rsidTr="00713249">
        <w:trPr>
          <w:gridAfter w:val="2"/>
          <w:wAfter w:w="473" w:type="dxa"/>
        </w:trPr>
        <w:tc>
          <w:tcPr>
            <w:tcW w:w="4680" w:type="dxa"/>
            <w:gridSpan w:val="6"/>
            <w:tcBorders>
              <w:top w:val="nil"/>
              <w:left w:val="nil"/>
              <w:bottom w:val="nil"/>
              <w:right w:val="nil"/>
            </w:tcBorders>
          </w:tcPr>
          <w:p w14:paraId="058F32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A070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713249" w14:paraId="748E0EDD" w14:textId="77777777" w:rsidTr="00713249">
        <w:trPr>
          <w:gridAfter w:val="1"/>
          <w:wAfter w:w="331" w:type="dxa"/>
        </w:trPr>
        <w:tc>
          <w:tcPr>
            <w:tcW w:w="3168" w:type="dxa"/>
            <w:gridSpan w:val="4"/>
            <w:tcBorders>
              <w:top w:val="nil"/>
              <w:left w:val="nil"/>
              <w:bottom w:val="nil"/>
              <w:right w:val="nil"/>
            </w:tcBorders>
          </w:tcPr>
          <w:p w14:paraId="79AE6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86F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NCN</w:t>
            </w:r>
          </w:p>
        </w:tc>
        <w:tc>
          <w:tcPr>
            <w:tcW w:w="144" w:type="dxa"/>
            <w:tcBorders>
              <w:top w:val="nil"/>
              <w:left w:val="nil"/>
              <w:bottom w:val="nil"/>
              <w:right w:val="nil"/>
            </w:tcBorders>
          </w:tcPr>
          <w:p w14:paraId="42A58A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ACBA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Change Noted - Change Does Not Update Any Fields for Effective Date</w:t>
            </w:r>
          </w:p>
        </w:tc>
      </w:tr>
      <w:tr w:rsidR="00713249" w14:paraId="4AB71A43" w14:textId="77777777" w:rsidTr="00713249">
        <w:trPr>
          <w:gridAfter w:val="1"/>
          <w:wAfter w:w="331" w:type="dxa"/>
        </w:trPr>
        <w:tc>
          <w:tcPr>
            <w:tcW w:w="3168" w:type="dxa"/>
            <w:gridSpan w:val="4"/>
            <w:tcBorders>
              <w:top w:val="nil"/>
              <w:left w:val="nil"/>
              <w:bottom w:val="nil"/>
              <w:right w:val="nil"/>
            </w:tcBorders>
          </w:tcPr>
          <w:p w14:paraId="08DD32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F15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4D3288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ACB5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713249" w14:paraId="7137A28E" w14:textId="77777777" w:rsidTr="00713249">
        <w:trPr>
          <w:gridAfter w:val="1"/>
          <w:wAfter w:w="331" w:type="dxa"/>
        </w:trPr>
        <w:tc>
          <w:tcPr>
            <w:tcW w:w="3168" w:type="dxa"/>
            <w:gridSpan w:val="4"/>
            <w:tcBorders>
              <w:top w:val="nil"/>
              <w:left w:val="nil"/>
              <w:bottom w:val="nil"/>
              <w:right w:val="nil"/>
            </w:tcBorders>
          </w:tcPr>
          <w:p w14:paraId="6D7755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2674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PCP</w:t>
            </w:r>
          </w:p>
        </w:tc>
        <w:tc>
          <w:tcPr>
            <w:tcW w:w="144" w:type="dxa"/>
            <w:tcBorders>
              <w:top w:val="nil"/>
              <w:left w:val="nil"/>
              <w:bottom w:val="nil"/>
              <w:right w:val="nil"/>
            </w:tcBorders>
          </w:tcPr>
          <w:p w14:paraId="5C5F8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459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Change Pending - Resend Next Cycle</w:t>
            </w:r>
          </w:p>
        </w:tc>
      </w:tr>
      <w:tr w:rsidR="00713249" w14:paraId="05FF4AFA" w14:textId="77777777" w:rsidTr="00713249">
        <w:trPr>
          <w:gridAfter w:val="1"/>
          <w:wAfter w:w="331" w:type="dxa"/>
        </w:trPr>
        <w:tc>
          <w:tcPr>
            <w:tcW w:w="3168" w:type="dxa"/>
            <w:gridSpan w:val="4"/>
            <w:tcBorders>
              <w:top w:val="nil"/>
              <w:left w:val="nil"/>
              <w:bottom w:val="nil"/>
              <w:right w:val="nil"/>
            </w:tcBorders>
          </w:tcPr>
          <w:p w14:paraId="7E641A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5480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01E04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8590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713249" w14:paraId="7E32A472" w14:textId="77777777" w:rsidTr="00713249">
        <w:trPr>
          <w:gridAfter w:val="1"/>
          <w:wAfter w:w="331" w:type="dxa"/>
        </w:trPr>
        <w:tc>
          <w:tcPr>
            <w:tcW w:w="3168" w:type="dxa"/>
            <w:gridSpan w:val="4"/>
            <w:tcBorders>
              <w:top w:val="nil"/>
              <w:left w:val="nil"/>
              <w:bottom w:val="nil"/>
              <w:right w:val="nil"/>
            </w:tcBorders>
          </w:tcPr>
          <w:p w14:paraId="2DEC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0D7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5D5BA8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6C8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713249" w14:paraId="244506C6" w14:textId="77777777" w:rsidTr="00713249">
        <w:trPr>
          <w:gridAfter w:val="1"/>
          <w:wAfter w:w="331" w:type="dxa"/>
        </w:trPr>
        <w:tc>
          <w:tcPr>
            <w:tcW w:w="3168" w:type="dxa"/>
            <w:gridSpan w:val="4"/>
            <w:tcBorders>
              <w:top w:val="nil"/>
              <w:left w:val="nil"/>
              <w:bottom w:val="nil"/>
              <w:right w:val="nil"/>
            </w:tcBorders>
          </w:tcPr>
          <w:p w14:paraId="77DB9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DC1D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1D584A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3C3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713249" w14:paraId="354EC6F1" w14:textId="77777777" w:rsidTr="00713249">
        <w:tc>
          <w:tcPr>
            <w:tcW w:w="1007" w:type="dxa"/>
            <w:tcBorders>
              <w:top w:val="nil"/>
              <w:left w:val="nil"/>
              <w:bottom w:val="nil"/>
              <w:right w:val="nil"/>
            </w:tcBorders>
          </w:tcPr>
          <w:p w14:paraId="072192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DF578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D0B3E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3669B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274479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1EB3B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4B21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22DA9854" w14:textId="77777777" w:rsidTr="00713249">
        <w:trPr>
          <w:gridAfter w:val="1"/>
          <w:wAfter w:w="330" w:type="dxa"/>
        </w:trPr>
        <w:tc>
          <w:tcPr>
            <w:tcW w:w="2980" w:type="dxa"/>
            <w:gridSpan w:val="3"/>
            <w:tcBorders>
              <w:top w:val="nil"/>
              <w:left w:val="nil"/>
              <w:bottom w:val="nil"/>
              <w:right w:val="nil"/>
            </w:tcBorders>
          </w:tcPr>
          <w:p w14:paraId="2A32E2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2F83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5CCCC3D7" w14:textId="77777777" w:rsidTr="00713249">
        <w:trPr>
          <w:gridAfter w:val="1"/>
          <w:wAfter w:w="330" w:type="dxa"/>
        </w:trPr>
        <w:tc>
          <w:tcPr>
            <w:tcW w:w="2980" w:type="dxa"/>
            <w:gridSpan w:val="3"/>
            <w:tcBorders>
              <w:top w:val="nil"/>
              <w:left w:val="nil"/>
              <w:bottom w:val="nil"/>
              <w:right w:val="nil"/>
            </w:tcBorders>
          </w:tcPr>
          <w:p w14:paraId="37128F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1167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3681F9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8"/>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335360B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0B35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BA3B58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278758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429D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094CA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72578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39F0B6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786310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214EB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7A82CF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92B2148" w14:textId="77777777" w:rsidTr="00713249">
        <w:tc>
          <w:tcPr>
            <w:tcW w:w="1944" w:type="dxa"/>
            <w:tcBorders>
              <w:top w:val="nil"/>
              <w:left w:val="nil"/>
              <w:bottom w:val="nil"/>
              <w:right w:val="nil"/>
            </w:tcBorders>
          </w:tcPr>
          <w:p w14:paraId="09D29AE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8CD10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CD0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NM1 Loop.</w:t>
            </w:r>
          </w:p>
          <w:p w14:paraId="201FD30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7FEF5F2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D222A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42B4B2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7CB19BC" w14:textId="77777777" w:rsidTr="00713249">
        <w:tc>
          <w:tcPr>
            <w:tcW w:w="1944" w:type="dxa"/>
            <w:tcBorders>
              <w:top w:val="nil"/>
              <w:left w:val="nil"/>
              <w:bottom w:val="nil"/>
              <w:right w:val="nil"/>
            </w:tcBorders>
          </w:tcPr>
          <w:p w14:paraId="76A880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66DF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9F2F0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REF*TD*N18R</w:t>
            </w:r>
          </w:p>
          <w:p w14:paraId="07DC41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REF*TD*REFKY*A</w:t>
            </w:r>
          </w:p>
        </w:tc>
      </w:tr>
    </w:tbl>
    <w:p w14:paraId="35A7098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255DC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8B7E0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6F7B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6E7A2CC" w14:textId="77777777" w:rsidTr="00713249">
        <w:tc>
          <w:tcPr>
            <w:tcW w:w="1007" w:type="dxa"/>
            <w:tcBorders>
              <w:top w:val="nil"/>
              <w:left w:val="nil"/>
              <w:bottom w:val="nil"/>
              <w:right w:val="nil"/>
            </w:tcBorders>
          </w:tcPr>
          <w:p w14:paraId="51E6D7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E85D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53BA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217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9EC6A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DCFA9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94F0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18826A8" w14:textId="77777777" w:rsidTr="00713249">
        <w:trPr>
          <w:gridAfter w:val="1"/>
          <w:wAfter w:w="330" w:type="dxa"/>
        </w:trPr>
        <w:tc>
          <w:tcPr>
            <w:tcW w:w="2980" w:type="dxa"/>
            <w:gridSpan w:val="3"/>
            <w:tcBorders>
              <w:top w:val="nil"/>
              <w:left w:val="nil"/>
              <w:bottom w:val="nil"/>
              <w:right w:val="nil"/>
            </w:tcBorders>
          </w:tcPr>
          <w:p w14:paraId="3F5D45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376E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E351C4D" w14:textId="77777777" w:rsidTr="00713249">
        <w:trPr>
          <w:gridAfter w:val="1"/>
          <w:wAfter w:w="331" w:type="dxa"/>
        </w:trPr>
        <w:tc>
          <w:tcPr>
            <w:tcW w:w="3168" w:type="dxa"/>
            <w:gridSpan w:val="4"/>
            <w:tcBorders>
              <w:top w:val="nil"/>
              <w:left w:val="nil"/>
              <w:bottom w:val="nil"/>
              <w:right w:val="nil"/>
            </w:tcBorders>
          </w:tcPr>
          <w:p w14:paraId="5F3F9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D79C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38A5DC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0057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7D3CBFC8" w14:textId="77777777" w:rsidTr="00713249">
        <w:tc>
          <w:tcPr>
            <w:tcW w:w="1007" w:type="dxa"/>
            <w:tcBorders>
              <w:top w:val="nil"/>
              <w:left w:val="nil"/>
              <w:bottom w:val="nil"/>
              <w:right w:val="nil"/>
            </w:tcBorders>
          </w:tcPr>
          <w:p w14:paraId="568BA5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494B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4E560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EA0EE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EDCA4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9FE9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EC882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9B6415F" w14:textId="77777777" w:rsidTr="00713249">
        <w:trPr>
          <w:gridAfter w:val="1"/>
          <w:wAfter w:w="330" w:type="dxa"/>
        </w:trPr>
        <w:tc>
          <w:tcPr>
            <w:tcW w:w="2980" w:type="dxa"/>
            <w:gridSpan w:val="3"/>
            <w:tcBorders>
              <w:top w:val="nil"/>
              <w:left w:val="nil"/>
              <w:bottom w:val="nil"/>
              <w:right w:val="nil"/>
            </w:tcBorders>
          </w:tcPr>
          <w:p w14:paraId="1E965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CACA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75A69D5" w14:textId="77777777" w:rsidTr="00713249">
        <w:trPr>
          <w:gridAfter w:val="1"/>
          <w:wAfter w:w="331" w:type="dxa"/>
        </w:trPr>
        <w:tc>
          <w:tcPr>
            <w:tcW w:w="3168" w:type="dxa"/>
            <w:gridSpan w:val="4"/>
            <w:tcBorders>
              <w:top w:val="nil"/>
              <w:left w:val="nil"/>
              <w:bottom w:val="nil"/>
              <w:right w:val="nil"/>
            </w:tcBorders>
          </w:tcPr>
          <w:p w14:paraId="2FF69B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2B9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w:t>
            </w:r>
          </w:p>
        </w:tc>
        <w:tc>
          <w:tcPr>
            <w:tcW w:w="144" w:type="dxa"/>
            <w:tcBorders>
              <w:top w:val="nil"/>
              <w:left w:val="nil"/>
              <w:bottom w:val="nil"/>
              <w:right w:val="nil"/>
            </w:tcBorders>
          </w:tcPr>
          <w:p w14:paraId="379F47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7F6B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Sales Tax Exemption</w:t>
            </w:r>
          </w:p>
        </w:tc>
      </w:tr>
      <w:tr w:rsidR="00713249" w14:paraId="52082FCF" w14:textId="77777777" w:rsidTr="00713249">
        <w:trPr>
          <w:gridAfter w:val="1"/>
          <w:wAfter w:w="331" w:type="dxa"/>
        </w:trPr>
        <w:tc>
          <w:tcPr>
            <w:tcW w:w="3168" w:type="dxa"/>
            <w:gridSpan w:val="4"/>
            <w:tcBorders>
              <w:top w:val="nil"/>
              <w:left w:val="nil"/>
              <w:bottom w:val="nil"/>
              <w:right w:val="nil"/>
            </w:tcBorders>
          </w:tcPr>
          <w:p w14:paraId="429AF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EA1DA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w:t>
            </w:r>
          </w:p>
        </w:tc>
        <w:tc>
          <w:tcPr>
            <w:tcW w:w="144" w:type="dxa"/>
            <w:tcBorders>
              <w:top w:val="nil"/>
              <w:left w:val="nil"/>
              <w:bottom w:val="nil"/>
              <w:right w:val="nil"/>
            </w:tcBorders>
          </w:tcPr>
          <w:p w14:paraId="325346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FB65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Cancellation Fee</w:t>
            </w:r>
          </w:p>
        </w:tc>
      </w:tr>
      <w:tr w:rsidR="00713249" w14:paraId="09468C78" w14:textId="77777777" w:rsidTr="00713249">
        <w:trPr>
          <w:gridAfter w:val="1"/>
          <w:wAfter w:w="331" w:type="dxa"/>
        </w:trPr>
        <w:tc>
          <w:tcPr>
            <w:tcW w:w="3168" w:type="dxa"/>
            <w:gridSpan w:val="4"/>
            <w:tcBorders>
              <w:top w:val="nil"/>
              <w:left w:val="nil"/>
              <w:bottom w:val="nil"/>
              <w:right w:val="nil"/>
            </w:tcBorders>
          </w:tcPr>
          <w:p w14:paraId="1F1EFB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AB0A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w:t>
            </w:r>
          </w:p>
        </w:tc>
        <w:tc>
          <w:tcPr>
            <w:tcW w:w="144" w:type="dxa"/>
            <w:tcBorders>
              <w:top w:val="nil"/>
              <w:left w:val="nil"/>
              <w:bottom w:val="nil"/>
              <w:right w:val="nil"/>
            </w:tcBorders>
          </w:tcPr>
          <w:p w14:paraId="76C35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922F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Capacity Obligation/ICAP Tag</w:t>
            </w:r>
          </w:p>
        </w:tc>
      </w:tr>
      <w:tr w:rsidR="00713249" w14:paraId="3A89230E" w14:textId="77777777" w:rsidTr="00713249">
        <w:trPr>
          <w:gridAfter w:val="1"/>
          <w:wAfter w:w="331" w:type="dxa"/>
        </w:trPr>
        <w:tc>
          <w:tcPr>
            <w:tcW w:w="3168" w:type="dxa"/>
            <w:gridSpan w:val="4"/>
            <w:tcBorders>
              <w:top w:val="nil"/>
              <w:left w:val="nil"/>
              <w:bottom w:val="nil"/>
              <w:right w:val="nil"/>
            </w:tcBorders>
          </w:tcPr>
          <w:p w14:paraId="72878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989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w:t>
            </w:r>
          </w:p>
        </w:tc>
        <w:tc>
          <w:tcPr>
            <w:tcW w:w="144" w:type="dxa"/>
            <w:tcBorders>
              <w:top w:val="nil"/>
              <w:left w:val="nil"/>
              <w:bottom w:val="nil"/>
              <w:right w:val="nil"/>
            </w:tcBorders>
          </w:tcPr>
          <w:p w14:paraId="5A956F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E85E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Start Date or Service End Date</w:t>
            </w:r>
          </w:p>
        </w:tc>
      </w:tr>
      <w:tr w:rsidR="00713249" w14:paraId="6CDDB96F" w14:textId="77777777" w:rsidTr="00713249">
        <w:trPr>
          <w:gridAfter w:val="1"/>
          <w:wAfter w:w="331" w:type="dxa"/>
        </w:trPr>
        <w:tc>
          <w:tcPr>
            <w:tcW w:w="3168" w:type="dxa"/>
            <w:gridSpan w:val="4"/>
            <w:tcBorders>
              <w:top w:val="nil"/>
              <w:left w:val="nil"/>
              <w:bottom w:val="nil"/>
              <w:right w:val="nil"/>
            </w:tcBorders>
          </w:tcPr>
          <w:p w14:paraId="3A12A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D15D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w:t>
            </w:r>
          </w:p>
        </w:tc>
        <w:tc>
          <w:tcPr>
            <w:tcW w:w="144" w:type="dxa"/>
            <w:tcBorders>
              <w:top w:val="nil"/>
              <w:left w:val="nil"/>
              <w:bottom w:val="nil"/>
              <w:right w:val="nil"/>
            </w:tcBorders>
          </w:tcPr>
          <w:p w14:paraId="12FC41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602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Customer Name Key or Service Address</w:t>
            </w:r>
          </w:p>
        </w:tc>
      </w:tr>
      <w:tr w:rsidR="00713249" w14:paraId="41953E6E" w14:textId="77777777" w:rsidTr="00713249">
        <w:trPr>
          <w:gridAfter w:val="1"/>
          <w:wAfter w:w="331" w:type="dxa"/>
        </w:trPr>
        <w:tc>
          <w:tcPr>
            <w:tcW w:w="3168" w:type="dxa"/>
            <w:gridSpan w:val="4"/>
            <w:tcBorders>
              <w:top w:val="nil"/>
              <w:left w:val="nil"/>
              <w:bottom w:val="nil"/>
              <w:right w:val="nil"/>
            </w:tcBorders>
          </w:tcPr>
          <w:p w14:paraId="111FD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292C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w:t>
            </w:r>
          </w:p>
        </w:tc>
        <w:tc>
          <w:tcPr>
            <w:tcW w:w="144" w:type="dxa"/>
            <w:tcBorders>
              <w:top w:val="nil"/>
              <w:left w:val="nil"/>
              <w:bottom w:val="nil"/>
              <w:right w:val="nil"/>
            </w:tcBorders>
          </w:tcPr>
          <w:p w14:paraId="7FAEC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CCCB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To Name and/or Address</w:t>
            </w:r>
          </w:p>
        </w:tc>
      </w:tr>
      <w:tr w:rsidR="00713249" w14:paraId="36BBC6A7" w14:textId="77777777" w:rsidTr="00713249">
        <w:trPr>
          <w:gridAfter w:val="1"/>
          <w:wAfter w:w="331" w:type="dxa"/>
        </w:trPr>
        <w:tc>
          <w:tcPr>
            <w:tcW w:w="3168" w:type="dxa"/>
            <w:gridSpan w:val="4"/>
            <w:tcBorders>
              <w:top w:val="nil"/>
              <w:left w:val="nil"/>
              <w:bottom w:val="nil"/>
              <w:right w:val="nil"/>
            </w:tcBorders>
          </w:tcPr>
          <w:p w14:paraId="1588E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A14A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w:t>
            </w:r>
          </w:p>
        </w:tc>
        <w:tc>
          <w:tcPr>
            <w:tcW w:w="144" w:type="dxa"/>
            <w:tcBorders>
              <w:top w:val="nil"/>
              <w:left w:val="nil"/>
              <w:bottom w:val="nil"/>
              <w:right w:val="nil"/>
            </w:tcBorders>
          </w:tcPr>
          <w:p w14:paraId="29C3F9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5324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Account Number</w:t>
            </w:r>
          </w:p>
        </w:tc>
      </w:tr>
      <w:tr w:rsidR="00713249" w14:paraId="4D743C11" w14:textId="77777777" w:rsidTr="00713249">
        <w:trPr>
          <w:gridAfter w:val="1"/>
          <w:wAfter w:w="331" w:type="dxa"/>
        </w:trPr>
        <w:tc>
          <w:tcPr>
            <w:tcW w:w="3168" w:type="dxa"/>
            <w:gridSpan w:val="4"/>
            <w:tcBorders>
              <w:top w:val="nil"/>
              <w:left w:val="nil"/>
              <w:bottom w:val="nil"/>
              <w:right w:val="nil"/>
            </w:tcBorders>
          </w:tcPr>
          <w:p w14:paraId="5CC0BD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32A0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w:t>
            </w:r>
          </w:p>
        </w:tc>
        <w:tc>
          <w:tcPr>
            <w:tcW w:w="144" w:type="dxa"/>
            <w:tcBorders>
              <w:top w:val="nil"/>
              <w:left w:val="nil"/>
              <w:bottom w:val="nil"/>
              <w:right w:val="nil"/>
            </w:tcBorders>
          </w:tcPr>
          <w:p w14:paraId="563AC5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C1B6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Account Number</w:t>
            </w:r>
          </w:p>
        </w:tc>
      </w:tr>
      <w:tr w:rsidR="00713249" w14:paraId="369CDE2B" w14:textId="77777777" w:rsidTr="00713249">
        <w:trPr>
          <w:gridAfter w:val="1"/>
          <w:wAfter w:w="331" w:type="dxa"/>
        </w:trPr>
        <w:tc>
          <w:tcPr>
            <w:tcW w:w="3168" w:type="dxa"/>
            <w:gridSpan w:val="4"/>
            <w:tcBorders>
              <w:top w:val="nil"/>
              <w:left w:val="nil"/>
              <w:bottom w:val="nil"/>
              <w:right w:val="nil"/>
            </w:tcBorders>
          </w:tcPr>
          <w:p w14:paraId="7F3147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946F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w:t>
            </w:r>
          </w:p>
        </w:tc>
        <w:tc>
          <w:tcPr>
            <w:tcW w:w="144" w:type="dxa"/>
            <w:tcBorders>
              <w:top w:val="nil"/>
              <w:left w:val="nil"/>
              <w:bottom w:val="nil"/>
              <w:right w:val="nil"/>
            </w:tcBorders>
          </w:tcPr>
          <w:p w14:paraId="7994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624F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ISO Asset Identifier</w:t>
            </w:r>
          </w:p>
        </w:tc>
      </w:tr>
      <w:tr w:rsidR="00713249" w14:paraId="0A340936" w14:textId="77777777" w:rsidTr="00713249">
        <w:trPr>
          <w:gridAfter w:val="1"/>
          <w:wAfter w:w="331" w:type="dxa"/>
        </w:trPr>
        <w:tc>
          <w:tcPr>
            <w:tcW w:w="3168" w:type="dxa"/>
            <w:gridSpan w:val="4"/>
            <w:tcBorders>
              <w:top w:val="nil"/>
              <w:left w:val="nil"/>
              <w:bottom w:val="nil"/>
              <w:right w:val="nil"/>
            </w:tcBorders>
          </w:tcPr>
          <w:p w14:paraId="3B03D7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7ED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w:t>
            </w:r>
          </w:p>
        </w:tc>
        <w:tc>
          <w:tcPr>
            <w:tcW w:w="144" w:type="dxa"/>
            <w:tcBorders>
              <w:top w:val="nil"/>
              <w:left w:val="nil"/>
              <w:bottom w:val="nil"/>
              <w:right w:val="nil"/>
            </w:tcBorders>
          </w:tcPr>
          <w:p w14:paraId="267033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9804D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Cycle</w:t>
            </w:r>
          </w:p>
        </w:tc>
      </w:tr>
      <w:tr w:rsidR="00713249" w14:paraId="5133ED2D" w14:textId="77777777" w:rsidTr="00713249">
        <w:trPr>
          <w:gridAfter w:val="1"/>
          <w:wAfter w:w="331" w:type="dxa"/>
        </w:trPr>
        <w:tc>
          <w:tcPr>
            <w:tcW w:w="3168" w:type="dxa"/>
            <w:gridSpan w:val="4"/>
            <w:tcBorders>
              <w:top w:val="nil"/>
              <w:left w:val="nil"/>
              <w:bottom w:val="nil"/>
              <w:right w:val="nil"/>
            </w:tcBorders>
          </w:tcPr>
          <w:p w14:paraId="095208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0F88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w:t>
            </w:r>
          </w:p>
        </w:tc>
        <w:tc>
          <w:tcPr>
            <w:tcW w:w="144" w:type="dxa"/>
            <w:tcBorders>
              <w:top w:val="nil"/>
              <w:left w:val="nil"/>
              <w:bottom w:val="nil"/>
              <w:right w:val="nil"/>
            </w:tcBorders>
          </w:tcPr>
          <w:p w14:paraId="0DE50F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8916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Billing Option</w:t>
            </w:r>
          </w:p>
        </w:tc>
      </w:tr>
      <w:tr w:rsidR="00713249" w14:paraId="36C3C600" w14:textId="77777777" w:rsidTr="00713249">
        <w:trPr>
          <w:gridAfter w:val="1"/>
          <w:wAfter w:w="331" w:type="dxa"/>
        </w:trPr>
        <w:tc>
          <w:tcPr>
            <w:tcW w:w="3168" w:type="dxa"/>
            <w:gridSpan w:val="4"/>
            <w:tcBorders>
              <w:top w:val="nil"/>
              <w:left w:val="nil"/>
              <w:bottom w:val="nil"/>
              <w:right w:val="nil"/>
            </w:tcBorders>
          </w:tcPr>
          <w:p w14:paraId="501E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CA8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w:t>
            </w:r>
          </w:p>
        </w:tc>
        <w:tc>
          <w:tcPr>
            <w:tcW w:w="144" w:type="dxa"/>
            <w:tcBorders>
              <w:top w:val="nil"/>
              <w:left w:val="nil"/>
              <w:bottom w:val="nil"/>
              <w:right w:val="nil"/>
            </w:tcBorders>
          </w:tcPr>
          <w:p w14:paraId="40254D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1BFC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Class of Contract/IRA Identifier</w:t>
            </w:r>
          </w:p>
        </w:tc>
      </w:tr>
      <w:tr w:rsidR="00713249" w14:paraId="41F06069" w14:textId="77777777" w:rsidTr="00713249">
        <w:trPr>
          <w:gridAfter w:val="1"/>
          <w:wAfter w:w="331" w:type="dxa"/>
        </w:trPr>
        <w:tc>
          <w:tcPr>
            <w:tcW w:w="3168" w:type="dxa"/>
            <w:gridSpan w:val="4"/>
            <w:tcBorders>
              <w:top w:val="nil"/>
              <w:left w:val="nil"/>
              <w:bottom w:val="nil"/>
              <w:right w:val="nil"/>
            </w:tcBorders>
          </w:tcPr>
          <w:p w14:paraId="0F8FD2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7943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w:t>
            </w:r>
          </w:p>
        </w:tc>
        <w:tc>
          <w:tcPr>
            <w:tcW w:w="144" w:type="dxa"/>
            <w:tcBorders>
              <w:top w:val="nil"/>
              <w:left w:val="nil"/>
              <w:bottom w:val="nil"/>
              <w:right w:val="nil"/>
            </w:tcBorders>
          </w:tcPr>
          <w:p w14:paraId="161370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DBB6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Special Meter Configuration</w:t>
            </w:r>
          </w:p>
        </w:tc>
      </w:tr>
      <w:tr w:rsidR="00713249" w14:paraId="7DC05F8F" w14:textId="77777777" w:rsidTr="00713249">
        <w:trPr>
          <w:gridAfter w:val="1"/>
          <w:wAfter w:w="331" w:type="dxa"/>
        </w:trPr>
        <w:tc>
          <w:tcPr>
            <w:tcW w:w="3168" w:type="dxa"/>
            <w:gridSpan w:val="4"/>
            <w:tcBorders>
              <w:top w:val="nil"/>
              <w:left w:val="nil"/>
              <w:bottom w:val="nil"/>
              <w:right w:val="nil"/>
            </w:tcBorders>
          </w:tcPr>
          <w:p w14:paraId="3DAF66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F568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w:t>
            </w:r>
          </w:p>
        </w:tc>
        <w:tc>
          <w:tcPr>
            <w:tcW w:w="144" w:type="dxa"/>
            <w:tcBorders>
              <w:top w:val="nil"/>
              <w:left w:val="nil"/>
              <w:bottom w:val="nil"/>
              <w:right w:val="nil"/>
            </w:tcBorders>
          </w:tcPr>
          <w:p w14:paraId="3DAD4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9EE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Budget Billing Status</w:t>
            </w:r>
          </w:p>
        </w:tc>
      </w:tr>
      <w:tr w:rsidR="00713249" w14:paraId="5964B2E8" w14:textId="77777777" w:rsidTr="00713249">
        <w:tc>
          <w:tcPr>
            <w:tcW w:w="1007" w:type="dxa"/>
            <w:tcBorders>
              <w:top w:val="nil"/>
              <w:left w:val="nil"/>
              <w:bottom w:val="nil"/>
              <w:right w:val="nil"/>
            </w:tcBorders>
          </w:tcPr>
          <w:p w14:paraId="581EE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46FA9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AD3E1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D815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6A235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7E36ED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20E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6DE81CED" w14:textId="77777777" w:rsidTr="00713249">
        <w:trPr>
          <w:gridAfter w:val="1"/>
          <w:wAfter w:w="330" w:type="dxa"/>
        </w:trPr>
        <w:tc>
          <w:tcPr>
            <w:tcW w:w="2980" w:type="dxa"/>
            <w:gridSpan w:val="3"/>
            <w:tcBorders>
              <w:top w:val="nil"/>
              <w:left w:val="nil"/>
              <w:bottom w:val="nil"/>
              <w:right w:val="nil"/>
            </w:tcBorders>
          </w:tcPr>
          <w:p w14:paraId="073061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D2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4B1BB9D2" w14:textId="77777777" w:rsidTr="00713249">
        <w:trPr>
          <w:gridAfter w:val="1"/>
          <w:wAfter w:w="331" w:type="dxa"/>
        </w:trPr>
        <w:tc>
          <w:tcPr>
            <w:tcW w:w="3168" w:type="dxa"/>
            <w:gridSpan w:val="4"/>
            <w:tcBorders>
              <w:top w:val="nil"/>
              <w:left w:val="nil"/>
              <w:bottom w:val="nil"/>
              <w:right w:val="nil"/>
            </w:tcBorders>
          </w:tcPr>
          <w:p w14:paraId="7CAAB1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6289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4E517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2B8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Added</w:t>
            </w:r>
          </w:p>
        </w:tc>
      </w:tr>
      <w:tr w:rsidR="00713249" w14:paraId="1A2EDEB6" w14:textId="77777777" w:rsidTr="00713249">
        <w:trPr>
          <w:gridAfter w:val="2"/>
          <w:wAfter w:w="473" w:type="dxa"/>
        </w:trPr>
        <w:tc>
          <w:tcPr>
            <w:tcW w:w="4680" w:type="dxa"/>
            <w:gridSpan w:val="6"/>
            <w:tcBorders>
              <w:top w:val="nil"/>
              <w:left w:val="nil"/>
              <w:bottom w:val="nil"/>
              <w:right w:val="nil"/>
            </w:tcBorders>
          </w:tcPr>
          <w:p w14:paraId="01B488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E76C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an addition of a special meter configuration (net meter added)</w:t>
            </w:r>
          </w:p>
        </w:tc>
      </w:tr>
      <w:tr w:rsidR="00713249" w14:paraId="0193FD01" w14:textId="77777777" w:rsidTr="00713249">
        <w:trPr>
          <w:gridAfter w:val="1"/>
          <w:wAfter w:w="331" w:type="dxa"/>
        </w:trPr>
        <w:tc>
          <w:tcPr>
            <w:tcW w:w="3168" w:type="dxa"/>
            <w:gridSpan w:val="4"/>
            <w:tcBorders>
              <w:top w:val="nil"/>
              <w:left w:val="nil"/>
              <w:bottom w:val="nil"/>
              <w:right w:val="nil"/>
            </w:tcBorders>
          </w:tcPr>
          <w:p w14:paraId="1322B2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16F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4E66CC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8D1BE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Deleted</w:t>
            </w:r>
          </w:p>
        </w:tc>
      </w:tr>
      <w:tr w:rsidR="00713249" w14:paraId="3F818AAF" w14:textId="77777777" w:rsidTr="00713249">
        <w:trPr>
          <w:gridAfter w:val="2"/>
          <w:wAfter w:w="473" w:type="dxa"/>
        </w:trPr>
        <w:tc>
          <w:tcPr>
            <w:tcW w:w="4680" w:type="dxa"/>
            <w:gridSpan w:val="6"/>
            <w:tcBorders>
              <w:top w:val="nil"/>
              <w:left w:val="nil"/>
              <w:bottom w:val="nil"/>
              <w:right w:val="nil"/>
            </w:tcBorders>
          </w:tcPr>
          <w:p w14:paraId="255DC5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9647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 removal of a special meter configuration (net meter removed)</w:t>
            </w:r>
          </w:p>
        </w:tc>
      </w:tr>
    </w:tbl>
    <w:p w14:paraId="67B2446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9"/>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3CF84B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C6A3E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2E2B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DE2159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643B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13FBD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46D41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943F01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E5E8BD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C2820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A7F6D4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64018C3" w14:textId="77777777" w:rsidTr="00713249">
        <w:tc>
          <w:tcPr>
            <w:tcW w:w="1944" w:type="dxa"/>
            <w:tcBorders>
              <w:top w:val="nil"/>
              <w:left w:val="nil"/>
              <w:bottom w:val="nil"/>
              <w:right w:val="nil"/>
            </w:tcBorders>
          </w:tcPr>
          <w:p w14:paraId="6590331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805656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0F1A8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087949D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w:t>
            </w:r>
          </w:p>
          <w:p w14:paraId="3011A72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for Change of Bill Option, Price Change or SSI Change</w:t>
            </w:r>
          </w:p>
          <w:p w14:paraId="30473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8A0779E" w14:textId="77777777" w:rsidTr="00713249">
        <w:tc>
          <w:tcPr>
            <w:tcW w:w="1944" w:type="dxa"/>
            <w:tcBorders>
              <w:top w:val="nil"/>
              <w:left w:val="nil"/>
              <w:bottom w:val="nil"/>
              <w:right w:val="nil"/>
            </w:tcBorders>
          </w:tcPr>
          <w:p w14:paraId="5402B5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6F8CB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A316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7F19B35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801699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93BC79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65365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B847381" w14:textId="77777777" w:rsidTr="00713249">
        <w:tc>
          <w:tcPr>
            <w:tcW w:w="1007" w:type="dxa"/>
            <w:tcBorders>
              <w:top w:val="nil"/>
              <w:left w:val="nil"/>
              <w:bottom w:val="nil"/>
              <w:right w:val="nil"/>
            </w:tcBorders>
          </w:tcPr>
          <w:p w14:paraId="26E16C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1DE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5908D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B4C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3483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F991EC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3E9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236EF9" w14:textId="77777777" w:rsidTr="00713249">
        <w:trPr>
          <w:gridAfter w:val="1"/>
          <w:wAfter w:w="330" w:type="dxa"/>
        </w:trPr>
        <w:tc>
          <w:tcPr>
            <w:tcW w:w="2980" w:type="dxa"/>
            <w:gridSpan w:val="3"/>
            <w:tcBorders>
              <w:top w:val="nil"/>
              <w:left w:val="nil"/>
              <w:bottom w:val="nil"/>
              <w:right w:val="nil"/>
            </w:tcBorders>
          </w:tcPr>
          <w:p w14:paraId="23500B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C7F5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07CCEDC" w14:textId="77777777" w:rsidTr="00713249">
        <w:trPr>
          <w:gridAfter w:val="1"/>
          <w:wAfter w:w="331" w:type="dxa"/>
        </w:trPr>
        <w:tc>
          <w:tcPr>
            <w:tcW w:w="3168" w:type="dxa"/>
            <w:gridSpan w:val="4"/>
            <w:tcBorders>
              <w:top w:val="nil"/>
              <w:left w:val="nil"/>
              <w:bottom w:val="nil"/>
              <w:right w:val="nil"/>
            </w:tcBorders>
          </w:tcPr>
          <w:p w14:paraId="44651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065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5CABB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0F64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713249" w14:paraId="283C5C8C" w14:textId="77777777" w:rsidTr="00713249">
        <w:trPr>
          <w:gridAfter w:val="2"/>
          <w:wAfter w:w="473" w:type="dxa"/>
        </w:trPr>
        <w:tc>
          <w:tcPr>
            <w:tcW w:w="4680" w:type="dxa"/>
            <w:gridSpan w:val="6"/>
            <w:tcBorders>
              <w:top w:val="nil"/>
              <w:left w:val="nil"/>
              <w:bottom w:val="nil"/>
              <w:right w:val="nil"/>
            </w:tcBorders>
          </w:tcPr>
          <w:p w14:paraId="0F18AC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AC2C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713249" w14:paraId="5F69D73C" w14:textId="77777777" w:rsidTr="00713249">
        <w:tc>
          <w:tcPr>
            <w:tcW w:w="1007" w:type="dxa"/>
            <w:tcBorders>
              <w:top w:val="nil"/>
              <w:left w:val="nil"/>
              <w:bottom w:val="nil"/>
              <w:right w:val="nil"/>
            </w:tcBorders>
          </w:tcPr>
          <w:p w14:paraId="2EB728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8DEE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7163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B5BE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F650C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290D8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C757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4E80C52" w14:textId="77777777" w:rsidTr="00713249">
        <w:trPr>
          <w:gridAfter w:val="1"/>
          <w:wAfter w:w="330" w:type="dxa"/>
        </w:trPr>
        <w:tc>
          <w:tcPr>
            <w:tcW w:w="2980" w:type="dxa"/>
            <w:gridSpan w:val="3"/>
            <w:tcBorders>
              <w:top w:val="nil"/>
              <w:left w:val="nil"/>
              <w:bottom w:val="nil"/>
              <w:right w:val="nil"/>
            </w:tcBorders>
          </w:tcPr>
          <w:p w14:paraId="7A72F5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320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029EF25" w14:textId="77777777" w:rsidTr="00713249">
        <w:trPr>
          <w:gridAfter w:val="1"/>
          <w:wAfter w:w="331" w:type="dxa"/>
        </w:trPr>
        <w:tc>
          <w:tcPr>
            <w:tcW w:w="3168" w:type="dxa"/>
            <w:gridSpan w:val="4"/>
            <w:tcBorders>
              <w:top w:val="nil"/>
              <w:left w:val="nil"/>
              <w:bottom w:val="nil"/>
              <w:right w:val="nil"/>
            </w:tcBorders>
          </w:tcPr>
          <w:p w14:paraId="152D87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AE27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4A3B3A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2DC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713249" w14:paraId="6DDCE7B1" w14:textId="77777777" w:rsidTr="00713249">
        <w:trPr>
          <w:gridAfter w:val="2"/>
          <w:wAfter w:w="473" w:type="dxa"/>
        </w:trPr>
        <w:tc>
          <w:tcPr>
            <w:tcW w:w="4680" w:type="dxa"/>
            <w:gridSpan w:val="6"/>
            <w:tcBorders>
              <w:top w:val="nil"/>
              <w:left w:val="nil"/>
              <w:bottom w:val="nil"/>
              <w:right w:val="nil"/>
            </w:tcBorders>
          </w:tcPr>
          <w:p w14:paraId="23C84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4F59E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713249" w14:paraId="453F1143" w14:textId="77777777" w:rsidTr="00713249">
        <w:trPr>
          <w:gridAfter w:val="1"/>
          <w:wAfter w:w="331" w:type="dxa"/>
        </w:trPr>
        <w:tc>
          <w:tcPr>
            <w:tcW w:w="3168" w:type="dxa"/>
            <w:gridSpan w:val="4"/>
            <w:tcBorders>
              <w:top w:val="nil"/>
              <w:left w:val="nil"/>
              <w:bottom w:val="nil"/>
              <w:right w:val="nil"/>
            </w:tcBorders>
          </w:tcPr>
          <w:p w14:paraId="4EB155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3783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60B906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31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713249" w14:paraId="3E968BAC" w14:textId="77777777" w:rsidTr="00713249">
        <w:trPr>
          <w:gridAfter w:val="2"/>
          <w:wAfter w:w="473" w:type="dxa"/>
        </w:trPr>
        <w:tc>
          <w:tcPr>
            <w:tcW w:w="4680" w:type="dxa"/>
            <w:gridSpan w:val="6"/>
            <w:tcBorders>
              <w:top w:val="nil"/>
              <w:left w:val="nil"/>
              <w:bottom w:val="nil"/>
              <w:right w:val="nil"/>
            </w:tcBorders>
          </w:tcPr>
          <w:p w14:paraId="1F860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3487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30791D1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20"/>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315D48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2BB03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7B4A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3D8096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ED1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CB02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D34188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29D91B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1EAF1F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D507EB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4194BD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7BE8F74" w14:textId="77777777" w:rsidTr="00713249">
        <w:tc>
          <w:tcPr>
            <w:tcW w:w="1944" w:type="dxa"/>
            <w:tcBorders>
              <w:top w:val="nil"/>
              <w:left w:val="nil"/>
              <w:bottom w:val="nil"/>
              <w:right w:val="nil"/>
            </w:tcBorders>
          </w:tcPr>
          <w:p w14:paraId="397EE3B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3F2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14B04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 Cycle</w:t>
            </w:r>
          </w:p>
          <w:p w14:paraId="33BC18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20C2A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16BFDB1" w14:textId="77777777" w:rsidTr="00713249">
        <w:tc>
          <w:tcPr>
            <w:tcW w:w="1944" w:type="dxa"/>
            <w:tcBorders>
              <w:top w:val="nil"/>
              <w:left w:val="nil"/>
              <w:bottom w:val="nil"/>
              <w:right w:val="nil"/>
            </w:tcBorders>
          </w:tcPr>
          <w:p w14:paraId="24922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715A5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761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16F0492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B32BBC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4598E2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AAEC94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F2D91B5" w14:textId="77777777" w:rsidTr="00713249">
        <w:tc>
          <w:tcPr>
            <w:tcW w:w="1007" w:type="dxa"/>
            <w:tcBorders>
              <w:top w:val="nil"/>
              <w:left w:val="nil"/>
              <w:bottom w:val="nil"/>
              <w:right w:val="nil"/>
            </w:tcBorders>
          </w:tcPr>
          <w:p w14:paraId="1E6D81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FE1B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46E4C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67EB3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5AF744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70C42A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64B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E592A9D" w14:textId="77777777" w:rsidTr="00713249">
        <w:trPr>
          <w:gridAfter w:val="1"/>
          <w:wAfter w:w="330" w:type="dxa"/>
        </w:trPr>
        <w:tc>
          <w:tcPr>
            <w:tcW w:w="2980" w:type="dxa"/>
            <w:gridSpan w:val="3"/>
            <w:tcBorders>
              <w:top w:val="nil"/>
              <w:left w:val="nil"/>
              <w:bottom w:val="nil"/>
              <w:right w:val="nil"/>
            </w:tcBorders>
          </w:tcPr>
          <w:p w14:paraId="223BB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41B2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6A19807E" w14:textId="77777777" w:rsidTr="00713249">
        <w:trPr>
          <w:gridAfter w:val="1"/>
          <w:wAfter w:w="331" w:type="dxa"/>
        </w:trPr>
        <w:tc>
          <w:tcPr>
            <w:tcW w:w="3168" w:type="dxa"/>
            <w:gridSpan w:val="4"/>
            <w:tcBorders>
              <w:top w:val="nil"/>
              <w:left w:val="nil"/>
              <w:bottom w:val="nil"/>
              <w:right w:val="nil"/>
            </w:tcBorders>
          </w:tcPr>
          <w:p w14:paraId="1DC4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35EB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388CE3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06A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713249" w14:paraId="3FC7E13F" w14:textId="77777777" w:rsidTr="00713249">
        <w:trPr>
          <w:gridAfter w:val="2"/>
          <w:wAfter w:w="473" w:type="dxa"/>
        </w:trPr>
        <w:tc>
          <w:tcPr>
            <w:tcW w:w="4680" w:type="dxa"/>
            <w:gridSpan w:val="6"/>
            <w:tcBorders>
              <w:top w:val="nil"/>
              <w:left w:val="nil"/>
              <w:bottom w:val="nil"/>
              <w:right w:val="nil"/>
            </w:tcBorders>
          </w:tcPr>
          <w:p w14:paraId="6F634F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FEC85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713249" w14:paraId="5314D04E" w14:textId="77777777" w:rsidTr="00713249">
        <w:tc>
          <w:tcPr>
            <w:tcW w:w="1007" w:type="dxa"/>
            <w:tcBorders>
              <w:top w:val="nil"/>
              <w:left w:val="nil"/>
              <w:bottom w:val="nil"/>
              <w:right w:val="nil"/>
            </w:tcBorders>
          </w:tcPr>
          <w:p w14:paraId="7218F34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397F8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2DF03D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0A30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9E031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8DFAAF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ADD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F89ADFC" w14:textId="77777777" w:rsidTr="00713249">
        <w:trPr>
          <w:gridAfter w:val="1"/>
          <w:wAfter w:w="330" w:type="dxa"/>
        </w:trPr>
        <w:tc>
          <w:tcPr>
            <w:tcW w:w="2980" w:type="dxa"/>
            <w:gridSpan w:val="3"/>
            <w:tcBorders>
              <w:top w:val="nil"/>
              <w:left w:val="nil"/>
              <w:bottom w:val="nil"/>
              <w:right w:val="nil"/>
            </w:tcBorders>
          </w:tcPr>
          <w:p w14:paraId="608815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FAEC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D67088A" w14:textId="77777777" w:rsidTr="00713249">
        <w:trPr>
          <w:gridAfter w:val="1"/>
          <w:wAfter w:w="330" w:type="dxa"/>
        </w:trPr>
        <w:tc>
          <w:tcPr>
            <w:tcW w:w="2980" w:type="dxa"/>
            <w:gridSpan w:val="3"/>
            <w:tcBorders>
              <w:top w:val="nil"/>
              <w:left w:val="nil"/>
              <w:bottom w:val="nil"/>
              <w:right w:val="nil"/>
            </w:tcBorders>
          </w:tcPr>
          <w:p w14:paraId="6FE47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B259F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54BF7C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1"/>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5128BEC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32ADB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E322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FD72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A2AB15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2E222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84A0F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C4293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110078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FCB9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053213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6CEF40" w14:textId="77777777" w:rsidTr="00713249">
        <w:tc>
          <w:tcPr>
            <w:tcW w:w="1944" w:type="dxa"/>
            <w:tcBorders>
              <w:top w:val="nil"/>
              <w:left w:val="nil"/>
              <w:bottom w:val="nil"/>
              <w:right w:val="nil"/>
            </w:tcBorders>
          </w:tcPr>
          <w:p w14:paraId="202E863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3DEAA4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37C45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Load Asset Identifier</w:t>
            </w:r>
          </w:p>
          <w:p w14:paraId="7673B6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02CA9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6C2E315B" w14:textId="77777777" w:rsidTr="00713249">
        <w:tc>
          <w:tcPr>
            <w:tcW w:w="1944" w:type="dxa"/>
            <w:tcBorders>
              <w:top w:val="nil"/>
              <w:left w:val="nil"/>
              <w:bottom w:val="nil"/>
              <w:right w:val="nil"/>
            </w:tcBorders>
          </w:tcPr>
          <w:p w14:paraId="5A2341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991C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DF5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32863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F76428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6E3592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ADF65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86808D3" w14:textId="77777777" w:rsidTr="00713249">
        <w:tc>
          <w:tcPr>
            <w:tcW w:w="1007" w:type="dxa"/>
            <w:tcBorders>
              <w:top w:val="nil"/>
              <w:left w:val="nil"/>
              <w:bottom w:val="nil"/>
              <w:right w:val="nil"/>
            </w:tcBorders>
          </w:tcPr>
          <w:p w14:paraId="374FBFC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7D429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571242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85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44252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664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C987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77015D5" w14:textId="77777777" w:rsidTr="00713249">
        <w:trPr>
          <w:gridAfter w:val="1"/>
          <w:wAfter w:w="330" w:type="dxa"/>
        </w:trPr>
        <w:tc>
          <w:tcPr>
            <w:tcW w:w="2980" w:type="dxa"/>
            <w:gridSpan w:val="3"/>
            <w:tcBorders>
              <w:top w:val="nil"/>
              <w:left w:val="nil"/>
              <w:bottom w:val="nil"/>
              <w:right w:val="nil"/>
            </w:tcBorders>
          </w:tcPr>
          <w:p w14:paraId="4A2775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D6BF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8C03821" w14:textId="77777777" w:rsidTr="00713249">
        <w:trPr>
          <w:gridAfter w:val="1"/>
          <w:wAfter w:w="331" w:type="dxa"/>
        </w:trPr>
        <w:tc>
          <w:tcPr>
            <w:tcW w:w="3168" w:type="dxa"/>
            <w:gridSpan w:val="4"/>
            <w:tcBorders>
              <w:top w:val="nil"/>
              <w:left w:val="nil"/>
              <w:bottom w:val="nil"/>
              <w:right w:val="nil"/>
            </w:tcBorders>
          </w:tcPr>
          <w:p w14:paraId="02025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DC12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28B4A6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729B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713249" w14:paraId="07D3D0BE" w14:textId="77777777" w:rsidTr="00713249">
        <w:trPr>
          <w:gridAfter w:val="2"/>
          <w:wAfter w:w="473" w:type="dxa"/>
        </w:trPr>
        <w:tc>
          <w:tcPr>
            <w:tcW w:w="4680" w:type="dxa"/>
            <w:gridSpan w:val="6"/>
            <w:tcBorders>
              <w:top w:val="nil"/>
              <w:left w:val="nil"/>
              <w:bottom w:val="nil"/>
              <w:right w:val="nil"/>
            </w:tcBorders>
          </w:tcPr>
          <w:p w14:paraId="5135F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CE20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713249" w14:paraId="448E50D6" w14:textId="77777777" w:rsidTr="00713249">
        <w:tc>
          <w:tcPr>
            <w:tcW w:w="1007" w:type="dxa"/>
            <w:tcBorders>
              <w:top w:val="nil"/>
              <w:left w:val="nil"/>
              <w:bottom w:val="nil"/>
              <w:right w:val="nil"/>
            </w:tcBorders>
          </w:tcPr>
          <w:p w14:paraId="63FBCC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D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BA280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42964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30087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65416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0151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FBCC59F" w14:textId="77777777" w:rsidTr="00713249">
        <w:trPr>
          <w:gridAfter w:val="1"/>
          <w:wAfter w:w="330" w:type="dxa"/>
        </w:trPr>
        <w:tc>
          <w:tcPr>
            <w:tcW w:w="2980" w:type="dxa"/>
            <w:gridSpan w:val="3"/>
            <w:tcBorders>
              <w:top w:val="nil"/>
              <w:left w:val="nil"/>
              <w:bottom w:val="nil"/>
              <w:right w:val="nil"/>
            </w:tcBorders>
          </w:tcPr>
          <w:p w14:paraId="22BFEC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E74E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2A14791" w14:textId="77777777" w:rsidTr="00713249">
        <w:trPr>
          <w:gridAfter w:val="1"/>
          <w:wAfter w:w="330" w:type="dxa"/>
        </w:trPr>
        <w:tc>
          <w:tcPr>
            <w:tcW w:w="2980" w:type="dxa"/>
            <w:gridSpan w:val="3"/>
            <w:tcBorders>
              <w:top w:val="nil"/>
              <w:left w:val="nil"/>
              <w:bottom w:val="nil"/>
              <w:right w:val="nil"/>
            </w:tcBorders>
          </w:tcPr>
          <w:p w14:paraId="47F635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B623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50434B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2"/>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40A35F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A413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F87B1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3BDB9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08AF8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7B71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0C62B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D6CC8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142F91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5A5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0295F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EE8ED16" w14:textId="77777777" w:rsidTr="00713249">
        <w:tc>
          <w:tcPr>
            <w:tcW w:w="1944" w:type="dxa"/>
            <w:tcBorders>
              <w:top w:val="nil"/>
              <w:left w:val="nil"/>
              <w:bottom w:val="nil"/>
              <w:right w:val="nil"/>
            </w:tcBorders>
          </w:tcPr>
          <w:p w14:paraId="25411E2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E2E485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9ABF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Budget Billing Status</w:t>
            </w:r>
          </w:p>
          <w:p w14:paraId="2BBFAEA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39CBC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68DDA97" w14:textId="77777777" w:rsidTr="00713249">
        <w:tc>
          <w:tcPr>
            <w:tcW w:w="1944" w:type="dxa"/>
            <w:tcBorders>
              <w:top w:val="nil"/>
              <w:left w:val="nil"/>
              <w:bottom w:val="nil"/>
              <w:right w:val="nil"/>
            </w:tcBorders>
          </w:tcPr>
          <w:p w14:paraId="28DC5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C19C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9943A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1B07B04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102F42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95C696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943B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7EC1E4E" w14:textId="77777777" w:rsidTr="00713249">
        <w:tc>
          <w:tcPr>
            <w:tcW w:w="1007" w:type="dxa"/>
            <w:tcBorders>
              <w:top w:val="nil"/>
              <w:left w:val="nil"/>
              <w:bottom w:val="nil"/>
              <w:right w:val="nil"/>
            </w:tcBorders>
          </w:tcPr>
          <w:p w14:paraId="257C4BB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72194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418D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DCCB2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E1A6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C3AE6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D06C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719CA6" w14:textId="77777777" w:rsidTr="00713249">
        <w:trPr>
          <w:gridAfter w:val="1"/>
          <w:wAfter w:w="330" w:type="dxa"/>
        </w:trPr>
        <w:tc>
          <w:tcPr>
            <w:tcW w:w="2980" w:type="dxa"/>
            <w:gridSpan w:val="3"/>
            <w:tcBorders>
              <w:top w:val="nil"/>
              <w:left w:val="nil"/>
              <w:bottom w:val="nil"/>
              <w:right w:val="nil"/>
            </w:tcBorders>
          </w:tcPr>
          <w:p w14:paraId="68537E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A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6941A5" w14:textId="77777777" w:rsidTr="00713249">
        <w:trPr>
          <w:gridAfter w:val="1"/>
          <w:wAfter w:w="331" w:type="dxa"/>
        </w:trPr>
        <w:tc>
          <w:tcPr>
            <w:tcW w:w="3168" w:type="dxa"/>
            <w:gridSpan w:val="4"/>
            <w:tcBorders>
              <w:top w:val="nil"/>
              <w:left w:val="nil"/>
              <w:bottom w:val="nil"/>
              <w:right w:val="nil"/>
            </w:tcBorders>
          </w:tcPr>
          <w:p w14:paraId="0C937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D327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0FAAFD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BBA9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713249" w14:paraId="69C46172" w14:textId="77777777" w:rsidTr="00713249">
        <w:trPr>
          <w:gridAfter w:val="2"/>
          <w:wAfter w:w="473" w:type="dxa"/>
        </w:trPr>
        <w:tc>
          <w:tcPr>
            <w:tcW w:w="4680" w:type="dxa"/>
            <w:gridSpan w:val="6"/>
            <w:tcBorders>
              <w:top w:val="nil"/>
              <w:left w:val="nil"/>
              <w:bottom w:val="nil"/>
              <w:right w:val="nil"/>
            </w:tcBorders>
          </w:tcPr>
          <w:p w14:paraId="4808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8FF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713249" w14:paraId="1E3832AC" w14:textId="77777777" w:rsidTr="00713249">
        <w:tc>
          <w:tcPr>
            <w:tcW w:w="1007" w:type="dxa"/>
            <w:tcBorders>
              <w:top w:val="nil"/>
              <w:left w:val="nil"/>
              <w:bottom w:val="nil"/>
              <w:right w:val="nil"/>
            </w:tcBorders>
          </w:tcPr>
          <w:p w14:paraId="2DDB4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07C1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40DA3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A494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92F98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F073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97E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F390D1" w14:textId="77777777" w:rsidTr="00713249">
        <w:trPr>
          <w:gridAfter w:val="1"/>
          <w:wAfter w:w="330" w:type="dxa"/>
        </w:trPr>
        <w:tc>
          <w:tcPr>
            <w:tcW w:w="2980" w:type="dxa"/>
            <w:gridSpan w:val="3"/>
            <w:tcBorders>
              <w:top w:val="nil"/>
              <w:left w:val="nil"/>
              <w:bottom w:val="nil"/>
              <w:right w:val="nil"/>
            </w:tcBorders>
          </w:tcPr>
          <w:p w14:paraId="6CFCC0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8074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E2BB0CB" w14:textId="77777777" w:rsidTr="00713249">
        <w:trPr>
          <w:gridAfter w:val="1"/>
          <w:wAfter w:w="331" w:type="dxa"/>
        </w:trPr>
        <w:tc>
          <w:tcPr>
            <w:tcW w:w="3168" w:type="dxa"/>
            <w:gridSpan w:val="4"/>
            <w:tcBorders>
              <w:top w:val="nil"/>
              <w:left w:val="nil"/>
              <w:bottom w:val="nil"/>
              <w:right w:val="nil"/>
            </w:tcBorders>
          </w:tcPr>
          <w:p w14:paraId="7C078D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D2E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D0D49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D186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713249" w14:paraId="3CF1B600" w14:textId="77777777" w:rsidTr="00713249">
        <w:trPr>
          <w:gridAfter w:val="1"/>
          <w:wAfter w:w="331" w:type="dxa"/>
        </w:trPr>
        <w:tc>
          <w:tcPr>
            <w:tcW w:w="3168" w:type="dxa"/>
            <w:gridSpan w:val="4"/>
            <w:tcBorders>
              <w:top w:val="nil"/>
              <w:left w:val="nil"/>
              <w:bottom w:val="nil"/>
              <w:right w:val="nil"/>
            </w:tcBorders>
          </w:tcPr>
          <w:p w14:paraId="2D2A40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F19A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77C784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2044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1FDFF8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3"/>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6E47E3D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FDC4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0783C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B09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FA41F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6552D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CBB75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E92BD1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E6DE84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742D4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8FAD07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68DA19" w14:textId="77777777" w:rsidTr="00713249">
        <w:tc>
          <w:tcPr>
            <w:tcW w:w="1944" w:type="dxa"/>
            <w:tcBorders>
              <w:top w:val="nil"/>
              <w:left w:val="nil"/>
              <w:bottom w:val="nil"/>
              <w:right w:val="nil"/>
            </w:tcBorders>
          </w:tcPr>
          <w:p w14:paraId="491B676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5B9B7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468CA8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Special Meter Configuration</w:t>
            </w:r>
          </w:p>
          <w:p w14:paraId="032F494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81B22A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40C3B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44BEE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Changing the Special Meter Configuration also requires the REF03 of the REF*TD segment to indicate whether net metering is being added to or removed from an account</w:t>
            </w:r>
          </w:p>
          <w:p w14:paraId="200517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03659EB" w14:textId="77777777" w:rsidTr="00713249">
        <w:tc>
          <w:tcPr>
            <w:tcW w:w="1944" w:type="dxa"/>
            <w:tcBorders>
              <w:top w:val="nil"/>
              <w:left w:val="nil"/>
              <w:bottom w:val="nil"/>
              <w:right w:val="nil"/>
            </w:tcBorders>
          </w:tcPr>
          <w:p w14:paraId="1783E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CF86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5D6D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0024626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DF5DE3"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A2192D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50B7EA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9B152F0" w14:textId="77777777" w:rsidTr="00713249">
        <w:tc>
          <w:tcPr>
            <w:tcW w:w="1007" w:type="dxa"/>
            <w:tcBorders>
              <w:top w:val="nil"/>
              <w:left w:val="nil"/>
              <w:bottom w:val="nil"/>
              <w:right w:val="nil"/>
            </w:tcBorders>
          </w:tcPr>
          <w:p w14:paraId="0507C23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B171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3534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D242B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FB1A7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D810F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2EB3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8D0110" w14:textId="77777777" w:rsidTr="00713249">
        <w:trPr>
          <w:gridAfter w:val="1"/>
          <w:wAfter w:w="330" w:type="dxa"/>
        </w:trPr>
        <w:tc>
          <w:tcPr>
            <w:tcW w:w="2980" w:type="dxa"/>
            <w:gridSpan w:val="3"/>
            <w:tcBorders>
              <w:top w:val="nil"/>
              <w:left w:val="nil"/>
              <w:bottom w:val="nil"/>
              <w:right w:val="nil"/>
            </w:tcBorders>
          </w:tcPr>
          <w:p w14:paraId="22C7AA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F491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B701D6" w14:textId="77777777" w:rsidTr="00713249">
        <w:trPr>
          <w:gridAfter w:val="1"/>
          <w:wAfter w:w="331" w:type="dxa"/>
        </w:trPr>
        <w:tc>
          <w:tcPr>
            <w:tcW w:w="3168" w:type="dxa"/>
            <w:gridSpan w:val="4"/>
            <w:tcBorders>
              <w:top w:val="nil"/>
              <w:left w:val="nil"/>
              <w:bottom w:val="nil"/>
              <w:right w:val="nil"/>
            </w:tcBorders>
          </w:tcPr>
          <w:p w14:paraId="396E8F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885A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4711D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7F3F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713249" w14:paraId="4033078F" w14:textId="77777777" w:rsidTr="00713249">
        <w:trPr>
          <w:gridAfter w:val="2"/>
          <w:wAfter w:w="473" w:type="dxa"/>
        </w:trPr>
        <w:tc>
          <w:tcPr>
            <w:tcW w:w="4680" w:type="dxa"/>
            <w:gridSpan w:val="6"/>
            <w:tcBorders>
              <w:top w:val="nil"/>
              <w:left w:val="nil"/>
              <w:bottom w:val="nil"/>
              <w:right w:val="nil"/>
            </w:tcBorders>
          </w:tcPr>
          <w:p w14:paraId="6ECE25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5906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713249" w14:paraId="2D4BCF49" w14:textId="77777777" w:rsidTr="00713249">
        <w:tc>
          <w:tcPr>
            <w:tcW w:w="1007" w:type="dxa"/>
            <w:tcBorders>
              <w:top w:val="nil"/>
              <w:left w:val="nil"/>
              <w:bottom w:val="nil"/>
              <w:right w:val="nil"/>
            </w:tcBorders>
          </w:tcPr>
          <w:p w14:paraId="00B5E0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7549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A884B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BFDA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02743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D5DD2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50C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82D00D" w14:textId="77777777" w:rsidTr="00713249">
        <w:trPr>
          <w:gridAfter w:val="1"/>
          <w:wAfter w:w="330" w:type="dxa"/>
        </w:trPr>
        <w:tc>
          <w:tcPr>
            <w:tcW w:w="2980" w:type="dxa"/>
            <w:gridSpan w:val="3"/>
            <w:tcBorders>
              <w:top w:val="nil"/>
              <w:left w:val="nil"/>
              <w:bottom w:val="nil"/>
              <w:right w:val="nil"/>
            </w:tcBorders>
          </w:tcPr>
          <w:p w14:paraId="505BEC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9E0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5841A89" w14:textId="77777777" w:rsidTr="00713249">
        <w:trPr>
          <w:gridAfter w:val="1"/>
          <w:wAfter w:w="331" w:type="dxa"/>
        </w:trPr>
        <w:tc>
          <w:tcPr>
            <w:tcW w:w="3168" w:type="dxa"/>
            <w:gridSpan w:val="4"/>
            <w:tcBorders>
              <w:top w:val="nil"/>
              <w:left w:val="nil"/>
              <w:bottom w:val="nil"/>
              <w:right w:val="nil"/>
            </w:tcBorders>
          </w:tcPr>
          <w:p w14:paraId="167472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4BA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4E2EAA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4DC4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07FAAB7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4"/>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36901E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1F528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53150F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FFBE7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DE4569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BDA1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9FE9E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81055E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BC29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7ECE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1C5FA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9C1395F" w14:textId="77777777" w:rsidTr="00713249">
        <w:tc>
          <w:tcPr>
            <w:tcW w:w="1944" w:type="dxa"/>
            <w:tcBorders>
              <w:top w:val="nil"/>
              <w:left w:val="nil"/>
              <w:bottom w:val="nil"/>
              <w:right w:val="nil"/>
            </w:tcBorders>
          </w:tcPr>
          <w:p w14:paraId="5337D61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01D56E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9C6D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2C1E082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72C4E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Required for Change of Bill Option, Price Change or SSI Change</w:t>
            </w:r>
          </w:p>
        </w:tc>
      </w:tr>
      <w:tr w:rsidR="00713249" w14:paraId="3FC691DE" w14:textId="77777777" w:rsidTr="00713249">
        <w:tc>
          <w:tcPr>
            <w:tcW w:w="1944" w:type="dxa"/>
            <w:tcBorders>
              <w:top w:val="nil"/>
              <w:left w:val="nil"/>
              <w:bottom w:val="nil"/>
              <w:right w:val="nil"/>
            </w:tcBorders>
          </w:tcPr>
          <w:p w14:paraId="24C2B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DEC45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2B22C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2DE18ED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31E5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324DF5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73D5277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5357AB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6548878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2A832B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52A3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713249" w14:paraId="18EFCAB5" w14:textId="77777777" w:rsidTr="00713249">
        <w:tc>
          <w:tcPr>
            <w:tcW w:w="1944" w:type="dxa"/>
            <w:tcBorders>
              <w:top w:val="nil"/>
              <w:left w:val="nil"/>
              <w:bottom w:val="nil"/>
              <w:right w:val="nil"/>
            </w:tcBorders>
          </w:tcPr>
          <w:p w14:paraId="3FD6C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6ED5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0112B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7DB80D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42404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6ED4B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79856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FF4D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EBDD038" w14:textId="77777777" w:rsidTr="00713249">
        <w:tc>
          <w:tcPr>
            <w:tcW w:w="1007" w:type="dxa"/>
            <w:tcBorders>
              <w:top w:val="nil"/>
              <w:left w:val="nil"/>
              <w:bottom w:val="nil"/>
              <w:right w:val="nil"/>
            </w:tcBorders>
          </w:tcPr>
          <w:p w14:paraId="75510BF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43E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2232F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ADE73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30F99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86FC1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721C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1963E9" w14:textId="77777777" w:rsidTr="00713249">
        <w:trPr>
          <w:gridAfter w:val="1"/>
          <w:wAfter w:w="330" w:type="dxa"/>
        </w:trPr>
        <w:tc>
          <w:tcPr>
            <w:tcW w:w="2980" w:type="dxa"/>
            <w:gridSpan w:val="3"/>
            <w:tcBorders>
              <w:top w:val="nil"/>
              <w:left w:val="nil"/>
              <w:bottom w:val="nil"/>
              <w:right w:val="nil"/>
            </w:tcBorders>
          </w:tcPr>
          <w:p w14:paraId="12E9D8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01EA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C98358C" w14:textId="77777777" w:rsidTr="00713249">
        <w:trPr>
          <w:gridAfter w:val="1"/>
          <w:wAfter w:w="331" w:type="dxa"/>
        </w:trPr>
        <w:tc>
          <w:tcPr>
            <w:tcW w:w="3168" w:type="dxa"/>
            <w:gridSpan w:val="4"/>
            <w:tcBorders>
              <w:top w:val="nil"/>
              <w:left w:val="nil"/>
              <w:bottom w:val="nil"/>
              <w:right w:val="nil"/>
            </w:tcBorders>
          </w:tcPr>
          <w:p w14:paraId="431A96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DFCF6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1C7FE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9F6F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713249" w14:paraId="4F3D4478" w14:textId="77777777" w:rsidTr="00713249">
        <w:trPr>
          <w:gridAfter w:val="2"/>
          <w:wAfter w:w="473" w:type="dxa"/>
        </w:trPr>
        <w:tc>
          <w:tcPr>
            <w:tcW w:w="4680" w:type="dxa"/>
            <w:gridSpan w:val="6"/>
            <w:tcBorders>
              <w:top w:val="nil"/>
              <w:left w:val="nil"/>
              <w:bottom w:val="nil"/>
              <w:right w:val="nil"/>
            </w:tcBorders>
          </w:tcPr>
          <w:p w14:paraId="464B00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5BEA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713249" w14:paraId="205DFF91" w14:textId="77777777" w:rsidTr="00713249">
        <w:tc>
          <w:tcPr>
            <w:tcW w:w="1007" w:type="dxa"/>
            <w:tcBorders>
              <w:top w:val="nil"/>
              <w:left w:val="nil"/>
              <w:bottom w:val="nil"/>
              <w:right w:val="nil"/>
            </w:tcBorders>
          </w:tcPr>
          <w:p w14:paraId="7C7886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CD1E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60646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9C64A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72DC5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1093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F209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A658BF8" w14:textId="77777777" w:rsidTr="00713249">
        <w:trPr>
          <w:gridAfter w:val="1"/>
          <w:wAfter w:w="330" w:type="dxa"/>
        </w:trPr>
        <w:tc>
          <w:tcPr>
            <w:tcW w:w="2980" w:type="dxa"/>
            <w:gridSpan w:val="3"/>
            <w:tcBorders>
              <w:top w:val="nil"/>
              <w:left w:val="nil"/>
              <w:bottom w:val="nil"/>
              <w:right w:val="nil"/>
            </w:tcBorders>
          </w:tcPr>
          <w:p w14:paraId="51221B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9104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A3889AF" w14:textId="77777777" w:rsidTr="00713249">
        <w:trPr>
          <w:gridAfter w:val="1"/>
          <w:wAfter w:w="331" w:type="dxa"/>
        </w:trPr>
        <w:tc>
          <w:tcPr>
            <w:tcW w:w="3168" w:type="dxa"/>
            <w:gridSpan w:val="4"/>
            <w:tcBorders>
              <w:top w:val="nil"/>
              <w:left w:val="nil"/>
              <w:bottom w:val="nil"/>
              <w:right w:val="nil"/>
            </w:tcBorders>
          </w:tcPr>
          <w:p w14:paraId="54B786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276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36B996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DBFA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713249" w14:paraId="07E5C7EF" w14:textId="77777777" w:rsidTr="00713249">
        <w:trPr>
          <w:gridAfter w:val="2"/>
          <w:wAfter w:w="473" w:type="dxa"/>
        </w:trPr>
        <w:tc>
          <w:tcPr>
            <w:tcW w:w="4680" w:type="dxa"/>
            <w:gridSpan w:val="6"/>
            <w:tcBorders>
              <w:top w:val="nil"/>
              <w:left w:val="nil"/>
              <w:bottom w:val="nil"/>
              <w:right w:val="nil"/>
            </w:tcBorders>
          </w:tcPr>
          <w:p w14:paraId="6606ED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2C848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488A97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713249" w14:paraId="31BD9630" w14:textId="77777777" w:rsidTr="00713249">
        <w:trPr>
          <w:gridAfter w:val="1"/>
          <w:wAfter w:w="331" w:type="dxa"/>
        </w:trPr>
        <w:tc>
          <w:tcPr>
            <w:tcW w:w="3168" w:type="dxa"/>
            <w:gridSpan w:val="4"/>
            <w:tcBorders>
              <w:top w:val="nil"/>
              <w:left w:val="nil"/>
              <w:bottom w:val="nil"/>
              <w:right w:val="nil"/>
            </w:tcBorders>
          </w:tcPr>
          <w:p w14:paraId="1533D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59A6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0A5538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632C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51376D9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5"/>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5673D5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C9F1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231DE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E39B52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6E836A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8533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021E53F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0880C1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E4399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626F619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5FF2F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F21D372" w14:textId="77777777" w:rsidTr="00713249">
        <w:tc>
          <w:tcPr>
            <w:tcW w:w="1944" w:type="dxa"/>
            <w:tcBorders>
              <w:top w:val="nil"/>
              <w:left w:val="nil"/>
              <w:bottom w:val="nil"/>
              <w:right w:val="nil"/>
            </w:tcBorders>
          </w:tcPr>
          <w:p w14:paraId="09BBE53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55B91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A97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w:t>
            </w:r>
          </w:p>
          <w:p w14:paraId="0E4363F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Eversource: Required</w:t>
            </w:r>
          </w:p>
          <w:p w14:paraId="4A5F07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United Illuminating: Required except for changes to N18R, N1BT, REFBF, REFNH. </w:t>
            </w:r>
          </w:p>
          <w:p w14:paraId="3AAD7EE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CEA194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BD82C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Required</w:t>
            </w:r>
          </w:p>
        </w:tc>
      </w:tr>
      <w:tr w:rsidR="00713249" w14:paraId="6A3124F8" w14:textId="77777777" w:rsidTr="00713249">
        <w:tc>
          <w:tcPr>
            <w:tcW w:w="1944" w:type="dxa"/>
            <w:tcBorders>
              <w:top w:val="nil"/>
              <w:left w:val="nil"/>
              <w:bottom w:val="nil"/>
              <w:right w:val="nil"/>
            </w:tcBorders>
          </w:tcPr>
          <w:p w14:paraId="6FB96D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B01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E45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7A642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F35E3A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16A8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E75D3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3211B3E2" w14:textId="77777777" w:rsidTr="00713249">
        <w:tc>
          <w:tcPr>
            <w:tcW w:w="1007" w:type="dxa"/>
            <w:tcBorders>
              <w:top w:val="nil"/>
              <w:left w:val="nil"/>
              <w:bottom w:val="nil"/>
              <w:right w:val="nil"/>
            </w:tcBorders>
          </w:tcPr>
          <w:p w14:paraId="3944F74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CEFC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0B558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18110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15203B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26654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ABC3A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0A14FDA0" w14:textId="77777777" w:rsidTr="00713249">
        <w:trPr>
          <w:gridAfter w:val="1"/>
          <w:wAfter w:w="330" w:type="dxa"/>
        </w:trPr>
        <w:tc>
          <w:tcPr>
            <w:tcW w:w="2980" w:type="dxa"/>
            <w:gridSpan w:val="3"/>
            <w:tcBorders>
              <w:top w:val="nil"/>
              <w:left w:val="nil"/>
              <w:bottom w:val="nil"/>
              <w:right w:val="nil"/>
            </w:tcBorders>
          </w:tcPr>
          <w:p w14:paraId="6C2EBA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7B65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33FB9E9F" w14:textId="77777777" w:rsidTr="00713249">
        <w:trPr>
          <w:gridAfter w:val="1"/>
          <w:wAfter w:w="331" w:type="dxa"/>
        </w:trPr>
        <w:tc>
          <w:tcPr>
            <w:tcW w:w="3168" w:type="dxa"/>
            <w:gridSpan w:val="4"/>
            <w:tcBorders>
              <w:top w:val="nil"/>
              <w:left w:val="nil"/>
              <w:bottom w:val="nil"/>
              <w:right w:val="nil"/>
            </w:tcBorders>
          </w:tcPr>
          <w:p w14:paraId="6252A2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25E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25649A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F950C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713249" w14:paraId="37D9352F" w14:textId="77777777" w:rsidTr="00713249">
        <w:tc>
          <w:tcPr>
            <w:tcW w:w="1007" w:type="dxa"/>
            <w:tcBorders>
              <w:top w:val="nil"/>
              <w:left w:val="nil"/>
              <w:bottom w:val="nil"/>
              <w:right w:val="nil"/>
            </w:tcBorders>
          </w:tcPr>
          <w:p w14:paraId="5700FC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D335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0ADC1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34D68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26101B9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2FE21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6961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B12ADB" w14:textId="77777777" w:rsidTr="00713249">
        <w:trPr>
          <w:gridAfter w:val="1"/>
          <w:wAfter w:w="330" w:type="dxa"/>
        </w:trPr>
        <w:tc>
          <w:tcPr>
            <w:tcW w:w="2980" w:type="dxa"/>
            <w:gridSpan w:val="3"/>
            <w:tcBorders>
              <w:top w:val="nil"/>
              <w:left w:val="nil"/>
              <w:bottom w:val="nil"/>
              <w:right w:val="nil"/>
            </w:tcBorders>
          </w:tcPr>
          <w:p w14:paraId="22DA2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6D349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6B6E8972" w14:textId="77777777" w:rsidTr="00713249">
        <w:trPr>
          <w:gridAfter w:val="1"/>
          <w:wAfter w:w="331" w:type="dxa"/>
        </w:trPr>
        <w:tc>
          <w:tcPr>
            <w:tcW w:w="3168" w:type="dxa"/>
            <w:gridSpan w:val="4"/>
            <w:tcBorders>
              <w:top w:val="nil"/>
              <w:left w:val="nil"/>
              <w:bottom w:val="nil"/>
              <w:right w:val="nil"/>
            </w:tcBorders>
          </w:tcPr>
          <w:p w14:paraId="31C5D9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31B6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2429CF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FCE8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713249" w14:paraId="72BCD4AC" w14:textId="77777777" w:rsidTr="00713249">
        <w:tc>
          <w:tcPr>
            <w:tcW w:w="1007" w:type="dxa"/>
            <w:tcBorders>
              <w:top w:val="nil"/>
              <w:left w:val="nil"/>
              <w:bottom w:val="nil"/>
              <w:right w:val="nil"/>
            </w:tcBorders>
          </w:tcPr>
          <w:p w14:paraId="0A9BDC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63AE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4318A6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23ABDF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3A7DC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CC7E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51A08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37901444" w14:textId="77777777" w:rsidTr="00713249">
        <w:trPr>
          <w:gridAfter w:val="1"/>
          <w:wAfter w:w="330" w:type="dxa"/>
        </w:trPr>
        <w:tc>
          <w:tcPr>
            <w:tcW w:w="2980" w:type="dxa"/>
            <w:gridSpan w:val="3"/>
            <w:tcBorders>
              <w:top w:val="nil"/>
              <w:left w:val="nil"/>
              <w:bottom w:val="nil"/>
              <w:right w:val="nil"/>
            </w:tcBorders>
          </w:tcPr>
          <w:p w14:paraId="5137C9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447F5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5E16F9F8" w14:textId="77777777" w:rsidTr="00713249">
        <w:trPr>
          <w:gridAfter w:val="1"/>
          <w:wAfter w:w="330" w:type="dxa"/>
        </w:trPr>
        <w:tc>
          <w:tcPr>
            <w:tcW w:w="2980" w:type="dxa"/>
            <w:gridSpan w:val="3"/>
            <w:tcBorders>
              <w:top w:val="nil"/>
              <w:left w:val="nil"/>
              <w:bottom w:val="nil"/>
              <w:right w:val="nil"/>
            </w:tcBorders>
          </w:tcPr>
          <w:p w14:paraId="2D663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468457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Effective Date</w:t>
            </w:r>
          </w:p>
        </w:tc>
      </w:tr>
    </w:tbl>
    <w:p w14:paraId="328091B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6"/>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0963A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5057DD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5D303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B35A9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C5F0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8A07A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6F906F8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31499D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85DAA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BC2EE49" w14:textId="77777777" w:rsidTr="00713249">
        <w:tc>
          <w:tcPr>
            <w:tcW w:w="1944" w:type="dxa"/>
            <w:tcBorders>
              <w:top w:val="nil"/>
              <w:left w:val="nil"/>
              <w:bottom w:val="nil"/>
              <w:right w:val="nil"/>
            </w:tcBorders>
          </w:tcPr>
          <w:p w14:paraId="5C7196A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ACD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BA4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Sales Tax Exemption</w:t>
            </w:r>
          </w:p>
          <w:p w14:paraId="0877E2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A4B09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8791267" w14:textId="77777777" w:rsidTr="00713249">
        <w:tc>
          <w:tcPr>
            <w:tcW w:w="1944" w:type="dxa"/>
            <w:tcBorders>
              <w:top w:val="nil"/>
              <w:left w:val="nil"/>
              <w:bottom w:val="nil"/>
              <w:right w:val="nil"/>
            </w:tcBorders>
          </w:tcPr>
          <w:p w14:paraId="703C3C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1D722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57037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362C31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37C3F19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318884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30AB6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2CCE2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566D2FB" w14:textId="77777777" w:rsidTr="00713249">
        <w:tc>
          <w:tcPr>
            <w:tcW w:w="1007" w:type="dxa"/>
            <w:tcBorders>
              <w:top w:val="nil"/>
              <w:left w:val="nil"/>
              <w:bottom w:val="nil"/>
              <w:right w:val="nil"/>
            </w:tcBorders>
          </w:tcPr>
          <w:p w14:paraId="26EDCD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FBAE0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14EE8A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B402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462862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65A8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07C0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B16AA74" w14:textId="77777777" w:rsidTr="00713249">
        <w:trPr>
          <w:gridAfter w:val="1"/>
          <w:wAfter w:w="330" w:type="dxa"/>
        </w:trPr>
        <w:tc>
          <w:tcPr>
            <w:tcW w:w="2980" w:type="dxa"/>
            <w:gridSpan w:val="3"/>
            <w:tcBorders>
              <w:top w:val="nil"/>
              <w:left w:val="nil"/>
              <w:bottom w:val="nil"/>
              <w:right w:val="nil"/>
            </w:tcBorders>
          </w:tcPr>
          <w:p w14:paraId="74B8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98C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269AB418" w14:textId="77777777" w:rsidTr="00713249">
        <w:trPr>
          <w:gridAfter w:val="1"/>
          <w:wAfter w:w="331" w:type="dxa"/>
        </w:trPr>
        <w:tc>
          <w:tcPr>
            <w:tcW w:w="3168" w:type="dxa"/>
            <w:gridSpan w:val="4"/>
            <w:tcBorders>
              <w:top w:val="nil"/>
              <w:left w:val="nil"/>
              <w:bottom w:val="nil"/>
              <w:right w:val="nil"/>
            </w:tcBorders>
          </w:tcPr>
          <w:p w14:paraId="7F95DB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32452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13807B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120D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713249" w14:paraId="2D51CCE9" w14:textId="77777777" w:rsidTr="00713249">
        <w:trPr>
          <w:gridAfter w:val="2"/>
          <w:wAfter w:w="473" w:type="dxa"/>
        </w:trPr>
        <w:tc>
          <w:tcPr>
            <w:tcW w:w="4680" w:type="dxa"/>
            <w:gridSpan w:val="6"/>
            <w:tcBorders>
              <w:top w:val="nil"/>
              <w:left w:val="nil"/>
              <w:bottom w:val="nil"/>
              <w:right w:val="nil"/>
            </w:tcBorders>
          </w:tcPr>
          <w:p w14:paraId="17FBC2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06EFF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713249" w14:paraId="1A34415D" w14:textId="77777777" w:rsidTr="00713249">
        <w:trPr>
          <w:gridAfter w:val="1"/>
          <w:wAfter w:w="331" w:type="dxa"/>
        </w:trPr>
        <w:tc>
          <w:tcPr>
            <w:tcW w:w="3168" w:type="dxa"/>
            <w:gridSpan w:val="4"/>
            <w:tcBorders>
              <w:top w:val="nil"/>
              <w:left w:val="nil"/>
              <w:bottom w:val="nil"/>
              <w:right w:val="nil"/>
            </w:tcBorders>
          </w:tcPr>
          <w:p w14:paraId="362EBF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64C0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4635DE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B8C3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713249" w14:paraId="17BF97E0" w14:textId="77777777" w:rsidTr="00713249">
        <w:trPr>
          <w:gridAfter w:val="2"/>
          <w:wAfter w:w="473" w:type="dxa"/>
        </w:trPr>
        <w:tc>
          <w:tcPr>
            <w:tcW w:w="4680" w:type="dxa"/>
            <w:gridSpan w:val="6"/>
            <w:tcBorders>
              <w:top w:val="nil"/>
              <w:left w:val="nil"/>
              <w:bottom w:val="nil"/>
              <w:right w:val="nil"/>
            </w:tcBorders>
          </w:tcPr>
          <w:p w14:paraId="61BC4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F10EF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713249" w14:paraId="0B15F8FE" w14:textId="77777777" w:rsidTr="00713249">
        <w:tc>
          <w:tcPr>
            <w:tcW w:w="1007" w:type="dxa"/>
            <w:tcBorders>
              <w:top w:val="nil"/>
              <w:left w:val="nil"/>
              <w:bottom w:val="nil"/>
              <w:right w:val="nil"/>
            </w:tcBorders>
          </w:tcPr>
          <w:p w14:paraId="2C323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DB155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71E00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5178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3A6A5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25C8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9AF7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5C5B557B" w14:textId="77777777" w:rsidTr="00713249">
        <w:trPr>
          <w:gridAfter w:val="1"/>
          <w:wAfter w:w="330" w:type="dxa"/>
        </w:trPr>
        <w:tc>
          <w:tcPr>
            <w:tcW w:w="2980" w:type="dxa"/>
            <w:gridSpan w:val="3"/>
            <w:tcBorders>
              <w:top w:val="nil"/>
              <w:left w:val="nil"/>
              <w:bottom w:val="nil"/>
              <w:right w:val="nil"/>
            </w:tcBorders>
          </w:tcPr>
          <w:p w14:paraId="64FDD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FB50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59A09D54" w14:textId="77777777" w:rsidTr="00713249">
        <w:trPr>
          <w:gridAfter w:val="1"/>
          <w:wAfter w:w="331" w:type="dxa"/>
        </w:trPr>
        <w:tc>
          <w:tcPr>
            <w:tcW w:w="3168" w:type="dxa"/>
            <w:gridSpan w:val="4"/>
            <w:tcBorders>
              <w:top w:val="nil"/>
              <w:left w:val="nil"/>
              <w:bottom w:val="nil"/>
              <w:right w:val="nil"/>
            </w:tcBorders>
          </w:tcPr>
          <w:p w14:paraId="36EB25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1AD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7DE63A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58B1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1C08C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7"/>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52D3A90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D07AA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A2B0CA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924F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063E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285E7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461322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71D09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004C2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1498247" w14:textId="77777777" w:rsidTr="00713249">
        <w:tc>
          <w:tcPr>
            <w:tcW w:w="1944" w:type="dxa"/>
            <w:tcBorders>
              <w:top w:val="nil"/>
              <w:left w:val="nil"/>
              <w:bottom w:val="nil"/>
              <w:right w:val="nil"/>
            </w:tcBorders>
          </w:tcPr>
          <w:p w14:paraId="319B76D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42B258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4B2C1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Capacity Obligation/ICAP Tag</w:t>
            </w:r>
          </w:p>
          <w:p w14:paraId="3CE85B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3912FC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86616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6F6AAE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does not send the 814 Change for ICAP Tags, which are available on the 867 Historical Usage.</w:t>
            </w:r>
          </w:p>
          <w:p w14:paraId="6AA7C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93CC901" w14:textId="77777777" w:rsidTr="00713249">
        <w:tc>
          <w:tcPr>
            <w:tcW w:w="1944" w:type="dxa"/>
            <w:tcBorders>
              <w:top w:val="nil"/>
              <w:left w:val="nil"/>
              <w:bottom w:val="nil"/>
              <w:right w:val="nil"/>
            </w:tcBorders>
          </w:tcPr>
          <w:p w14:paraId="3C17AD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5745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1C02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segment is used in conjunction with the REF*KC. If REF*KC*NO ICAP TAG is present, then the zero value shown in this segment shall be disregarded.</w:t>
            </w:r>
          </w:p>
          <w:p w14:paraId="2B9835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CB11721" w14:textId="77777777" w:rsidTr="00713249">
        <w:tc>
          <w:tcPr>
            <w:tcW w:w="1944" w:type="dxa"/>
            <w:tcBorders>
              <w:top w:val="nil"/>
              <w:left w:val="nil"/>
              <w:bottom w:val="nil"/>
              <w:right w:val="nil"/>
            </w:tcBorders>
          </w:tcPr>
          <w:p w14:paraId="7BF7F4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25A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74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40D11C6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13BD6A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FA70E8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E511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C4404E4" w14:textId="77777777" w:rsidTr="00713249">
        <w:tc>
          <w:tcPr>
            <w:tcW w:w="1007" w:type="dxa"/>
            <w:tcBorders>
              <w:top w:val="nil"/>
              <w:left w:val="nil"/>
              <w:bottom w:val="nil"/>
              <w:right w:val="nil"/>
            </w:tcBorders>
          </w:tcPr>
          <w:p w14:paraId="3CDF5D7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01243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37ABBD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290E4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B9A49D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91024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B461F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EB4CEC8" w14:textId="77777777" w:rsidTr="00713249">
        <w:trPr>
          <w:gridAfter w:val="1"/>
          <w:wAfter w:w="330" w:type="dxa"/>
        </w:trPr>
        <w:tc>
          <w:tcPr>
            <w:tcW w:w="2980" w:type="dxa"/>
            <w:gridSpan w:val="3"/>
            <w:tcBorders>
              <w:top w:val="nil"/>
              <w:left w:val="nil"/>
              <w:bottom w:val="nil"/>
              <w:right w:val="nil"/>
            </w:tcBorders>
          </w:tcPr>
          <w:p w14:paraId="387C7C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ABAE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7BE2F1A9" w14:textId="77777777" w:rsidTr="00713249">
        <w:trPr>
          <w:gridAfter w:val="1"/>
          <w:wAfter w:w="331" w:type="dxa"/>
        </w:trPr>
        <w:tc>
          <w:tcPr>
            <w:tcW w:w="3168" w:type="dxa"/>
            <w:gridSpan w:val="4"/>
            <w:tcBorders>
              <w:top w:val="nil"/>
              <w:left w:val="nil"/>
              <w:bottom w:val="nil"/>
              <w:right w:val="nil"/>
            </w:tcBorders>
          </w:tcPr>
          <w:p w14:paraId="496D88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28D8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5C020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5D58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713249" w14:paraId="11972347" w14:textId="77777777" w:rsidTr="00713249">
        <w:trPr>
          <w:gridAfter w:val="2"/>
          <w:wAfter w:w="473" w:type="dxa"/>
        </w:trPr>
        <w:tc>
          <w:tcPr>
            <w:tcW w:w="4680" w:type="dxa"/>
            <w:gridSpan w:val="6"/>
            <w:tcBorders>
              <w:top w:val="nil"/>
              <w:left w:val="nil"/>
              <w:bottom w:val="nil"/>
              <w:right w:val="nil"/>
            </w:tcBorders>
          </w:tcPr>
          <w:p w14:paraId="4C5DEC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35EB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713249" w14:paraId="797EADE5" w14:textId="77777777" w:rsidTr="00713249">
        <w:tc>
          <w:tcPr>
            <w:tcW w:w="1007" w:type="dxa"/>
            <w:tcBorders>
              <w:top w:val="nil"/>
              <w:left w:val="nil"/>
              <w:bottom w:val="nil"/>
              <w:right w:val="nil"/>
            </w:tcBorders>
          </w:tcPr>
          <w:p w14:paraId="6E3115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16F2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47513B5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25E1E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3FD40A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92DD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4C5C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38032368" w14:textId="77777777" w:rsidTr="00713249">
        <w:trPr>
          <w:gridAfter w:val="1"/>
          <w:wAfter w:w="330" w:type="dxa"/>
        </w:trPr>
        <w:tc>
          <w:tcPr>
            <w:tcW w:w="2980" w:type="dxa"/>
            <w:gridSpan w:val="3"/>
            <w:tcBorders>
              <w:top w:val="nil"/>
              <w:left w:val="nil"/>
              <w:bottom w:val="nil"/>
              <w:right w:val="nil"/>
            </w:tcBorders>
          </w:tcPr>
          <w:p w14:paraId="0BE230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7B4B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6F14A009" w14:textId="77777777" w:rsidTr="00713249">
        <w:trPr>
          <w:gridAfter w:val="1"/>
          <w:wAfter w:w="330" w:type="dxa"/>
        </w:trPr>
        <w:tc>
          <w:tcPr>
            <w:tcW w:w="2980" w:type="dxa"/>
            <w:gridSpan w:val="3"/>
            <w:tcBorders>
              <w:top w:val="nil"/>
              <w:left w:val="nil"/>
              <w:bottom w:val="nil"/>
              <w:right w:val="nil"/>
            </w:tcBorders>
          </w:tcPr>
          <w:p w14:paraId="6B720D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16F1F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054C6F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8"/>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605E99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845F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0344B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14BE5D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7BC3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DEE6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773724D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98E38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013E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8BFBBB" w14:textId="77777777" w:rsidTr="00713249">
        <w:tc>
          <w:tcPr>
            <w:tcW w:w="1944" w:type="dxa"/>
            <w:tcBorders>
              <w:top w:val="nil"/>
              <w:left w:val="nil"/>
              <w:bottom w:val="nil"/>
              <w:right w:val="nil"/>
            </w:tcBorders>
          </w:tcPr>
          <w:p w14:paraId="177A9D5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5F3B9C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29CE6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18DF99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50580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4F0CEA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D856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914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713249" w14:paraId="4EF7A69E" w14:textId="77777777" w:rsidTr="00713249">
        <w:tc>
          <w:tcPr>
            <w:tcW w:w="1944" w:type="dxa"/>
            <w:tcBorders>
              <w:top w:val="nil"/>
              <w:left w:val="nil"/>
              <w:bottom w:val="nil"/>
              <w:right w:val="nil"/>
            </w:tcBorders>
          </w:tcPr>
          <w:p w14:paraId="5B4527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0EE8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0387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C81A2A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544AA7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713249" w14:paraId="22FF8690" w14:textId="77777777" w:rsidTr="00713249">
        <w:tc>
          <w:tcPr>
            <w:tcW w:w="1944" w:type="dxa"/>
            <w:tcBorders>
              <w:top w:val="nil"/>
              <w:left w:val="nil"/>
              <w:bottom w:val="nil"/>
              <w:right w:val="nil"/>
            </w:tcBorders>
          </w:tcPr>
          <w:p w14:paraId="0DBFCF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28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4FD0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26082E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3FDA164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C969FE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822F0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252D08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C962F63" w14:textId="77777777" w:rsidTr="00713249">
        <w:tc>
          <w:tcPr>
            <w:tcW w:w="1007" w:type="dxa"/>
            <w:tcBorders>
              <w:top w:val="nil"/>
              <w:left w:val="nil"/>
              <w:bottom w:val="nil"/>
              <w:right w:val="nil"/>
            </w:tcBorders>
          </w:tcPr>
          <w:p w14:paraId="3E175CC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4E46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2F003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CB04D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72A959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CE1C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3703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4AE1F1C7" w14:textId="77777777" w:rsidTr="00713249">
        <w:trPr>
          <w:gridAfter w:val="1"/>
          <w:wAfter w:w="330" w:type="dxa"/>
        </w:trPr>
        <w:tc>
          <w:tcPr>
            <w:tcW w:w="2980" w:type="dxa"/>
            <w:gridSpan w:val="3"/>
            <w:tcBorders>
              <w:top w:val="nil"/>
              <w:left w:val="nil"/>
              <w:bottom w:val="nil"/>
              <w:right w:val="nil"/>
            </w:tcBorders>
          </w:tcPr>
          <w:p w14:paraId="58A4D3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5BC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1B7D2315" w14:textId="77777777" w:rsidTr="00713249">
        <w:trPr>
          <w:gridAfter w:val="1"/>
          <w:wAfter w:w="331" w:type="dxa"/>
        </w:trPr>
        <w:tc>
          <w:tcPr>
            <w:tcW w:w="3168" w:type="dxa"/>
            <w:gridSpan w:val="4"/>
            <w:tcBorders>
              <w:top w:val="nil"/>
              <w:left w:val="nil"/>
              <w:bottom w:val="nil"/>
              <w:right w:val="nil"/>
            </w:tcBorders>
          </w:tcPr>
          <w:p w14:paraId="590531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42AC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13DF7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FEF54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713249" w14:paraId="5EEAAAD3" w14:textId="77777777" w:rsidTr="00713249">
        <w:tc>
          <w:tcPr>
            <w:tcW w:w="1007" w:type="dxa"/>
            <w:tcBorders>
              <w:top w:val="nil"/>
              <w:left w:val="nil"/>
              <w:bottom w:val="nil"/>
              <w:right w:val="nil"/>
            </w:tcBorders>
          </w:tcPr>
          <w:p w14:paraId="2AB7A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000C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6E785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6AE958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14E330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ABD1A1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A012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66C4B547" w14:textId="77777777" w:rsidTr="00713249">
        <w:trPr>
          <w:gridAfter w:val="1"/>
          <w:wAfter w:w="330" w:type="dxa"/>
        </w:trPr>
        <w:tc>
          <w:tcPr>
            <w:tcW w:w="2980" w:type="dxa"/>
            <w:gridSpan w:val="3"/>
            <w:tcBorders>
              <w:top w:val="nil"/>
              <w:left w:val="nil"/>
              <w:bottom w:val="nil"/>
              <w:right w:val="nil"/>
            </w:tcBorders>
          </w:tcPr>
          <w:p w14:paraId="6BA849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228E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14FC7A62" w14:textId="77777777" w:rsidTr="00713249">
        <w:trPr>
          <w:gridAfter w:val="1"/>
          <w:wAfter w:w="330" w:type="dxa"/>
        </w:trPr>
        <w:tc>
          <w:tcPr>
            <w:tcW w:w="2980" w:type="dxa"/>
            <w:gridSpan w:val="3"/>
            <w:tcBorders>
              <w:top w:val="nil"/>
              <w:left w:val="nil"/>
              <w:bottom w:val="nil"/>
              <w:right w:val="nil"/>
            </w:tcBorders>
          </w:tcPr>
          <w:p w14:paraId="236B59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8620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34EFBE5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9"/>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6C6701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46C0C80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CC63E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D6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A81A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F195A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4AB3CDE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6EEE17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3F156A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33A555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39A615A" w14:textId="77777777" w:rsidTr="00713249">
        <w:tc>
          <w:tcPr>
            <w:tcW w:w="1944" w:type="dxa"/>
            <w:tcBorders>
              <w:top w:val="nil"/>
              <w:left w:val="nil"/>
              <w:bottom w:val="nil"/>
              <w:right w:val="nil"/>
            </w:tcBorders>
          </w:tcPr>
          <w:p w14:paraId="68D9644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E7CFB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1902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Eversource, Optional for United Illuminating</w:t>
            </w:r>
          </w:p>
          <w:p w14:paraId="788803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4F789D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if changing information at this level.</w:t>
            </w:r>
          </w:p>
          <w:p w14:paraId="776FEE0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1C0B2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6E3581F" w14:textId="77777777" w:rsidTr="00713249">
        <w:tc>
          <w:tcPr>
            <w:tcW w:w="1944" w:type="dxa"/>
            <w:tcBorders>
              <w:top w:val="nil"/>
              <w:left w:val="nil"/>
              <w:bottom w:val="nil"/>
              <w:right w:val="nil"/>
            </w:tcBorders>
          </w:tcPr>
          <w:p w14:paraId="0495BC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6E19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DE28A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4AB86F8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9B9F2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367B5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E263A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019E321E" w14:textId="77777777" w:rsidTr="00713249">
        <w:tc>
          <w:tcPr>
            <w:tcW w:w="1007" w:type="dxa"/>
            <w:tcBorders>
              <w:top w:val="nil"/>
              <w:left w:val="nil"/>
              <w:bottom w:val="nil"/>
              <w:right w:val="nil"/>
            </w:tcBorders>
          </w:tcPr>
          <w:p w14:paraId="1BA408A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ECEA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61F3B9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E3093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88D52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09CC2E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8ECDB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5830A4A" w14:textId="77777777" w:rsidTr="00713249">
        <w:trPr>
          <w:gridAfter w:val="1"/>
          <w:wAfter w:w="330" w:type="dxa"/>
        </w:trPr>
        <w:tc>
          <w:tcPr>
            <w:tcW w:w="2980" w:type="dxa"/>
            <w:gridSpan w:val="3"/>
            <w:tcBorders>
              <w:top w:val="nil"/>
              <w:left w:val="nil"/>
              <w:bottom w:val="nil"/>
              <w:right w:val="nil"/>
            </w:tcBorders>
          </w:tcPr>
          <w:p w14:paraId="2CF54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8F762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097C6CE" w14:textId="77777777" w:rsidTr="00713249">
        <w:trPr>
          <w:gridAfter w:val="1"/>
          <w:wAfter w:w="331" w:type="dxa"/>
        </w:trPr>
        <w:tc>
          <w:tcPr>
            <w:tcW w:w="3168" w:type="dxa"/>
            <w:gridSpan w:val="4"/>
            <w:tcBorders>
              <w:top w:val="nil"/>
              <w:left w:val="nil"/>
              <w:bottom w:val="nil"/>
              <w:right w:val="nil"/>
            </w:tcBorders>
          </w:tcPr>
          <w:p w14:paraId="2F2E80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0AD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0875A5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45A2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713249" w14:paraId="69B23BC5" w14:textId="77777777" w:rsidTr="00713249">
        <w:tc>
          <w:tcPr>
            <w:tcW w:w="1007" w:type="dxa"/>
            <w:tcBorders>
              <w:top w:val="nil"/>
              <w:left w:val="nil"/>
              <w:bottom w:val="nil"/>
              <w:right w:val="nil"/>
            </w:tcBorders>
          </w:tcPr>
          <w:p w14:paraId="49B2A9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29C7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6BC783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5FFDC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26C152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8A08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7873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713249" w14:paraId="316DF983" w14:textId="77777777" w:rsidTr="00713249">
        <w:trPr>
          <w:gridAfter w:val="1"/>
          <w:wAfter w:w="330" w:type="dxa"/>
        </w:trPr>
        <w:tc>
          <w:tcPr>
            <w:tcW w:w="2980" w:type="dxa"/>
            <w:gridSpan w:val="3"/>
            <w:tcBorders>
              <w:top w:val="nil"/>
              <w:left w:val="nil"/>
              <w:bottom w:val="nil"/>
              <w:right w:val="nil"/>
            </w:tcBorders>
          </w:tcPr>
          <w:p w14:paraId="75ABF1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05B80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713249" w14:paraId="2B2ED9C4" w14:textId="77777777" w:rsidTr="00713249">
        <w:trPr>
          <w:gridAfter w:val="1"/>
          <w:wAfter w:w="331" w:type="dxa"/>
        </w:trPr>
        <w:tc>
          <w:tcPr>
            <w:tcW w:w="3168" w:type="dxa"/>
            <w:gridSpan w:val="4"/>
            <w:tcBorders>
              <w:top w:val="nil"/>
              <w:left w:val="nil"/>
              <w:bottom w:val="nil"/>
              <w:right w:val="nil"/>
            </w:tcBorders>
          </w:tcPr>
          <w:p w14:paraId="6309E2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3A3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0D395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C87A7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3F64EDA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30"/>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1DFEC58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1ED01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C68C2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9EFC3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23219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CD14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A9BEA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A83F8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3E31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9989BE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EA19A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AF51F03" w14:textId="77777777" w:rsidTr="00713249">
        <w:tc>
          <w:tcPr>
            <w:tcW w:w="1944" w:type="dxa"/>
            <w:tcBorders>
              <w:top w:val="nil"/>
              <w:left w:val="nil"/>
              <w:bottom w:val="nil"/>
              <w:right w:val="nil"/>
            </w:tcBorders>
          </w:tcPr>
          <w:p w14:paraId="28A75EF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7F3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7194F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w:t>
            </w:r>
          </w:p>
          <w:p w14:paraId="716BE7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3AC30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0FC135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022C1D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716140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0F19255A" w14:textId="77777777" w:rsidTr="00713249">
        <w:tc>
          <w:tcPr>
            <w:tcW w:w="1944" w:type="dxa"/>
            <w:tcBorders>
              <w:top w:val="nil"/>
              <w:left w:val="nil"/>
              <w:bottom w:val="nil"/>
              <w:right w:val="nil"/>
            </w:tcBorders>
          </w:tcPr>
          <w:p w14:paraId="68B387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6EFD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F098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52BAB62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FEAC27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C3265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787A3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D8FDD4F" w14:textId="77777777" w:rsidTr="00713249">
        <w:tc>
          <w:tcPr>
            <w:tcW w:w="1007" w:type="dxa"/>
            <w:tcBorders>
              <w:top w:val="nil"/>
              <w:left w:val="nil"/>
              <w:bottom w:val="nil"/>
              <w:right w:val="nil"/>
            </w:tcBorders>
          </w:tcPr>
          <w:p w14:paraId="5CF626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40A8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D8EB0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621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F4E98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3CCC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7863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D438188" w14:textId="77777777" w:rsidTr="00713249">
        <w:trPr>
          <w:gridAfter w:val="1"/>
          <w:wAfter w:w="330" w:type="dxa"/>
        </w:trPr>
        <w:tc>
          <w:tcPr>
            <w:tcW w:w="2980" w:type="dxa"/>
            <w:gridSpan w:val="3"/>
            <w:tcBorders>
              <w:top w:val="nil"/>
              <w:left w:val="nil"/>
              <w:bottom w:val="nil"/>
              <w:right w:val="nil"/>
            </w:tcBorders>
          </w:tcPr>
          <w:p w14:paraId="5329E5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954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9409E39" w14:textId="77777777" w:rsidTr="00713249">
        <w:trPr>
          <w:gridAfter w:val="1"/>
          <w:wAfter w:w="331" w:type="dxa"/>
        </w:trPr>
        <w:tc>
          <w:tcPr>
            <w:tcW w:w="3168" w:type="dxa"/>
            <w:gridSpan w:val="4"/>
            <w:tcBorders>
              <w:top w:val="nil"/>
              <w:left w:val="nil"/>
              <w:bottom w:val="nil"/>
              <w:right w:val="nil"/>
            </w:tcBorders>
          </w:tcPr>
          <w:p w14:paraId="71CCF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EDE1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093746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A83D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713249" w14:paraId="5F4DB7B2" w14:textId="77777777" w:rsidTr="00713249">
        <w:trPr>
          <w:gridAfter w:val="2"/>
          <w:wAfter w:w="473" w:type="dxa"/>
        </w:trPr>
        <w:tc>
          <w:tcPr>
            <w:tcW w:w="4680" w:type="dxa"/>
            <w:gridSpan w:val="6"/>
            <w:tcBorders>
              <w:top w:val="nil"/>
              <w:left w:val="nil"/>
              <w:bottom w:val="nil"/>
              <w:right w:val="nil"/>
            </w:tcBorders>
          </w:tcPr>
          <w:p w14:paraId="1F02E2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CBBE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713249" w14:paraId="398DDD3B" w14:textId="77777777" w:rsidTr="00713249">
        <w:tc>
          <w:tcPr>
            <w:tcW w:w="1007" w:type="dxa"/>
            <w:tcBorders>
              <w:top w:val="nil"/>
              <w:left w:val="nil"/>
              <w:bottom w:val="nil"/>
              <w:right w:val="nil"/>
            </w:tcBorders>
          </w:tcPr>
          <w:p w14:paraId="438D21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480C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F122D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76B81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253D33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DA6B9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5DB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F0785D" w14:textId="77777777" w:rsidTr="00713249">
        <w:trPr>
          <w:gridAfter w:val="1"/>
          <w:wAfter w:w="330" w:type="dxa"/>
        </w:trPr>
        <w:tc>
          <w:tcPr>
            <w:tcW w:w="2980" w:type="dxa"/>
            <w:gridSpan w:val="3"/>
            <w:tcBorders>
              <w:top w:val="nil"/>
              <w:left w:val="nil"/>
              <w:bottom w:val="nil"/>
              <w:right w:val="nil"/>
            </w:tcBorders>
          </w:tcPr>
          <w:p w14:paraId="126CF4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E9EB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4BD1700" w14:textId="77777777" w:rsidTr="00713249">
        <w:trPr>
          <w:gridAfter w:val="1"/>
          <w:wAfter w:w="330" w:type="dxa"/>
        </w:trPr>
        <w:tc>
          <w:tcPr>
            <w:tcW w:w="2980" w:type="dxa"/>
            <w:gridSpan w:val="3"/>
            <w:tcBorders>
              <w:top w:val="nil"/>
              <w:left w:val="nil"/>
              <w:bottom w:val="nil"/>
              <w:right w:val="nil"/>
            </w:tcBorders>
          </w:tcPr>
          <w:p w14:paraId="64465F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AC00C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55281D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1"/>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Service Account Identifier)</w:t>
      </w:r>
    </w:p>
    <w:p w14:paraId="7EF956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E73E3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ED8DC3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84A93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5D1D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B4040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AFE6D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DB56E8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45D4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A1B5C9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6BBDE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EE930D8" w14:textId="77777777" w:rsidTr="00713249">
        <w:tc>
          <w:tcPr>
            <w:tcW w:w="1944" w:type="dxa"/>
            <w:tcBorders>
              <w:top w:val="nil"/>
              <w:left w:val="nil"/>
              <w:bottom w:val="nil"/>
              <w:right w:val="nil"/>
            </w:tcBorders>
          </w:tcPr>
          <w:p w14:paraId="30409B5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9941D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35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 of changing the Service Account Identifier</w:t>
            </w:r>
          </w:p>
          <w:p w14:paraId="57EB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760EEA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2CB034B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7EE3253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6B17E6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5609BEB1" w14:textId="77777777" w:rsidTr="00713249">
        <w:tc>
          <w:tcPr>
            <w:tcW w:w="1944" w:type="dxa"/>
            <w:tcBorders>
              <w:top w:val="nil"/>
              <w:left w:val="nil"/>
              <w:bottom w:val="nil"/>
              <w:right w:val="nil"/>
            </w:tcBorders>
          </w:tcPr>
          <w:p w14:paraId="230391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AE75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2F9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REF*46*123546789</w:t>
            </w:r>
          </w:p>
        </w:tc>
      </w:tr>
    </w:tbl>
    <w:p w14:paraId="4EE5628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1024AF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00278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D1509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0A51C354" w14:textId="77777777" w:rsidTr="00713249">
        <w:tc>
          <w:tcPr>
            <w:tcW w:w="1007" w:type="dxa"/>
            <w:tcBorders>
              <w:top w:val="nil"/>
              <w:left w:val="nil"/>
              <w:bottom w:val="nil"/>
              <w:right w:val="nil"/>
            </w:tcBorders>
          </w:tcPr>
          <w:p w14:paraId="4E0CCC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0968D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0073A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tcBorders>
              <w:top w:val="nil"/>
              <w:left w:val="nil"/>
              <w:bottom w:val="nil"/>
              <w:right w:val="nil"/>
            </w:tcBorders>
          </w:tcPr>
          <w:p w14:paraId="60563E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7974A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1C3D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06DAB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2CA446E" w14:textId="77777777" w:rsidTr="00713249">
        <w:trPr>
          <w:gridAfter w:val="1"/>
          <w:wAfter w:w="330" w:type="dxa"/>
        </w:trPr>
        <w:tc>
          <w:tcPr>
            <w:tcW w:w="2980" w:type="dxa"/>
            <w:gridSpan w:val="3"/>
            <w:tcBorders>
              <w:top w:val="nil"/>
              <w:left w:val="nil"/>
              <w:bottom w:val="nil"/>
              <w:right w:val="nil"/>
            </w:tcBorders>
          </w:tcPr>
          <w:p w14:paraId="7DBF27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96A01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1E4F9F9" w14:textId="77777777" w:rsidTr="00713249">
        <w:tc>
          <w:tcPr>
            <w:tcW w:w="1007" w:type="dxa"/>
            <w:tcBorders>
              <w:top w:val="nil"/>
              <w:left w:val="nil"/>
              <w:bottom w:val="nil"/>
              <w:right w:val="nil"/>
            </w:tcBorders>
          </w:tcPr>
          <w:p w14:paraId="04B01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197221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E035E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tcBorders>
              <w:top w:val="nil"/>
              <w:left w:val="nil"/>
              <w:bottom w:val="nil"/>
              <w:right w:val="nil"/>
            </w:tcBorders>
          </w:tcPr>
          <w:p w14:paraId="725839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D9882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EC2CD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249BD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D0AE432" w14:textId="77777777" w:rsidTr="00713249">
        <w:trPr>
          <w:gridAfter w:val="1"/>
          <w:wAfter w:w="330" w:type="dxa"/>
        </w:trPr>
        <w:tc>
          <w:tcPr>
            <w:tcW w:w="2980" w:type="dxa"/>
            <w:gridSpan w:val="3"/>
            <w:tcBorders>
              <w:top w:val="nil"/>
              <w:left w:val="nil"/>
              <w:bottom w:val="nil"/>
              <w:right w:val="nil"/>
            </w:tcBorders>
          </w:tcPr>
          <w:p w14:paraId="5856B6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196B0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606F4D5" w14:textId="77777777" w:rsidTr="00713249">
        <w:trPr>
          <w:gridAfter w:val="1"/>
          <w:wAfter w:w="330" w:type="dxa"/>
        </w:trPr>
        <w:tc>
          <w:tcPr>
            <w:tcW w:w="2980" w:type="dxa"/>
            <w:gridSpan w:val="3"/>
            <w:tcBorders>
              <w:top w:val="nil"/>
              <w:left w:val="nil"/>
              <w:bottom w:val="nil"/>
              <w:right w:val="nil"/>
            </w:tcBorders>
          </w:tcPr>
          <w:p w14:paraId="05E14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2E4487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Service Account Identifier</w:t>
            </w:r>
          </w:p>
        </w:tc>
      </w:tr>
    </w:tbl>
    <w:p w14:paraId="23EB45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2"/>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13E0B8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F06DB8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521D9C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ACCFE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AFDF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0EC5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C4765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CFBE4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667E2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A5F4E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5552B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046593E" w14:textId="77777777" w:rsidTr="00713249">
        <w:tc>
          <w:tcPr>
            <w:tcW w:w="1944" w:type="dxa"/>
            <w:tcBorders>
              <w:top w:val="nil"/>
              <w:left w:val="nil"/>
              <w:bottom w:val="nil"/>
              <w:right w:val="nil"/>
            </w:tcBorders>
          </w:tcPr>
          <w:p w14:paraId="4F73854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DCCC73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035B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FD370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D9ED0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Optional, though it will not be used</w:t>
            </w:r>
          </w:p>
          <w:p w14:paraId="20B8E5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Optional</w:t>
            </w:r>
          </w:p>
        </w:tc>
      </w:tr>
      <w:tr w:rsidR="00713249" w14:paraId="40D22A7E" w14:textId="77777777" w:rsidTr="00713249">
        <w:tc>
          <w:tcPr>
            <w:tcW w:w="1944" w:type="dxa"/>
            <w:tcBorders>
              <w:top w:val="nil"/>
              <w:left w:val="nil"/>
              <w:bottom w:val="nil"/>
              <w:right w:val="nil"/>
            </w:tcBorders>
          </w:tcPr>
          <w:p w14:paraId="55DA86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B713F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9C4A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59B5061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B72A1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DD6CC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4603B0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0391E96" w14:textId="77777777" w:rsidTr="00713249">
        <w:tc>
          <w:tcPr>
            <w:tcW w:w="1007" w:type="dxa"/>
            <w:tcBorders>
              <w:top w:val="nil"/>
              <w:left w:val="nil"/>
              <w:bottom w:val="nil"/>
              <w:right w:val="nil"/>
            </w:tcBorders>
          </w:tcPr>
          <w:p w14:paraId="4AC4C5D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E5DA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EB6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5A32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406A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45B8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D29F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5B745B7" w14:textId="77777777" w:rsidTr="00713249">
        <w:trPr>
          <w:gridAfter w:val="1"/>
          <w:wAfter w:w="330" w:type="dxa"/>
        </w:trPr>
        <w:tc>
          <w:tcPr>
            <w:tcW w:w="2980" w:type="dxa"/>
            <w:gridSpan w:val="3"/>
            <w:tcBorders>
              <w:top w:val="nil"/>
              <w:left w:val="nil"/>
              <w:bottom w:val="nil"/>
              <w:right w:val="nil"/>
            </w:tcBorders>
          </w:tcPr>
          <w:p w14:paraId="6A572B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3AD9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2EC9B317" w14:textId="77777777" w:rsidTr="00713249">
        <w:trPr>
          <w:gridAfter w:val="1"/>
          <w:wAfter w:w="331" w:type="dxa"/>
        </w:trPr>
        <w:tc>
          <w:tcPr>
            <w:tcW w:w="3168" w:type="dxa"/>
            <w:gridSpan w:val="4"/>
            <w:tcBorders>
              <w:top w:val="nil"/>
              <w:left w:val="nil"/>
              <w:bottom w:val="nil"/>
              <w:right w:val="nil"/>
            </w:tcBorders>
          </w:tcPr>
          <w:p w14:paraId="22FA50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E0C2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04A0F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40EC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713249" w14:paraId="252BA3E3" w14:textId="77777777" w:rsidTr="00713249">
        <w:trPr>
          <w:gridAfter w:val="2"/>
          <w:wAfter w:w="473" w:type="dxa"/>
        </w:trPr>
        <w:tc>
          <w:tcPr>
            <w:tcW w:w="4680" w:type="dxa"/>
            <w:gridSpan w:val="6"/>
            <w:tcBorders>
              <w:top w:val="nil"/>
              <w:left w:val="nil"/>
              <w:bottom w:val="nil"/>
              <w:right w:val="nil"/>
            </w:tcBorders>
          </w:tcPr>
          <w:p w14:paraId="0AE856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E5670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713249" w14:paraId="67783F60" w14:textId="77777777" w:rsidTr="00713249">
        <w:tc>
          <w:tcPr>
            <w:tcW w:w="1007" w:type="dxa"/>
            <w:tcBorders>
              <w:top w:val="nil"/>
              <w:left w:val="nil"/>
              <w:bottom w:val="nil"/>
              <w:right w:val="nil"/>
            </w:tcBorders>
          </w:tcPr>
          <w:p w14:paraId="163AF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E1BA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4B23DC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4F9CF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EA19A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8B330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D699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2BE1F60E" w14:textId="77777777" w:rsidTr="00713249">
        <w:trPr>
          <w:gridAfter w:val="1"/>
          <w:wAfter w:w="330" w:type="dxa"/>
        </w:trPr>
        <w:tc>
          <w:tcPr>
            <w:tcW w:w="2980" w:type="dxa"/>
            <w:gridSpan w:val="3"/>
            <w:tcBorders>
              <w:top w:val="nil"/>
              <w:left w:val="nil"/>
              <w:bottom w:val="nil"/>
              <w:right w:val="nil"/>
            </w:tcBorders>
          </w:tcPr>
          <w:p w14:paraId="0B243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037D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624895D5" w14:textId="77777777" w:rsidTr="00713249">
        <w:trPr>
          <w:gridAfter w:val="1"/>
          <w:wAfter w:w="331" w:type="dxa"/>
        </w:trPr>
        <w:tc>
          <w:tcPr>
            <w:tcW w:w="3168" w:type="dxa"/>
            <w:gridSpan w:val="4"/>
            <w:tcBorders>
              <w:top w:val="nil"/>
              <w:left w:val="nil"/>
              <w:bottom w:val="nil"/>
              <w:right w:val="nil"/>
            </w:tcBorders>
          </w:tcPr>
          <w:p w14:paraId="16A93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F8C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21ECA0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CF3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713249" w14:paraId="3CB6E3D5" w14:textId="77777777" w:rsidTr="00713249">
        <w:trPr>
          <w:gridAfter w:val="1"/>
          <w:wAfter w:w="331" w:type="dxa"/>
        </w:trPr>
        <w:tc>
          <w:tcPr>
            <w:tcW w:w="3168" w:type="dxa"/>
            <w:gridSpan w:val="4"/>
            <w:tcBorders>
              <w:top w:val="nil"/>
              <w:left w:val="nil"/>
              <w:bottom w:val="nil"/>
              <w:right w:val="nil"/>
            </w:tcBorders>
          </w:tcPr>
          <w:p w14:paraId="15A8F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8BA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1DCDD9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3030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713249" w14:paraId="11FBB2E6" w14:textId="77777777" w:rsidTr="00713249">
        <w:trPr>
          <w:gridAfter w:val="1"/>
          <w:wAfter w:w="331" w:type="dxa"/>
        </w:trPr>
        <w:tc>
          <w:tcPr>
            <w:tcW w:w="3168" w:type="dxa"/>
            <w:gridSpan w:val="4"/>
            <w:tcBorders>
              <w:top w:val="nil"/>
              <w:left w:val="nil"/>
              <w:bottom w:val="nil"/>
              <w:right w:val="nil"/>
            </w:tcBorders>
          </w:tcPr>
          <w:p w14:paraId="4F4F36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E00C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2A4715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1418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713249" w14:paraId="79533E85" w14:textId="77777777" w:rsidTr="00713249">
        <w:trPr>
          <w:gridAfter w:val="1"/>
          <w:wAfter w:w="331" w:type="dxa"/>
        </w:trPr>
        <w:tc>
          <w:tcPr>
            <w:tcW w:w="3168" w:type="dxa"/>
            <w:gridSpan w:val="4"/>
            <w:tcBorders>
              <w:top w:val="nil"/>
              <w:left w:val="nil"/>
              <w:bottom w:val="nil"/>
              <w:right w:val="nil"/>
            </w:tcBorders>
          </w:tcPr>
          <w:p w14:paraId="000AEC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195D5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6E1F5C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41F2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713249" w14:paraId="30696074" w14:textId="77777777" w:rsidTr="00713249">
        <w:trPr>
          <w:gridAfter w:val="1"/>
          <w:wAfter w:w="331" w:type="dxa"/>
        </w:trPr>
        <w:tc>
          <w:tcPr>
            <w:tcW w:w="3168" w:type="dxa"/>
            <w:gridSpan w:val="4"/>
            <w:tcBorders>
              <w:top w:val="nil"/>
              <w:left w:val="nil"/>
              <w:bottom w:val="nil"/>
              <w:right w:val="nil"/>
            </w:tcBorders>
          </w:tcPr>
          <w:p w14:paraId="09927D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DD34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68419F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9111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713249" w14:paraId="35BBA53E" w14:textId="77777777" w:rsidTr="00713249">
        <w:trPr>
          <w:gridAfter w:val="1"/>
          <w:wAfter w:w="331" w:type="dxa"/>
        </w:trPr>
        <w:tc>
          <w:tcPr>
            <w:tcW w:w="3168" w:type="dxa"/>
            <w:gridSpan w:val="4"/>
            <w:tcBorders>
              <w:top w:val="nil"/>
              <w:left w:val="nil"/>
              <w:bottom w:val="nil"/>
              <w:right w:val="nil"/>
            </w:tcBorders>
          </w:tcPr>
          <w:p w14:paraId="55A614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614B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3292CF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284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713249" w14:paraId="10DB5EB0" w14:textId="77777777" w:rsidTr="00713249">
        <w:trPr>
          <w:gridAfter w:val="1"/>
          <w:wAfter w:w="331" w:type="dxa"/>
        </w:trPr>
        <w:tc>
          <w:tcPr>
            <w:tcW w:w="3168" w:type="dxa"/>
            <w:gridSpan w:val="4"/>
            <w:tcBorders>
              <w:top w:val="nil"/>
              <w:left w:val="nil"/>
              <w:bottom w:val="nil"/>
              <w:right w:val="nil"/>
            </w:tcBorders>
          </w:tcPr>
          <w:p w14:paraId="7ABF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C0A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554AE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A6AA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713249" w14:paraId="034161D5" w14:textId="77777777" w:rsidTr="00713249">
        <w:trPr>
          <w:gridAfter w:val="1"/>
          <w:wAfter w:w="331" w:type="dxa"/>
        </w:trPr>
        <w:tc>
          <w:tcPr>
            <w:tcW w:w="3168" w:type="dxa"/>
            <w:gridSpan w:val="4"/>
            <w:tcBorders>
              <w:top w:val="nil"/>
              <w:left w:val="nil"/>
              <w:bottom w:val="nil"/>
              <w:right w:val="nil"/>
            </w:tcBorders>
          </w:tcPr>
          <w:p w14:paraId="4ACC2D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F49E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645E4A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64BA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7E52E0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3"/>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4C6FEA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C8CEF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5CF22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771B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61B9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A16EB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C4318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50FBFB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83B9C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EB5C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D58DD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7E6927" w14:textId="77777777" w:rsidTr="00713249">
        <w:tc>
          <w:tcPr>
            <w:tcW w:w="1944" w:type="dxa"/>
            <w:tcBorders>
              <w:top w:val="nil"/>
              <w:left w:val="nil"/>
              <w:bottom w:val="nil"/>
              <w:right w:val="nil"/>
            </w:tcBorders>
          </w:tcPr>
          <w:p w14:paraId="2538EB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3C1A9A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96C2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a Change to Utility Consolidated Billing (UCB)</w:t>
            </w:r>
          </w:p>
          <w:p w14:paraId="3DAD26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36A3A1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2C1DF1AA" w14:textId="77777777" w:rsidTr="00713249">
        <w:tc>
          <w:tcPr>
            <w:tcW w:w="1944" w:type="dxa"/>
            <w:tcBorders>
              <w:top w:val="nil"/>
              <w:left w:val="nil"/>
              <w:bottom w:val="nil"/>
              <w:right w:val="nil"/>
            </w:tcBorders>
          </w:tcPr>
          <w:p w14:paraId="1294C7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C773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A2B36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32CA05E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0B508C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EEFD3DE" w14:textId="77777777" w:rsidTr="00713249">
        <w:tc>
          <w:tcPr>
            <w:tcW w:w="1944" w:type="dxa"/>
            <w:tcBorders>
              <w:top w:val="nil"/>
              <w:left w:val="nil"/>
              <w:bottom w:val="nil"/>
              <w:right w:val="nil"/>
            </w:tcBorders>
          </w:tcPr>
          <w:p w14:paraId="13CCC8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230A9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D13F5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6976F5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13A5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619FD5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C6A2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602BF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82D9D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46BB25E" w14:textId="77777777" w:rsidTr="00713249">
        <w:tc>
          <w:tcPr>
            <w:tcW w:w="1007" w:type="dxa"/>
            <w:tcBorders>
              <w:top w:val="nil"/>
              <w:left w:val="nil"/>
              <w:bottom w:val="nil"/>
              <w:right w:val="nil"/>
            </w:tcBorders>
          </w:tcPr>
          <w:p w14:paraId="38EB579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8CBA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CEE42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B687A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2DD76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AC83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2B4E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A99F61" w14:textId="77777777" w:rsidTr="00713249">
        <w:trPr>
          <w:gridAfter w:val="1"/>
          <w:wAfter w:w="330" w:type="dxa"/>
        </w:trPr>
        <w:tc>
          <w:tcPr>
            <w:tcW w:w="2980" w:type="dxa"/>
            <w:gridSpan w:val="3"/>
            <w:tcBorders>
              <w:top w:val="nil"/>
              <w:left w:val="nil"/>
              <w:bottom w:val="nil"/>
              <w:right w:val="nil"/>
            </w:tcBorders>
          </w:tcPr>
          <w:p w14:paraId="52A6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74F8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E265585" w14:textId="77777777" w:rsidTr="00713249">
        <w:trPr>
          <w:gridAfter w:val="1"/>
          <w:wAfter w:w="331" w:type="dxa"/>
        </w:trPr>
        <w:tc>
          <w:tcPr>
            <w:tcW w:w="3168" w:type="dxa"/>
            <w:gridSpan w:val="4"/>
            <w:tcBorders>
              <w:top w:val="nil"/>
              <w:left w:val="nil"/>
              <w:bottom w:val="nil"/>
              <w:right w:val="nil"/>
            </w:tcBorders>
          </w:tcPr>
          <w:p w14:paraId="035409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ED30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2B7D2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B072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713249" w14:paraId="3E0DC021" w14:textId="77777777" w:rsidTr="00713249">
        <w:trPr>
          <w:gridAfter w:val="2"/>
          <w:wAfter w:w="473" w:type="dxa"/>
        </w:trPr>
        <w:tc>
          <w:tcPr>
            <w:tcW w:w="4680" w:type="dxa"/>
            <w:gridSpan w:val="6"/>
            <w:tcBorders>
              <w:top w:val="nil"/>
              <w:left w:val="nil"/>
              <w:bottom w:val="nil"/>
              <w:right w:val="nil"/>
            </w:tcBorders>
          </w:tcPr>
          <w:p w14:paraId="7FABBD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8792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0FF73A0" w14:textId="77777777" w:rsidTr="00713249">
        <w:tc>
          <w:tcPr>
            <w:tcW w:w="1007" w:type="dxa"/>
            <w:tcBorders>
              <w:top w:val="nil"/>
              <w:left w:val="nil"/>
              <w:bottom w:val="nil"/>
              <w:right w:val="nil"/>
            </w:tcBorders>
          </w:tcPr>
          <w:p w14:paraId="30907F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279AA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09E04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91635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40ECA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7247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1DA2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AD000B" w14:textId="77777777" w:rsidTr="00713249">
        <w:trPr>
          <w:gridAfter w:val="1"/>
          <w:wAfter w:w="330" w:type="dxa"/>
        </w:trPr>
        <w:tc>
          <w:tcPr>
            <w:tcW w:w="2980" w:type="dxa"/>
            <w:gridSpan w:val="3"/>
            <w:tcBorders>
              <w:top w:val="nil"/>
              <w:left w:val="nil"/>
              <w:bottom w:val="nil"/>
              <w:right w:val="nil"/>
            </w:tcBorders>
          </w:tcPr>
          <w:p w14:paraId="030396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BB8E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80DE670" w14:textId="77777777" w:rsidTr="00713249">
        <w:trPr>
          <w:gridAfter w:val="1"/>
          <w:wAfter w:w="330" w:type="dxa"/>
        </w:trPr>
        <w:tc>
          <w:tcPr>
            <w:tcW w:w="2980" w:type="dxa"/>
            <w:gridSpan w:val="3"/>
            <w:tcBorders>
              <w:top w:val="nil"/>
              <w:left w:val="nil"/>
              <w:bottom w:val="nil"/>
              <w:right w:val="nil"/>
            </w:tcBorders>
          </w:tcPr>
          <w:p w14:paraId="47E775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5A1B7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4A80CB0" w14:textId="77777777" w:rsidTr="00713249">
        <w:tc>
          <w:tcPr>
            <w:tcW w:w="1007" w:type="dxa"/>
            <w:tcBorders>
              <w:top w:val="nil"/>
              <w:left w:val="nil"/>
              <w:bottom w:val="nil"/>
              <w:right w:val="nil"/>
            </w:tcBorders>
          </w:tcPr>
          <w:p w14:paraId="484E3F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7CF2E2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CE493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37F8F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58DED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CF020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8E78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7319D4AC" w14:textId="77777777" w:rsidTr="00713249">
        <w:trPr>
          <w:gridAfter w:val="1"/>
          <w:wAfter w:w="330" w:type="dxa"/>
        </w:trPr>
        <w:tc>
          <w:tcPr>
            <w:tcW w:w="2980" w:type="dxa"/>
            <w:gridSpan w:val="3"/>
            <w:tcBorders>
              <w:top w:val="nil"/>
              <w:left w:val="nil"/>
              <w:bottom w:val="nil"/>
              <w:right w:val="nil"/>
            </w:tcBorders>
          </w:tcPr>
          <w:p w14:paraId="5DFB8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D96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30DBE5D0" w14:textId="77777777" w:rsidTr="00713249">
        <w:trPr>
          <w:gridAfter w:val="1"/>
          <w:wAfter w:w="330" w:type="dxa"/>
        </w:trPr>
        <w:tc>
          <w:tcPr>
            <w:tcW w:w="2980" w:type="dxa"/>
            <w:gridSpan w:val="3"/>
            <w:tcBorders>
              <w:top w:val="nil"/>
              <w:left w:val="nil"/>
              <w:bottom w:val="nil"/>
              <w:right w:val="nil"/>
            </w:tcBorders>
          </w:tcPr>
          <w:p w14:paraId="4100AD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208A6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713249" w14:paraId="509C010F" w14:textId="77777777" w:rsidTr="00713249">
        <w:trPr>
          <w:gridAfter w:val="1"/>
          <w:wAfter w:w="331" w:type="dxa"/>
        </w:trPr>
        <w:tc>
          <w:tcPr>
            <w:tcW w:w="3168" w:type="dxa"/>
            <w:gridSpan w:val="4"/>
            <w:tcBorders>
              <w:top w:val="nil"/>
              <w:left w:val="nil"/>
              <w:bottom w:val="nil"/>
              <w:right w:val="nil"/>
            </w:tcBorders>
          </w:tcPr>
          <w:p w14:paraId="7F0C31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DDA7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F60A9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5457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713249" w14:paraId="6BA00D4E" w14:textId="77777777" w:rsidTr="00713249">
        <w:trPr>
          <w:gridAfter w:val="1"/>
          <w:wAfter w:w="331" w:type="dxa"/>
        </w:trPr>
        <w:tc>
          <w:tcPr>
            <w:tcW w:w="3168" w:type="dxa"/>
            <w:gridSpan w:val="4"/>
            <w:tcBorders>
              <w:top w:val="nil"/>
              <w:left w:val="nil"/>
              <w:bottom w:val="nil"/>
              <w:right w:val="nil"/>
            </w:tcBorders>
          </w:tcPr>
          <w:p w14:paraId="0BE181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4152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16072C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30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762B520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4"/>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76F60D7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8704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E705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C96E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59F82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36230B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8F32C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3F767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5152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BDCC5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F9C5FE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2DF2504" w14:textId="77777777" w:rsidTr="00713249">
        <w:tc>
          <w:tcPr>
            <w:tcW w:w="1944" w:type="dxa"/>
            <w:tcBorders>
              <w:top w:val="nil"/>
              <w:left w:val="nil"/>
              <w:bottom w:val="nil"/>
              <w:right w:val="nil"/>
            </w:tcBorders>
          </w:tcPr>
          <w:p w14:paraId="5D17D70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A093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5A1B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0CE149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CF92A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DD56A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F6D41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D7F98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2F8DA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FE442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A90D5E6" w14:textId="77777777" w:rsidTr="00713249">
        <w:tc>
          <w:tcPr>
            <w:tcW w:w="1944" w:type="dxa"/>
            <w:tcBorders>
              <w:top w:val="nil"/>
              <w:left w:val="nil"/>
              <w:bottom w:val="nil"/>
              <w:right w:val="nil"/>
            </w:tcBorders>
          </w:tcPr>
          <w:p w14:paraId="359BE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897A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47FE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60FCE97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61958B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1BE84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66A9C3E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19CC666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51816B3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6CF9EE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4B35D0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EE15E10" w14:textId="77777777" w:rsidTr="00713249">
        <w:tc>
          <w:tcPr>
            <w:tcW w:w="1944" w:type="dxa"/>
            <w:tcBorders>
              <w:top w:val="nil"/>
              <w:left w:val="nil"/>
              <w:bottom w:val="nil"/>
              <w:right w:val="nil"/>
            </w:tcBorders>
          </w:tcPr>
          <w:p w14:paraId="516AC1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922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8026F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2B643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66E2568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41DE37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9AC1A1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A7166E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5D17BF" w14:textId="77777777" w:rsidTr="00713249">
        <w:tc>
          <w:tcPr>
            <w:tcW w:w="1007" w:type="dxa"/>
            <w:tcBorders>
              <w:top w:val="nil"/>
              <w:left w:val="nil"/>
              <w:bottom w:val="nil"/>
              <w:right w:val="nil"/>
            </w:tcBorders>
          </w:tcPr>
          <w:p w14:paraId="2B858C8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6BE9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FEA06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029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EF347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60886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2D27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CA472C6" w14:textId="77777777" w:rsidTr="00713249">
        <w:trPr>
          <w:gridAfter w:val="1"/>
          <w:wAfter w:w="330" w:type="dxa"/>
        </w:trPr>
        <w:tc>
          <w:tcPr>
            <w:tcW w:w="2980" w:type="dxa"/>
            <w:gridSpan w:val="3"/>
            <w:tcBorders>
              <w:top w:val="nil"/>
              <w:left w:val="nil"/>
              <w:bottom w:val="nil"/>
              <w:right w:val="nil"/>
            </w:tcBorders>
          </w:tcPr>
          <w:p w14:paraId="3164FB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1682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D8A5DA6" w14:textId="77777777" w:rsidTr="00713249">
        <w:trPr>
          <w:gridAfter w:val="1"/>
          <w:wAfter w:w="331" w:type="dxa"/>
        </w:trPr>
        <w:tc>
          <w:tcPr>
            <w:tcW w:w="3168" w:type="dxa"/>
            <w:gridSpan w:val="4"/>
            <w:tcBorders>
              <w:top w:val="nil"/>
              <w:left w:val="nil"/>
              <w:bottom w:val="nil"/>
              <w:right w:val="nil"/>
            </w:tcBorders>
          </w:tcPr>
          <w:p w14:paraId="6BD3E5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0FBC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65B95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4BB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713249" w14:paraId="0D0A9826" w14:textId="77777777" w:rsidTr="00713249">
        <w:trPr>
          <w:gridAfter w:val="2"/>
          <w:wAfter w:w="473" w:type="dxa"/>
        </w:trPr>
        <w:tc>
          <w:tcPr>
            <w:tcW w:w="4680" w:type="dxa"/>
            <w:gridSpan w:val="6"/>
            <w:tcBorders>
              <w:top w:val="nil"/>
              <w:left w:val="nil"/>
              <w:bottom w:val="nil"/>
              <w:right w:val="nil"/>
            </w:tcBorders>
          </w:tcPr>
          <w:p w14:paraId="4037A3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1971B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713249" w14:paraId="208323B3" w14:textId="77777777" w:rsidTr="00713249">
        <w:tc>
          <w:tcPr>
            <w:tcW w:w="1007" w:type="dxa"/>
            <w:tcBorders>
              <w:top w:val="nil"/>
              <w:left w:val="nil"/>
              <w:bottom w:val="nil"/>
              <w:right w:val="nil"/>
            </w:tcBorders>
          </w:tcPr>
          <w:p w14:paraId="6A7B9B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19E7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3C5C06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471EA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13889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10CBC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A261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52B70A" w14:textId="77777777" w:rsidTr="00713249">
        <w:trPr>
          <w:gridAfter w:val="1"/>
          <w:wAfter w:w="330" w:type="dxa"/>
        </w:trPr>
        <w:tc>
          <w:tcPr>
            <w:tcW w:w="2980" w:type="dxa"/>
            <w:gridSpan w:val="3"/>
            <w:tcBorders>
              <w:top w:val="nil"/>
              <w:left w:val="nil"/>
              <w:bottom w:val="nil"/>
              <w:right w:val="nil"/>
            </w:tcBorders>
          </w:tcPr>
          <w:p w14:paraId="61FD46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C8640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C95FE35" w14:textId="77777777" w:rsidTr="00713249">
        <w:trPr>
          <w:gridAfter w:val="1"/>
          <w:wAfter w:w="330" w:type="dxa"/>
        </w:trPr>
        <w:tc>
          <w:tcPr>
            <w:tcW w:w="2980" w:type="dxa"/>
            <w:gridSpan w:val="3"/>
            <w:tcBorders>
              <w:top w:val="nil"/>
              <w:left w:val="nil"/>
              <w:bottom w:val="nil"/>
              <w:right w:val="nil"/>
            </w:tcBorders>
          </w:tcPr>
          <w:p w14:paraId="6144CF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7D76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7145EC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5"/>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228A16C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698024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09CCD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A8CB07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25B58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54E67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BF5000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10FEB9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ACD8C8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A9498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1ACE3B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FE55B2" w14:textId="77777777" w:rsidTr="00713249">
        <w:tc>
          <w:tcPr>
            <w:tcW w:w="1944" w:type="dxa"/>
            <w:tcBorders>
              <w:top w:val="nil"/>
              <w:left w:val="nil"/>
              <w:bottom w:val="nil"/>
              <w:right w:val="nil"/>
            </w:tcBorders>
          </w:tcPr>
          <w:p w14:paraId="70A8A77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C6A3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F3F4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Used</w:t>
            </w:r>
          </w:p>
          <w:p w14:paraId="7CF142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E9A08D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Request: Required for Utility Consolidated Billing (UCB)</w:t>
            </w:r>
          </w:p>
          <w:p w14:paraId="0651817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7FE05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71F6076C" w14:textId="77777777" w:rsidTr="00713249">
        <w:tc>
          <w:tcPr>
            <w:tcW w:w="1944" w:type="dxa"/>
            <w:tcBorders>
              <w:top w:val="nil"/>
              <w:left w:val="nil"/>
              <w:bottom w:val="nil"/>
              <w:right w:val="nil"/>
            </w:tcBorders>
          </w:tcPr>
          <w:p w14:paraId="242A67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CBD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3C3A6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00986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0687BD5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7852D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0F6C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C74AD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CE20D20" w14:textId="77777777" w:rsidTr="00713249">
        <w:tc>
          <w:tcPr>
            <w:tcW w:w="1007" w:type="dxa"/>
            <w:tcBorders>
              <w:top w:val="nil"/>
              <w:left w:val="nil"/>
              <w:bottom w:val="nil"/>
              <w:right w:val="nil"/>
            </w:tcBorders>
          </w:tcPr>
          <w:p w14:paraId="158FA2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638E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06CC2C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779F8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D3A8D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A454C3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F8A6F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F970EFB" w14:textId="77777777" w:rsidTr="00713249">
        <w:trPr>
          <w:gridAfter w:val="1"/>
          <w:wAfter w:w="330" w:type="dxa"/>
        </w:trPr>
        <w:tc>
          <w:tcPr>
            <w:tcW w:w="2980" w:type="dxa"/>
            <w:gridSpan w:val="3"/>
            <w:tcBorders>
              <w:top w:val="nil"/>
              <w:left w:val="nil"/>
              <w:bottom w:val="nil"/>
              <w:right w:val="nil"/>
            </w:tcBorders>
          </w:tcPr>
          <w:p w14:paraId="371E8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E04A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9A298CD" w14:textId="77777777" w:rsidTr="00713249">
        <w:trPr>
          <w:gridAfter w:val="1"/>
          <w:wAfter w:w="331" w:type="dxa"/>
        </w:trPr>
        <w:tc>
          <w:tcPr>
            <w:tcW w:w="3168" w:type="dxa"/>
            <w:gridSpan w:val="4"/>
            <w:tcBorders>
              <w:top w:val="nil"/>
              <w:left w:val="nil"/>
              <w:bottom w:val="nil"/>
              <w:right w:val="nil"/>
            </w:tcBorders>
          </w:tcPr>
          <w:p w14:paraId="21267E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BE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01ADFA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6E04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713249" w14:paraId="7D069B85" w14:textId="77777777" w:rsidTr="00713249">
        <w:trPr>
          <w:gridAfter w:val="2"/>
          <w:wAfter w:w="473" w:type="dxa"/>
        </w:trPr>
        <w:tc>
          <w:tcPr>
            <w:tcW w:w="4680" w:type="dxa"/>
            <w:gridSpan w:val="6"/>
            <w:tcBorders>
              <w:top w:val="nil"/>
              <w:left w:val="nil"/>
              <w:bottom w:val="nil"/>
              <w:right w:val="nil"/>
            </w:tcBorders>
          </w:tcPr>
          <w:p w14:paraId="2DCCBD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85AB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713249" w14:paraId="6679FA87" w14:textId="77777777" w:rsidTr="00713249">
        <w:tc>
          <w:tcPr>
            <w:tcW w:w="1007" w:type="dxa"/>
            <w:tcBorders>
              <w:top w:val="nil"/>
              <w:left w:val="nil"/>
              <w:bottom w:val="nil"/>
              <w:right w:val="nil"/>
            </w:tcBorders>
          </w:tcPr>
          <w:p w14:paraId="01893A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8888E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9E12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EAD1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24C0C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A824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218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B8108FE" w14:textId="77777777" w:rsidTr="00713249">
        <w:trPr>
          <w:gridAfter w:val="1"/>
          <w:wAfter w:w="330" w:type="dxa"/>
        </w:trPr>
        <w:tc>
          <w:tcPr>
            <w:tcW w:w="2980" w:type="dxa"/>
            <w:gridSpan w:val="3"/>
            <w:tcBorders>
              <w:top w:val="nil"/>
              <w:left w:val="nil"/>
              <w:bottom w:val="nil"/>
              <w:right w:val="nil"/>
            </w:tcBorders>
          </w:tcPr>
          <w:p w14:paraId="708D03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0CC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0873EFA" w14:textId="77777777" w:rsidTr="00713249">
        <w:trPr>
          <w:gridAfter w:val="1"/>
          <w:wAfter w:w="330" w:type="dxa"/>
        </w:trPr>
        <w:tc>
          <w:tcPr>
            <w:tcW w:w="2980" w:type="dxa"/>
            <w:gridSpan w:val="3"/>
            <w:tcBorders>
              <w:top w:val="nil"/>
              <w:left w:val="nil"/>
              <w:bottom w:val="nil"/>
              <w:right w:val="nil"/>
            </w:tcBorders>
          </w:tcPr>
          <w:p w14:paraId="6042B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B029C8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2E3CE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0F87E8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6"/>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6BE0A4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243D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D4874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25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3F84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C8D3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F5BE1F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2F8734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06C68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9F0F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BEC263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C7B806" w14:textId="77777777" w:rsidTr="00713249">
        <w:tc>
          <w:tcPr>
            <w:tcW w:w="1944" w:type="dxa"/>
            <w:tcBorders>
              <w:top w:val="nil"/>
              <w:left w:val="nil"/>
              <w:bottom w:val="nil"/>
              <w:right w:val="nil"/>
            </w:tcBorders>
          </w:tcPr>
          <w:p w14:paraId="5D82688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EF1534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144F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5385F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EBCDC2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1E55A00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5E7FA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F8DDD1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067D2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69FA2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AA4E037" w14:textId="77777777" w:rsidTr="00713249">
        <w:tc>
          <w:tcPr>
            <w:tcW w:w="1944" w:type="dxa"/>
            <w:tcBorders>
              <w:top w:val="nil"/>
              <w:left w:val="nil"/>
              <w:bottom w:val="nil"/>
              <w:right w:val="nil"/>
            </w:tcBorders>
          </w:tcPr>
          <w:p w14:paraId="54EB8A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39E0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65CCD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5132F81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B643C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3F79C7F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FA25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408725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1BBEDE0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459B39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04BDFB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 not equal </w:t>
            </w:r>
          </w:p>
          <w:p w14:paraId="79D2D9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8DCE8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CD10E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F0F864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 not equal</w:t>
            </w:r>
          </w:p>
          <w:p w14:paraId="119F29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2037B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0008C5B" w14:textId="77777777" w:rsidTr="00713249">
        <w:tc>
          <w:tcPr>
            <w:tcW w:w="1944" w:type="dxa"/>
            <w:tcBorders>
              <w:top w:val="nil"/>
              <w:left w:val="nil"/>
              <w:bottom w:val="nil"/>
              <w:right w:val="nil"/>
            </w:tcBorders>
          </w:tcPr>
          <w:p w14:paraId="223AA9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882F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8632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453A1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10157BA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336053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A7314B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EF062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F8C1EFC" w14:textId="77777777" w:rsidTr="00713249">
        <w:tc>
          <w:tcPr>
            <w:tcW w:w="1007" w:type="dxa"/>
            <w:tcBorders>
              <w:top w:val="nil"/>
              <w:left w:val="nil"/>
              <w:bottom w:val="nil"/>
              <w:right w:val="nil"/>
            </w:tcBorders>
          </w:tcPr>
          <w:p w14:paraId="7BCCC7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15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33DDE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8E9E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55FF2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F6F3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F664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C1250FC" w14:textId="77777777" w:rsidTr="00713249">
        <w:trPr>
          <w:gridAfter w:val="1"/>
          <w:wAfter w:w="330" w:type="dxa"/>
        </w:trPr>
        <w:tc>
          <w:tcPr>
            <w:tcW w:w="2980" w:type="dxa"/>
            <w:gridSpan w:val="3"/>
            <w:tcBorders>
              <w:top w:val="nil"/>
              <w:left w:val="nil"/>
              <w:bottom w:val="nil"/>
              <w:right w:val="nil"/>
            </w:tcBorders>
          </w:tcPr>
          <w:p w14:paraId="6D8D9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37AD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3FD1DF7" w14:textId="77777777" w:rsidTr="00713249">
        <w:trPr>
          <w:gridAfter w:val="1"/>
          <w:wAfter w:w="331" w:type="dxa"/>
        </w:trPr>
        <w:tc>
          <w:tcPr>
            <w:tcW w:w="3168" w:type="dxa"/>
            <w:gridSpan w:val="4"/>
            <w:tcBorders>
              <w:top w:val="nil"/>
              <w:left w:val="nil"/>
              <w:bottom w:val="nil"/>
              <w:right w:val="nil"/>
            </w:tcBorders>
          </w:tcPr>
          <w:p w14:paraId="35B99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9A2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545EC2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4674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713249" w14:paraId="1B5BD82F" w14:textId="77777777" w:rsidTr="00713249">
        <w:trPr>
          <w:gridAfter w:val="2"/>
          <w:wAfter w:w="473" w:type="dxa"/>
        </w:trPr>
        <w:tc>
          <w:tcPr>
            <w:tcW w:w="4680" w:type="dxa"/>
            <w:gridSpan w:val="6"/>
            <w:tcBorders>
              <w:top w:val="nil"/>
              <w:left w:val="nil"/>
              <w:bottom w:val="nil"/>
              <w:right w:val="nil"/>
            </w:tcBorders>
          </w:tcPr>
          <w:p w14:paraId="50737F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013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713249" w14:paraId="7402A9C4" w14:textId="77777777" w:rsidTr="00713249">
        <w:tc>
          <w:tcPr>
            <w:tcW w:w="1007" w:type="dxa"/>
            <w:tcBorders>
              <w:top w:val="nil"/>
              <w:left w:val="nil"/>
              <w:bottom w:val="nil"/>
              <w:right w:val="nil"/>
            </w:tcBorders>
          </w:tcPr>
          <w:p w14:paraId="2D8155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55AB5C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9FA3DF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02847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43BD1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5DBA3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739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E9CC2E4" w14:textId="77777777" w:rsidTr="00713249">
        <w:trPr>
          <w:gridAfter w:val="1"/>
          <w:wAfter w:w="330" w:type="dxa"/>
        </w:trPr>
        <w:tc>
          <w:tcPr>
            <w:tcW w:w="2980" w:type="dxa"/>
            <w:gridSpan w:val="3"/>
            <w:tcBorders>
              <w:top w:val="nil"/>
              <w:left w:val="nil"/>
              <w:bottom w:val="nil"/>
              <w:right w:val="nil"/>
            </w:tcBorders>
          </w:tcPr>
          <w:p w14:paraId="2537B3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4F2B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A0F759C" w14:textId="77777777" w:rsidTr="00713249">
        <w:trPr>
          <w:gridAfter w:val="1"/>
          <w:wAfter w:w="330" w:type="dxa"/>
        </w:trPr>
        <w:tc>
          <w:tcPr>
            <w:tcW w:w="2980" w:type="dxa"/>
            <w:gridSpan w:val="3"/>
            <w:tcBorders>
              <w:top w:val="nil"/>
              <w:left w:val="nil"/>
              <w:bottom w:val="nil"/>
              <w:right w:val="nil"/>
            </w:tcBorders>
          </w:tcPr>
          <w:p w14:paraId="6EED8E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715D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1E1FD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7"/>
      <w:bookmarkEnd w:id="5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467CD3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DC3A4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578F6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C9F7C9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D7BA0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AC2401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9222F3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F7B12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F7E9C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73BC1C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A86847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D6C5161" w14:textId="77777777" w:rsidTr="00713249">
        <w:tc>
          <w:tcPr>
            <w:tcW w:w="1944" w:type="dxa"/>
            <w:tcBorders>
              <w:top w:val="nil"/>
              <w:left w:val="nil"/>
              <w:bottom w:val="nil"/>
              <w:right w:val="nil"/>
            </w:tcBorders>
          </w:tcPr>
          <w:p w14:paraId="15942BB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5DA9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7B3E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Utility Rate Class</w:t>
            </w:r>
          </w:p>
          <w:p w14:paraId="77FE3B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F4BE3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04D3B86B" w14:textId="77777777" w:rsidTr="00713249">
        <w:tc>
          <w:tcPr>
            <w:tcW w:w="1944" w:type="dxa"/>
            <w:tcBorders>
              <w:top w:val="nil"/>
              <w:left w:val="nil"/>
              <w:bottom w:val="nil"/>
              <w:right w:val="nil"/>
            </w:tcBorders>
          </w:tcPr>
          <w:p w14:paraId="4F7AC4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E3F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1778C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5E808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4956995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46835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29726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17A6E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69A577A" w14:textId="77777777" w:rsidTr="00713249">
        <w:tc>
          <w:tcPr>
            <w:tcW w:w="1007" w:type="dxa"/>
            <w:tcBorders>
              <w:top w:val="nil"/>
              <w:left w:val="nil"/>
              <w:bottom w:val="nil"/>
              <w:right w:val="nil"/>
            </w:tcBorders>
          </w:tcPr>
          <w:p w14:paraId="216B98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B62A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B1F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86C1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4EA4C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931FF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3EE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85A7DA5" w14:textId="77777777" w:rsidTr="00713249">
        <w:trPr>
          <w:gridAfter w:val="1"/>
          <w:wAfter w:w="330" w:type="dxa"/>
        </w:trPr>
        <w:tc>
          <w:tcPr>
            <w:tcW w:w="2980" w:type="dxa"/>
            <w:gridSpan w:val="3"/>
            <w:tcBorders>
              <w:top w:val="nil"/>
              <w:left w:val="nil"/>
              <w:bottom w:val="nil"/>
              <w:right w:val="nil"/>
            </w:tcBorders>
          </w:tcPr>
          <w:p w14:paraId="6A1A8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911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BE36450" w14:textId="77777777" w:rsidTr="00713249">
        <w:trPr>
          <w:gridAfter w:val="1"/>
          <w:wAfter w:w="331" w:type="dxa"/>
        </w:trPr>
        <w:tc>
          <w:tcPr>
            <w:tcW w:w="3168" w:type="dxa"/>
            <w:gridSpan w:val="4"/>
            <w:tcBorders>
              <w:top w:val="nil"/>
              <w:left w:val="nil"/>
              <w:bottom w:val="nil"/>
              <w:right w:val="nil"/>
            </w:tcBorders>
          </w:tcPr>
          <w:p w14:paraId="22930F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D835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477E91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B09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713249" w14:paraId="0E4E6580" w14:textId="77777777" w:rsidTr="00713249">
        <w:trPr>
          <w:gridAfter w:val="2"/>
          <w:wAfter w:w="473" w:type="dxa"/>
        </w:trPr>
        <w:tc>
          <w:tcPr>
            <w:tcW w:w="4680" w:type="dxa"/>
            <w:gridSpan w:val="6"/>
            <w:tcBorders>
              <w:top w:val="nil"/>
              <w:left w:val="nil"/>
              <w:bottom w:val="nil"/>
              <w:right w:val="nil"/>
            </w:tcBorders>
          </w:tcPr>
          <w:p w14:paraId="3D8C2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84A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713249" w14:paraId="7D9DFB95" w14:textId="77777777" w:rsidTr="00713249">
        <w:tc>
          <w:tcPr>
            <w:tcW w:w="1007" w:type="dxa"/>
            <w:tcBorders>
              <w:top w:val="nil"/>
              <w:left w:val="nil"/>
              <w:bottom w:val="nil"/>
              <w:right w:val="nil"/>
            </w:tcBorders>
          </w:tcPr>
          <w:p w14:paraId="70988D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73BC3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E077F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0B0CB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96E340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E54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930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757F9395" w14:textId="77777777" w:rsidTr="00713249">
        <w:trPr>
          <w:gridAfter w:val="1"/>
          <w:wAfter w:w="330" w:type="dxa"/>
        </w:trPr>
        <w:tc>
          <w:tcPr>
            <w:tcW w:w="2980" w:type="dxa"/>
            <w:gridSpan w:val="3"/>
            <w:tcBorders>
              <w:top w:val="nil"/>
              <w:left w:val="nil"/>
              <w:bottom w:val="nil"/>
              <w:right w:val="nil"/>
            </w:tcBorders>
          </w:tcPr>
          <w:p w14:paraId="30C99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FCB4E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C7A3EE8" w14:textId="77777777" w:rsidTr="00713249">
        <w:trPr>
          <w:gridAfter w:val="1"/>
          <w:wAfter w:w="330" w:type="dxa"/>
        </w:trPr>
        <w:tc>
          <w:tcPr>
            <w:tcW w:w="2980" w:type="dxa"/>
            <w:gridSpan w:val="3"/>
            <w:tcBorders>
              <w:top w:val="nil"/>
              <w:left w:val="nil"/>
              <w:bottom w:val="nil"/>
              <w:right w:val="nil"/>
            </w:tcBorders>
          </w:tcPr>
          <w:p w14:paraId="3A4DA3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F752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58CC347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8"/>
      <w:bookmarkEnd w:id="5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Profile)</w:t>
      </w:r>
    </w:p>
    <w:p w14:paraId="2D052E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ADEF8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6EB746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1DDAB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00723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CE260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ADF63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3CA540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4053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5627A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C3CC86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8EC0D55" w14:textId="77777777" w:rsidTr="00713249">
        <w:tc>
          <w:tcPr>
            <w:tcW w:w="1944" w:type="dxa"/>
            <w:tcBorders>
              <w:top w:val="nil"/>
              <w:left w:val="nil"/>
              <w:bottom w:val="nil"/>
              <w:right w:val="nil"/>
            </w:tcBorders>
          </w:tcPr>
          <w:p w14:paraId="52E0E5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8DF564F"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ED4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Load Profile</w:t>
            </w:r>
          </w:p>
          <w:p w14:paraId="2D23E3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4CAF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bl>
    <w:p w14:paraId="62C8203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288A98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DBBDA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07E9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BA85DF3" w14:textId="77777777" w:rsidTr="00713249">
        <w:tc>
          <w:tcPr>
            <w:tcW w:w="1007" w:type="dxa"/>
            <w:tcBorders>
              <w:top w:val="nil"/>
              <w:left w:val="nil"/>
              <w:bottom w:val="nil"/>
              <w:right w:val="nil"/>
            </w:tcBorders>
          </w:tcPr>
          <w:p w14:paraId="069B0B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5272F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B5F4F2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26CA8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D7B5B8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072F3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F37A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9DD4FAC" w14:textId="77777777" w:rsidTr="00713249">
        <w:trPr>
          <w:gridAfter w:val="1"/>
          <w:wAfter w:w="330" w:type="dxa"/>
        </w:trPr>
        <w:tc>
          <w:tcPr>
            <w:tcW w:w="2980" w:type="dxa"/>
            <w:gridSpan w:val="3"/>
            <w:tcBorders>
              <w:top w:val="nil"/>
              <w:left w:val="nil"/>
              <w:bottom w:val="nil"/>
              <w:right w:val="nil"/>
            </w:tcBorders>
          </w:tcPr>
          <w:p w14:paraId="65291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5250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789EE91" w14:textId="77777777" w:rsidTr="00713249">
        <w:trPr>
          <w:gridAfter w:val="1"/>
          <w:wAfter w:w="331" w:type="dxa"/>
        </w:trPr>
        <w:tc>
          <w:tcPr>
            <w:tcW w:w="3168" w:type="dxa"/>
            <w:gridSpan w:val="4"/>
            <w:tcBorders>
              <w:top w:val="nil"/>
              <w:left w:val="nil"/>
              <w:bottom w:val="nil"/>
              <w:right w:val="nil"/>
            </w:tcBorders>
          </w:tcPr>
          <w:p w14:paraId="2A4645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E680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w:t>
            </w:r>
          </w:p>
        </w:tc>
        <w:tc>
          <w:tcPr>
            <w:tcW w:w="144" w:type="dxa"/>
            <w:tcBorders>
              <w:top w:val="nil"/>
              <w:left w:val="nil"/>
              <w:bottom w:val="nil"/>
              <w:right w:val="nil"/>
            </w:tcBorders>
          </w:tcPr>
          <w:p w14:paraId="79E124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D350E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Planning Number</w:t>
            </w:r>
          </w:p>
        </w:tc>
      </w:tr>
      <w:tr w:rsidR="00713249" w14:paraId="06A7565E" w14:textId="77777777" w:rsidTr="00713249">
        <w:trPr>
          <w:gridAfter w:val="2"/>
          <w:wAfter w:w="473" w:type="dxa"/>
        </w:trPr>
        <w:tc>
          <w:tcPr>
            <w:tcW w:w="4680" w:type="dxa"/>
            <w:gridSpan w:val="6"/>
            <w:tcBorders>
              <w:top w:val="nil"/>
              <w:left w:val="nil"/>
              <w:bottom w:val="nil"/>
              <w:right w:val="nil"/>
            </w:tcBorders>
          </w:tcPr>
          <w:p w14:paraId="5191F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7997E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r w:rsidR="00713249" w14:paraId="3E28BC0B" w14:textId="77777777" w:rsidTr="00713249">
        <w:tc>
          <w:tcPr>
            <w:tcW w:w="1007" w:type="dxa"/>
            <w:tcBorders>
              <w:top w:val="nil"/>
              <w:left w:val="nil"/>
              <w:bottom w:val="nil"/>
              <w:right w:val="nil"/>
            </w:tcBorders>
          </w:tcPr>
          <w:p w14:paraId="5CA90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C454B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5F347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11464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6725E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C95B2A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5F2C9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7AB8A4C" w14:textId="77777777" w:rsidTr="00713249">
        <w:trPr>
          <w:gridAfter w:val="1"/>
          <w:wAfter w:w="330" w:type="dxa"/>
        </w:trPr>
        <w:tc>
          <w:tcPr>
            <w:tcW w:w="2980" w:type="dxa"/>
            <w:gridSpan w:val="3"/>
            <w:tcBorders>
              <w:top w:val="nil"/>
              <w:left w:val="nil"/>
              <w:bottom w:val="nil"/>
              <w:right w:val="nil"/>
            </w:tcBorders>
          </w:tcPr>
          <w:p w14:paraId="3BC2C0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6375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3EC9E28" w14:textId="77777777" w:rsidTr="00713249">
        <w:trPr>
          <w:gridAfter w:val="1"/>
          <w:wAfter w:w="330" w:type="dxa"/>
        </w:trPr>
        <w:tc>
          <w:tcPr>
            <w:tcW w:w="2980" w:type="dxa"/>
            <w:gridSpan w:val="3"/>
            <w:tcBorders>
              <w:top w:val="nil"/>
              <w:left w:val="nil"/>
              <w:bottom w:val="nil"/>
              <w:right w:val="nil"/>
            </w:tcBorders>
          </w:tcPr>
          <w:p w14:paraId="4AE568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DE1A1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bl>
    <w:p w14:paraId="177C38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9"/>
      <w:bookmarkEnd w:id="5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13A29D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080E0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B2B1C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FFEE0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FFEA5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72744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877F9C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DB764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9B18B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C105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988EC9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4724FBA" w14:textId="77777777" w:rsidTr="00713249">
        <w:tc>
          <w:tcPr>
            <w:tcW w:w="1944" w:type="dxa"/>
            <w:tcBorders>
              <w:top w:val="nil"/>
              <w:left w:val="nil"/>
              <w:bottom w:val="nil"/>
              <w:right w:val="nil"/>
            </w:tcBorders>
          </w:tcPr>
          <w:p w14:paraId="14E9DD6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ADFDC9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1E3F5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LIN Loop.</w:t>
            </w:r>
          </w:p>
          <w:p w14:paraId="08717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02F12FC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9C2A6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3B76B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090BD40" w14:textId="77777777" w:rsidTr="00713249">
        <w:tc>
          <w:tcPr>
            <w:tcW w:w="1944" w:type="dxa"/>
            <w:tcBorders>
              <w:top w:val="nil"/>
              <w:left w:val="nil"/>
              <w:bottom w:val="nil"/>
              <w:right w:val="nil"/>
            </w:tcBorders>
          </w:tcPr>
          <w:p w14:paraId="40697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DAC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1E1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REF*TD*REFNH</w:t>
            </w:r>
          </w:p>
        </w:tc>
      </w:tr>
    </w:tbl>
    <w:p w14:paraId="4BB8EFC1"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D29F1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B2E5B2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C6C7FB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3E35A27" w14:textId="77777777" w:rsidTr="00713249">
        <w:tc>
          <w:tcPr>
            <w:tcW w:w="1007" w:type="dxa"/>
            <w:tcBorders>
              <w:top w:val="nil"/>
              <w:left w:val="nil"/>
              <w:bottom w:val="nil"/>
              <w:right w:val="nil"/>
            </w:tcBorders>
          </w:tcPr>
          <w:p w14:paraId="296BD24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6E452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960E4A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531C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0D640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7ECA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92CB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4666717" w14:textId="77777777" w:rsidTr="00713249">
        <w:trPr>
          <w:gridAfter w:val="1"/>
          <w:wAfter w:w="330" w:type="dxa"/>
        </w:trPr>
        <w:tc>
          <w:tcPr>
            <w:tcW w:w="2980" w:type="dxa"/>
            <w:gridSpan w:val="3"/>
            <w:tcBorders>
              <w:top w:val="nil"/>
              <w:left w:val="nil"/>
              <w:bottom w:val="nil"/>
              <w:right w:val="nil"/>
            </w:tcBorders>
          </w:tcPr>
          <w:p w14:paraId="240688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9B23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03A61C9" w14:textId="77777777" w:rsidTr="00713249">
        <w:trPr>
          <w:gridAfter w:val="1"/>
          <w:wAfter w:w="331" w:type="dxa"/>
        </w:trPr>
        <w:tc>
          <w:tcPr>
            <w:tcW w:w="3168" w:type="dxa"/>
            <w:gridSpan w:val="4"/>
            <w:tcBorders>
              <w:top w:val="nil"/>
              <w:left w:val="nil"/>
              <w:bottom w:val="nil"/>
              <w:right w:val="nil"/>
            </w:tcBorders>
          </w:tcPr>
          <w:p w14:paraId="578DA2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A34E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67038D3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E4CB7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2ADC1161" w14:textId="77777777" w:rsidTr="00713249">
        <w:tc>
          <w:tcPr>
            <w:tcW w:w="1007" w:type="dxa"/>
            <w:tcBorders>
              <w:top w:val="nil"/>
              <w:left w:val="nil"/>
              <w:bottom w:val="nil"/>
              <w:right w:val="nil"/>
            </w:tcBorders>
          </w:tcPr>
          <w:p w14:paraId="4AC63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1CAC2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A838F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420D6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AC951A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84EA18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9694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6EC287B" w14:textId="77777777" w:rsidTr="00713249">
        <w:trPr>
          <w:gridAfter w:val="1"/>
          <w:wAfter w:w="330" w:type="dxa"/>
        </w:trPr>
        <w:tc>
          <w:tcPr>
            <w:tcW w:w="2980" w:type="dxa"/>
            <w:gridSpan w:val="3"/>
            <w:tcBorders>
              <w:top w:val="nil"/>
              <w:left w:val="nil"/>
              <w:bottom w:val="nil"/>
              <w:right w:val="nil"/>
            </w:tcBorders>
          </w:tcPr>
          <w:p w14:paraId="57938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0FFF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35C3B0A" w14:textId="77777777" w:rsidTr="00713249">
        <w:trPr>
          <w:gridAfter w:val="1"/>
          <w:wAfter w:w="331" w:type="dxa"/>
        </w:trPr>
        <w:tc>
          <w:tcPr>
            <w:tcW w:w="3168" w:type="dxa"/>
            <w:gridSpan w:val="4"/>
            <w:tcBorders>
              <w:top w:val="nil"/>
              <w:left w:val="nil"/>
              <w:bottom w:val="nil"/>
              <w:right w:val="nil"/>
            </w:tcBorders>
          </w:tcPr>
          <w:p w14:paraId="2CD9A7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EBDD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w:t>
            </w:r>
          </w:p>
        </w:tc>
        <w:tc>
          <w:tcPr>
            <w:tcW w:w="144" w:type="dxa"/>
            <w:tcBorders>
              <w:top w:val="nil"/>
              <w:left w:val="nil"/>
              <w:bottom w:val="nil"/>
              <w:right w:val="nil"/>
            </w:tcBorders>
          </w:tcPr>
          <w:p w14:paraId="57AB76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7EFBE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Expiration Date</w:t>
            </w:r>
          </w:p>
        </w:tc>
      </w:tr>
      <w:tr w:rsidR="00713249" w14:paraId="260A5368" w14:textId="77777777" w:rsidTr="00713249">
        <w:trPr>
          <w:gridAfter w:val="1"/>
          <w:wAfter w:w="331" w:type="dxa"/>
        </w:trPr>
        <w:tc>
          <w:tcPr>
            <w:tcW w:w="3168" w:type="dxa"/>
            <w:gridSpan w:val="4"/>
            <w:tcBorders>
              <w:top w:val="nil"/>
              <w:left w:val="nil"/>
              <w:bottom w:val="nil"/>
              <w:right w:val="nil"/>
            </w:tcBorders>
          </w:tcPr>
          <w:p w14:paraId="3451E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502F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REFLO</w:t>
            </w:r>
          </w:p>
        </w:tc>
        <w:tc>
          <w:tcPr>
            <w:tcW w:w="144" w:type="dxa"/>
            <w:tcBorders>
              <w:top w:val="nil"/>
              <w:left w:val="nil"/>
              <w:bottom w:val="nil"/>
              <w:right w:val="nil"/>
            </w:tcBorders>
          </w:tcPr>
          <w:p w14:paraId="534DF7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127FC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Load Profile</w:t>
            </w:r>
          </w:p>
        </w:tc>
      </w:tr>
      <w:tr w:rsidR="00713249" w14:paraId="0C6770EB" w14:textId="77777777" w:rsidTr="00713249">
        <w:trPr>
          <w:gridAfter w:val="1"/>
          <w:wAfter w:w="331" w:type="dxa"/>
        </w:trPr>
        <w:tc>
          <w:tcPr>
            <w:tcW w:w="3168" w:type="dxa"/>
            <w:gridSpan w:val="4"/>
            <w:tcBorders>
              <w:top w:val="nil"/>
              <w:left w:val="nil"/>
              <w:bottom w:val="nil"/>
              <w:right w:val="nil"/>
            </w:tcBorders>
          </w:tcPr>
          <w:p w14:paraId="752E96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60A2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w:t>
            </w:r>
          </w:p>
        </w:tc>
        <w:tc>
          <w:tcPr>
            <w:tcW w:w="144" w:type="dxa"/>
            <w:tcBorders>
              <w:top w:val="nil"/>
              <w:left w:val="nil"/>
              <w:bottom w:val="nil"/>
              <w:right w:val="nil"/>
            </w:tcBorders>
          </w:tcPr>
          <w:p w14:paraId="7156DA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0665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Account Identifier</w:t>
            </w:r>
          </w:p>
        </w:tc>
      </w:tr>
      <w:tr w:rsidR="00713249" w14:paraId="0B02C3C4" w14:textId="77777777" w:rsidTr="00713249">
        <w:trPr>
          <w:gridAfter w:val="1"/>
          <w:wAfter w:w="331" w:type="dxa"/>
        </w:trPr>
        <w:tc>
          <w:tcPr>
            <w:tcW w:w="3168" w:type="dxa"/>
            <w:gridSpan w:val="4"/>
            <w:tcBorders>
              <w:top w:val="nil"/>
              <w:left w:val="nil"/>
              <w:bottom w:val="nil"/>
              <w:right w:val="nil"/>
            </w:tcBorders>
          </w:tcPr>
          <w:p w14:paraId="776395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7D70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w:t>
            </w:r>
          </w:p>
        </w:tc>
        <w:tc>
          <w:tcPr>
            <w:tcW w:w="144" w:type="dxa"/>
            <w:tcBorders>
              <w:top w:val="nil"/>
              <w:left w:val="nil"/>
              <w:bottom w:val="nil"/>
              <w:right w:val="nil"/>
            </w:tcBorders>
          </w:tcPr>
          <w:p w14:paraId="616173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964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Rate Class</w:t>
            </w:r>
          </w:p>
        </w:tc>
      </w:tr>
      <w:tr w:rsidR="00713249" w14:paraId="6FA66205" w14:textId="77777777" w:rsidTr="00713249">
        <w:trPr>
          <w:gridAfter w:val="1"/>
          <w:wAfter w:w="331" w:type="dxa"/>
        </w:trPr>
        <w:tc>
          <w:tcPr>
            <w:tcW w:w="3168" w:type="dxa"/>
            <w:gridSpan w:val="4"/>
            <w:tcBorders>
              <w:top w:val="nil"/>
              <w:left w:val="nil"/>
              <w:bottom w:val="nil"/>
              <w:right w:val="nil"/>
            </w:tcBorders>
          </w:tcPr>
          <w:p w14:paraId="041CF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77964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w:t>
            </w:r>
          </w:p>
        </w:tc>
        <w:tc>
          <w:tcPr>
            <w:tcW w:w="144" w:type="dxa"/>
            <w:tcBorders>
              <w:top w:val="nil"/>
              <w:left w:val="nil"/>
              <w:bottom w:val="nil"/>
              <w:right w:val="nil"/>
            </w:tcBorders>
          </w:tcPr>
          <w:p w14:paraId="37169D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991F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Next Cycle Rate</w:t>
            </w:r>
          </w:p>
        </w:tc>
      </w:tr>
      <w:tr w:rsidR="00713249" w14:paraId="4728EF20" w14:textId="77777777" w:rsidTr="00713249">
        <w:trPr>
          <w:gridAfter w:val="1"/>
          <w:wAfter w:w="331" w:type="dxa"/>
        </w:trPr>
        <w:tc>
          <w:tcPr>
            <w:tcW w:w="3168" w:type="dxa"/>
            <w:gridSpan w:val="4"/>
            <w:tcBorders>
              <w:top w:val="nil"/>
              <w:left w:val="nil"/>
              <w:bottom w:val="nil"/>
              <w:right w:val="nil"/>
            </w:tcBorders>
          </w:tcPr>
          <w:p w14:paraId="5D0B58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4446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w:t>
            </w:r>
          </w:p>
        </w:tc>
        <w:tc>
          <w:tcPr>
            <w:tcW w:w="144" w:type="dxa"/>
            <w:tcBorders>
              <w:top w:val="nil"/>
              <w:left w:val="nil"/>
              <w:bottom w:val="nil"/>
              <w:right w:val="nil"/>
            </w:tcBorders>
          </w:tcPr>
          <w:p w14:paraId="3157DE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2F7CA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Pricing Structure</w:t>
            </w:r>
          </w:p>
        </w:tc>
      </w:tr>
      <w:tr w:rsidR="00713249" w14:paraId="14D7DB61" w14:textId="77777777" w:rsidTr="00713249">
        <w:trPr>
          <w:gridAfter w:val="1"/>
          <w:wAfter w:w="331" w:type="dxa"/>
        </w:trPr>
        <w:tc>
          <w:tcPr>
            <w:tcW w:w="3168" w:type="dxa"/>
            <w:gridSpan w:val="4"/>
            <w:tcBorders>
              <w:top w:val="nil"/>
              <w:left w:val="nil"/>
              <w:bottom w:val="nil"/>
              <w:right w:val="nil"/>
            </w:tcBorders>
          </w:tcPr>
          <w:p w14:paraId="086A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202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w:t>
            </w:r>
          </w:p>
        </w:tc>
        <w:tc>
          <w:tcPr>
            <w:tcW w:w="144" w:type="dxa"/>
            <w:tcBorders>
              <w:top w:val="nil"/>
              <w:left w:val="nil"/>
              <w:bottom w:val="nil"/>
              <w:right w:val="nil"/>
            </w:tcBorders>
          </w:tcPr>
          <w:p w14:paraId="3DC2A4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F39BB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Code</w:t>
            </w:r>
          </w:p>
        </w:tc>
      </w:tr>
      <w:tr w:rsidR="00713249" w14:paraId="6266796D" w14:textId="77777777" w:rsidTr="00713249">
        <w:trPr>
          <w:gridAfter w:val="1"/>
          <w:wAfter w:w="331" w:type="dxa"/>
        </w:trPr>
        <w:tc>
          <w:tcPr>
            <w:tcW w:w="3168" w:type="dxa"/>
            <w:gridSpan w:val="4"/>
            <w:tcBorders>
              <w:top w:val="nil"/>
              <w:left w:val="nil"/>
              <w:bottom w:val="nil"/>
              <w:right w:val="nil"/>
            </w:tcBorders>
          </w:tcPr>
          <w:p w14:paraId="3807D4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60E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w:t>
            </w:r>
          </w:p>
        </w:tc>
        <w:tc>
          <w:tcPr>
            <w:tcW w:w="144" w:type="dxa"/>
            <w:tcBorders>
              <w:top w:val="nil"/>
              <w:left w:val="nil"/>
              <w:bottom w:val="nil"/>
              <w:right w:val="nil"/>
            </w:tcBorders>
          </w:tcPr>
          <w:p w14:paraId="64B0EE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B34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Term</w:t>
            </w:r>
          </w:p>
        </w:tc>
      </w:tr>
    </w:tbl>
    <w:p w14:paraId="104D37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7" w:name="book40"/>
      <w:bookmarkEnd w:id="5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7D448E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4A136DB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64242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ACBA1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100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E8D0D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45316E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2A20FA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7E3E756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3D2B73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6F0142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C7E93A9" w14:textId="77777777" w:rsidTr="00713249">
        <w:tc>
          <w:tcPr>
            <w:tcW w:w="1944" w:type="dxa"/>
            <w:tcBorders>
              <w:top w:val="nil"/>
              <w:left w:val="nil"/>
              <w:bottom w:val="nil"/>
              <w:right w:val="nil"/>
            </w:tcBorders>
          </w:tcPr>
          <w:p w14:paraId="034293E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C300BE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45B61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F66C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5A803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298BD53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748042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770E6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5010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78CB8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34DD1FA" w14:textId="77777777" w:rsidTr="00713249">
        <w:tc>
          <w:tcPr>
            <w:tcW w:w="1944" w:type="dxa"/>
            <w:tcBorders>
              <w:top w:val="nil"/>
              <w:left w:val="nil"/>
              <w:bottom w:val="nil"/>
              <w:right w:val="nil"/>
            </w:tcBorders>
          </w:tcPr>
          <w:p w14:paraId="0EF37D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E1AFB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C1DA9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78FA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F1308C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0844474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E6E72B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2E3391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0B6B4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C8BC3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8E5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w:t>
            </w:r>
          </w:p>
          <w:p w14:paraId="776101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5F73C7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7A9A1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41A119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w:t>
            </w:r>
          </w:p>
          <w:p w14:paraId="5C526E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61629AE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EDD1A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7429255" w14:textId="77777777" w:rsidTr="00713249">
        <w:tc>
          <w:tcPr>
            <w:tcW w:w="1944" w:type="dxa"/>
            <w:tcBorders>
              <w:top w:val="nil"/>
              <w:left w:val="nil"/>
              <w:bottom w:val="nil"/>
              <w:right w:val="nil"/>
            </w:tcBorders>
          </w:tcPr>
          <w:p w14:paraId="7B7D2F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65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2A9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4FF4AC8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88CB02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4ECF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28C092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39B3F13" w14:textId="77777777" w:rsidTr="00713249">
        <w:tc>
          <w:tcPr>
            <w:tcW w:w="1007" w:type="dxa"/>
            <w:tcBorders>
              <w:top w:val="nil"/>
              <w:left w:val="nil"/>
              <w:bottom w:val="nil"/>
              <w:right w:val="nil"/>
            </w:tcBorders>
          </w:tcPr>
          <w:p w14:paraId="2146C96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AA01F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C1915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95B9E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1ADC99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BEB27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549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381D6AE" w14:textId="77777777" w:rsidTr="00713249">
        <w:trPr>
          <w:gridAfter w:val="1"/>
          <w:wAfter w:w="330" w:type="dxa"/>
        </w:trPr>
        <w:tc>
          <w:tcPr>
            <w:tcW w:w="2980" w:type="dxa"/>
            <w:gridSpan w:val="3"/>
            <w:tcBorders>
              <w:top w:val="nil"/>
              <w:left w:val="nil"/>
              <w:bottom w:val="nil"/>
              <w:right w:val="nil"/>
            </w:tcBorders>
          </w:tcPr>
          <w:p w14:paraId="25CFC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EAF3B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717C6B64" w14:textId="77777777" w:rsidTr="00713249">
        <w:trPr>
          <w:gridAfter w:val="1"/>
          <w:wAfter w:w="331" w:type="dxa"/>
        </w:trPr>
        <w:tc>
          <w:tcPr>
            <w:tcW w:w="3168" w:type="dxa"/>
            <w:gridSpan w:val="4"/>
            <w:tcBorders>
              <w:top w:val="nil"/>
              <w:left w:val="nil"/>
              <w:bottom w:val="nil"/>
              <w:right w:val="nil"/>
            </w:tcBorders>
          </w:tcPr>
          <w:p w14:paraId="77159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D1C0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13C39F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C52D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713249" w14:paraId="5268438B" w14:textId="77777777" w:rsidTr="00713249">
        <w:trPr>
          <w:gridAfter w:val="2"/>
          <w:wAfter w:w="473" w:type="dxa"/>
        </w:trPr>
        <w:tc>
          <w:tcPr>
            <w:tcW w:w="4680" w:type="dxa"/>
            <w:gridSpan w:val="6"/>
            <w:tcBorders>
              <w:top w:val="nil"/>
              <w:left w:val="nil"/>
              <w:bottom w:val="nil"/>
              <w:right w:val="nil"/>
            </w:tcBorders>
          </w:tcPr>
          <w:p w14:paraId="4D30D6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ADAA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713249" w14:paraId="512C864E" w14:textId="77777777" w:rsidTr="00713249">
        <w:tc>
          <w:tcPr>
            <w:tcW w:w="1007" w:type="dxa"/>
            <w:tcBorders>
              <w:top w:val="nil"/>
              <w:left w:val="nil"/>
              <w:bottom w:val="nil"/>
              <w:right w:val="nil"/>
            </w:tcBorders>
          </w:tcPr>
          <w:p w14:paraId="04F408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20F640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22149AC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0B83AE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55D599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6B07B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12F4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AD97177" w14:textId="77777777" w:rsidTr="00713249">
        <w:trPr>
          <w:gridAfter w:val="1"/>
          <w:wAfter w:w="330" w:type="dxa"/>
        </w:trPr>
        <w:tc>
          <w:tcPr>
            <w:tcW w:w="2980" w:type="dxa"/>
            <w:gridSpan w:val="3"/>
            <w:tcBorders>
              <w:top w:val="nil"/>
              <w:left w:val="nil"/>
              <w:bottom w:val="nil"/>
              <w:right w:val="nil"/>
            </w:tcBorders>
          </w:tcPr>
          <w:p w14:paraId="342942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FAD5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5DF8F106" w14:textId="77777777" w:rsidTr="00713249">
        <w:trPr>
          <w:gridAfter w:val="1"/>
          <w:wAfter w:w="331" w:type="dxa"/>
        </w:trPr>
        <w:tc>
          <w:tcPr>
            <w:tcW w:w="3168" w:type="dxa"/>
            <w:gridSpan w:val="4"/>
            <w:tcBorders>
              <w:top w:val="nil"/>
              <w:left w:val="nil"/>
              <w:bottom w:val="nil"/>
              <w:right w:val="nil"/>
            </w:tcBorders>
          </w:tcPr>
          <w:p w14:paraId="52E29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E6B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41E1A5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8B2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713249" w14:paraId="5B1D7B0C" w14:textId="77777777" w:rsidTr="00713249">
        <w:tc>
          <w:tcPr>
            <w:tcW w:w="1007" w:type="dxa"/>
            <w:tcBorders>
              <w:top w:val="nil"/>
              <w:left w:val="nil"/>
              <w:bottom w:val="nil"/>
              <w:right w:val="nil"/>
            </w:tcBorders>
          </w:tcPr>
          <w:p w14:paraId="324353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EB7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74781D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3F0436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FAD3B4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6EE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1B4AB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23F8396E" w14:textId="77777777" w:rsidTr="00713249">
        <w:trPr>
          <w:gridAfter w:val="1"/>
          <w:wAfter w:w="330" w:type="dxa"/>
        </w:trPr>
        <w:tc>
          <w:tcPr>
            <w:tcW w:w="2980" w:type="dxa"/>
            <w:gridSpan w:val="3"/>
            <w:tcBorders>
              <w:top w:val="nil"/>
              <w:left w:val="nil"/>
              <w:bottom w:val="nil"/>
              <w:right w:val="nil"/>
            </w:tcBorders>
          </w:tcPr>
          <w:p w14:paraId="15066A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23B31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497F8E46" w14:textId="77777777" w:rsidTr="00713249">
        <w:trPr>
          <w:gridAfter w:val="1"/>
          <w:wAfter w:w="330" w:type="dxa"/>
        </w:trPr>
        <w:tc>
          <w:tcPr>
            <w:tcW w:w="2980" w:type="dxa"/>
            <w:gridSpan w:val="3"/>
            <w:tcBorders>
              <w:top w:val="nil"/>
              <w:left w:val="nil"/>
              <w:bottom w:val="nil"/>
              <w:right w:val="nil"/>
            </w:tcBorders>
          </w:tcPr>
          <w:p w14:paraId="04BFF7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99AC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3D81F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8" w:name="book41"/>
      <w:bookmarkEnd w:id="5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3DE271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3326E7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6833F7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27C7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51E382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35DB7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0D4E754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5F59F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AF6A2A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A4A00B6" w14:textId="77777777" w:rsidTr="00713249">
        <w:tc>
          <w:tcPr>
            <w:tcW w:w="1944" w:type="dxa"/>
            <w:tcBorders>
              <w:top w:val="nil"/>
              <w:left w:val="nil"/>
              <w:bottom w:val="nil"/>
              <w:right w:val="nil"/>
            </w:tcBorders>
          </w:tcPr>
          <w:p w14:paraId="32CA2CD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6337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90C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51921081" w14:textId="77777777" w:rsidTr="00713249">
        <w:tc>
          <w:tcPr>
            <w:tcW w:w="1944" w:type="dxa"/>
            <w:tcBorders>
              <w:top w:val="nil"/>
              <w:left w:val="nil"/>
              <w:bottom w:val="nil"/>
              <w:right w:val="nil"/>
            </w:tcBorders>
          </w:tcPr>
          <w:p w14:paraId="740A02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FDEA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24B7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6B90027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BACA9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EFB1AB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23D7F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E163197" w14:textId="77777777" w:rsidTr="00713249">
        <w:tc>
          <w:tcPr>
            <w:tcW w:w="1007" w:type="dxa"/>
            <w:tcBorders>
              <w:top w:val="nil"/>
              <w:left w:val="nil"/>
              <w:bottom w:val="nil"/>
              <w:right w:val="nil"/>
            </w:tcBorders>
          </w:tcPr>
          <w:p w14:paraId="3C47BC1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0803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79698F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61AFC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308705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F639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0BAD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713249" w14:paraId="4A45132E" w14:textId="77777777" w:rsidTr="00713249">
        <w:trPr>
          <w:gridAfter w:val="1"/>
          <w:wAfter w:w="330" w:type="dxa"/>
        </w:trPr>
        <w:tc>
          <w:tcPr>
            <w:tcW w:w="2980" w:type="dxa"/>
            <w:gridSpan w:val="3"/>
            <w:tcBorders>
              <w:top w:val="nil"/>
              <w:left w:val="nil"/>
              <w:bottom w:val="nil"/>
              <w:right w:val="nil"/>
            </w:tcBorders>
          </w:tcPr>
          <w:p w14:paraId="24792B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77BFA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713249" w14:paraId="10E78A84" w14:textId="77777777" w:rsidTr="00713249">
        <w:tc>
          <w:tcPr>
            <w:tcW w:w="1007" w:type="dxa"/>
            <w:tcBorders>
              <w:top w:val="nil"/>
              <w:left w:val="nil"/>
              <w:bottom w:val="nil"/>
              <w:right w:val="nil"/>
            </w:tcBorders>
          </w:tcPr>
          <w:p w14:paraId="56FDA5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B0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277ABC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2A986D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34BE4E3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CBF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CA81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532199A0" w14:textId="77777777" w:rsidTr="00713249">
        <w:trPr>
          <w:gridAfter w:val="1"/>
          <w:wAfter w:w="330" w:type="dxa"/>
        </w:trPr>
        <w:tc>
          <w:tcPr>
            <w:tcW w:w="2980" w:type="dxa"/>
            <w:gridSpan w:val="3"/>
            <w:tcBorders>
              <w:top w:val="nil"/>
              <w:left w:val="nil"/>
              <w:bottom w:val="nil"/>
              <w:right w:val="nil"/>
            </w:tcBorders>
          </w:tcPr>
          <w:p w14:paraId="1DB991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104B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4B0F6EA9" w14:textId="77777777" w:rsidR="00713249" w:rsidRDefault="00713249" w:rsidP="00713249"/>
    <w:p w14:paraId="059CC180" w14:textId="77777777" w:rsidR="00713249" w:rsidRDefault="00713249">
      <w:pPr>
        <w:rPr>
          <w:b/>
          <w:bCs/>
        </w:rPr>
      </w:pPr>
      <w:r>
        <w:rPr>
          <w:b/>
          <w:bCs/>
        </w:rPr>
        <w:br w:type="page"/>
      </w:r>
    </w:p>
    <w:p w14:paraId="5F7DFBA1" w14:textId="2A151393" w:rsidR="00776FC2" w:rsidRPr="00357364" w:rsidRDefault="005B7085" w:rsidP="00776FC2">
      <w:pPr>
        <w:spacing w:after="40"/>
        <w:rPr>
          <w:b/>
          <w:bCs/>
        </w:rPr>
      </w:pPr>
      <w:r>
        <w:rPr>
          <w:b/>
          <w:bCs/>
        </w:rPr>
        <w:lastRenderedPageBreak/>
        <w:t>Example Utility to Supplier Change of Sales Tax Exemption</w:t>
      </w:r>
      <w:r w:rsidR="0069274D">
        <w:rPr>
          <w:b/>
          <w:bCs/>
        </w:rPr>
        <w:t xml:space="preserve"> (AMTDP)</w:t>
      </w:r>
    </w:p>
    <w:tbl>
      <w:tblPr>
        <w:tblStyle w:val="TableGrid"/>
        <w:tblW w:w="10957" w:type="dxa"/>
        <w:tblInd w:w="-72" w:type="dxa"/>
        <w:tblLook w:val="04A0" w:firstRow="1" w:lastRow="0" w:firstColumn="1" w:lastColumn="0" w:noHBand="0" w:noVBand="1"/>
      </w:tblPr>
      <w:tblGrid>
        <w:gridCol w:w="5287"/>
        <w:gridCol w:w="5670"/>
      </w:tblGrid>
      <w:tr w:rsidR="00776FC2" w14:paraId="1D74633D" w14:textId="77777777" w:rsidTr="005B7085">
        <w:tc>
          <w:tcPr>
            <w:tcW w:w="5287" w:type="dxa"/>
            <w:tcBorders>
              <w:top w:val="single" w:sz="4" w:space="0" w:color="auto"/>
              <w:left w:val="single" w:sz="4" w:space="0" w:color="auto"/>
              <w:bottom w:val="single" w:sz="4" w:space="0" w:color="auto"/>
              <w:right w:val="single" w:sz="4" w:space="0" w:color="auto"/>
            </w:tcBorders>
            <w:hideMark/>
          </w:tcPr>
          <w:p w14:paraId="7F2B2C79" w14:textId="3EB9CAB8" w:rsidR="00776FC2" w:rsidRDefault="005B7085" w:rsidP="00776FC2">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365607C2" w14:textId="13060ADD" w:rsidR="00776FC2" w:rsidRDefault="005B7085" w:rsidP="00776FC2">
            <w:pPr>
              <w:rPr>
                <w:b/>
              </w:rPr>
            </w:pPr>
            <w:r>
              <w:rPr>
                <w:b/>
              </w:rPr>
              <w:t>United Illuminating</w:t>
            </w:r>
          </w:p>
        </w:tc>
      </w:tr>
      <w:tr w:rsidR="00776FC2" w:rsidRPr="00007E31" w14:paraId="2115CBCC" w14:textId="77777777" w:rsidTr="005B7085">
        <w:tc>
          <w:tcPr>
            <w:tcW w:w="5287" w:type="dxa"/>
            <w:tcBorders>
              <w:top w:val="single" w:sz="4" w:space="0" w:color="auto"/>
              <w:left w:val="single" w:sz="4" w:space="0" w:color="auto"/>
              <w:bottom w:val="single" w:sz="4" w:space="0" w:color="auto"/>
              <w:right w:val="single" w:sz="4" w:space="0" w:color="auto"/>
            </w:tcBorders>
          </w:tcPr>
          <w:p w14:paraId="546B7A55" w14:textId="3643795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A40EA24" w14:textId="1C8F4DA8" w:rsidR="00291800" w:rsidRPr="00007E31" w:rsidRDefault="005B7085" w:rsidP="00291800">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GN*13*2020.02.06.00.32.42.047927*20200206</w:t>
            </w:r>
          </w:p>
          <w:p w14:paraId="5C2A08AE" w14:textId="77777777" w:rsidR="005B7085" w:rsidRPr="00007E31" w:rsidRDefault="005B7085" w:rsidP="005B7085">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7634A0E" w14:textId="6483128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5D937B0C" w14:textId="43FF21C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7DE450ED"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3B017E92" w14:textId="69B5748F"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ASI*7*</w:t>
            </w:r>
            <w:r w:rsidR="005B7085">
              <w:rPr>
                <w:rFonts w:ascii="Verdana" w:hAnsi="Verdana" w:cs="Calibri"/>
                <w:color w:val="000000" w:themeColor="text1"/>
                <w:sz w:val="18"/>
                <w:szCs w:val="18"/>
              </w:rPr>
              <w:t>001</w:t>
            </w:r>
          </w:p>
          <w:p w14:paraId="43618539" w14:textId="23272D53"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0F40C1EA" w14:textId="392B340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75BF0B92"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REF*TD*AMTDP</w:t>
            </w:r>
          </w:p>
          <w:p w14:paraId="3D2BD7B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55FECB0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DTM*007****D8*20200206</w:t>
            </w:r>
          </w:p>
          <w:p w14:paraId="2ABF1BE4"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AMT*DP*1</w:t>
            </w:r>
          </w:p>
          <w:p w14:paraId="009DBF97"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3ECBBB74" w14:textId="058E3FA1"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52F59FD1" w14:textId="21C1FF65" w:rsidR="00776FC2"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5B7085">
              <w:rPr>
                <w:rFonts w:ascii="Verdana" w:hAnsi="Verdana" w:cs="Calibri"/>
                <w:color w:val="000000" w:themeColor="text1"/>
                <w:sz w:val="18"/>
                <w:szCs w:val="18"/>
              </w:rPr>
              <w:t>6</w:t>
            </w:r>
            <w:r w:rsidRPr="00007E31">
              <w:rPr>
                <w:rFonts w:ascii="Verdana" w:hAnsi="Verdana" w:cs="Calibri"/>
                <w:color w:val="000000" w:themeColor="text1"/>
                <w:sz w:val="18"/>
                <w:szCs w:val="18"/>
              </w:rPr>
              <w:t>*0001</w:t>
            </w:r>
          </w:p>
          <w:p w14:paraId="3400F06B" w14:textId="2A6F9890" w:rsidR="005B7085" w:rsidRPr="00007E31" w:rsidRDefault="005B7085" w:rsidP="00776FC2">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5AA918" w14:textId="6F56B1DE" w:rsidR="00776FC2" w:rsidRPr="00007E31" w:rsidRDefault="005B7085" w:rsidP="00291800">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03662296" w14:textId="17ACDB12" w:rsidR="0069274D" w:rsidRPr="00357364" w:rsidRDefault="0069274D" w:rsidP="0069274D">
      <w:pPr>
        <w:spacing w:after="40"/>
        <w:rPr>
          <w:b/>
          <w:bCs/>
        </w:rPr>
      </w:pPr>
      <w:r>
        <w:rPr>
          <w:b/>
          <w:bCs/>
        </w:rPr>
        <w:t>Example Utility to Supplier Change of Capacity Obligation (ICAP Tag) (AMTKC)</w:t>
      </w:r>
    </w:p>
    <w:tbl>
      <w:tblPr>
        <w:tblStyle w:val="TableGrid"/>
        <w:tblW w:w="10957" w:type="dxa"/>
        <w:tblInd w:w="-72" w:type="dxa"/>
        <w:tblLook w:val="04A0" w:firstRow="1" w:lastRow="0" w:firstColumn="1" w:lastColumn="0" w:noHBand="0" w:noVBand="1"/>
      </w:tblPr>
      <w:tblGrid>
        <w:gridCol w:w="5287"/>
        <w:gridCol w:w="5670"/>
      </w:tblGrid>
      <w:tr w:rsidR="0069274D" w14:paraId="776F35B0"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004990D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1453782" w14:textId="77777777" w:rsidR="0069274D" w:rsidRDefault="0069274D" w:rsidP="0057528C">
            <w:pPr>
              <w:rPr>
                <w:b/>
              </w:rPr>
            </w:pPr>
            <w:r>
              <w:rPr>
                <w:b/>
              </w:rPr>
              <w:t>United Illuminating</w:t>
            </w:r>
          </w:p>
        </w:tc>
      </w:tr>
      <w:tr w:rsidR="0069274D" w:rsidRPr="00007E31" w14:paraId="17D0F750" w14:textId="77777777" w:rsidTr="0057528C">
        <w:tc>
          <w:tcPr>
            <w:tcW w:w="5287" w:type="dxa"/>
            <w:tcBorders>
              <w:top w:val="single" w:sz="4" w:space="0" w:color="auto"/>
              <w:left w:val="single" w:sz="4" w:space="0" w:color="auto"/>
              <w:bottom w:val="single" w:sz="4" w:space="0" w:color="auto"/>
              <w:right w:val="single" w:sz="4" w:space="0" w:color="auto"/>
            </w:tcBorders>
          </w:tcPr>
          <w:p w14:paraId="4126C67E" w14:textId="10156BA1"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ST*814*</w:t>
            </w:r>
            <w:r w:rsidR="008E59B4">
              <w:rPr>
                <w:rFonts w:ascii="Verdana" w:hAnsi="Verdana" w:cs="Calibri"/>
                <w:color w:val="000000" w:themeColor="text1"/>
                <w:sz w:val="18"/>
                <w:szCs w:val="18"/>
              </w:rPr>
              <w:t>0001</w:t>
            </w:r>
          </w:p>
          <w:p w14:paraId="0799B980" w14:textId="7D33EF6E"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BGN*13*2019-05-25-19.20.09.096</w:t>
            </w:r>
            <w:r w:rsidR="008E59B4">
              <w:rPr>
                <w:rFonts w:ascii="Verdana" w:hAnsi="Verdana" w:cs="Calibri"/>
                <w:color w:val="000000" w:themeColor="text1"/>
                <w:sz w:val="18"/>
                <w:szCs w:val="18"/>
              </w:rPr>
              <w:t>999</w:t>
            </w:r>
            <w:r w:rsidRPr="00052E9F">
              <w:rPr>
                <w:rFonts w:ascii="Verdana" w:hAnsi="Verdana" w:cs="Calibri"/>
                <w:color w:val="000000" w:themeColor="text1"/>
                <w:sz w:val="18"/>
                <w:szCs w:val="18"/>
              </w:rPr>
              <w:t>*20190525</w:t>
            </w:r>
          </w:p>
          <w:p w14:paraId="079E921B" w14:textId="77777777" w:rsidR="008E59B4" w:rsidRPr="00007E31"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F2652F7" w14:textId="6957C41D" w:rsidR="00052E9F" w:rsidRPr="00052E9F"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C499EA7" w14:textId="4F41F5D6"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008E59B4" w:rsidRPr="00007E31">
              <w:rPr>
                <w:rFonts w:ascii="Verdana" w:hAnsi="Verdana" w:cs="Calibri"/>
                <w:color w:val="000000" w:themeColor="text1"/>
                <w:sz w:val="18"/>
                <w:szCs w:val="18"/>
              </w:rPr>
              <w:t>NAME</w:t>
            </w:r>
          </w:p>
          <w:p w14:paraId="5F584D19"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LIN*1*SV*EL*SH*CE</w:t>
            </w:r>
          </w:p>
          <w:p w14:paraId="5992AF97"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ASI*7*001</w:t>
            </w:r>
          </w:p>
          <w:p w14:paraId="6B672931" w14:textId="006D034A"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008E59B4" w:rsidRPr="00007E31">
              <w:rPr>
                <w:rFonts w:ascii="Verdana" w:hAnsi="Verdana" w:cs="Calibri"/>
                <w:color w:val="000000" w:themeColor="text1"/>
                <w:sz w:val="18"/>
                <w:szCs w:val="18"/>
              </w:rPr>
              <w:t>51900111111</w:t>
            </w:r>
          </w:p>
          <w:p w14:paraId="6FA427DF" w14:textId="1F52368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008E59B4" w:rsidRPr="00007E31">
              <w:rPr>
                <w:rFonts w:ascii="Verdana" w:hAnsi="Verdana" w:cs="Calibri"/>
                <w:color w:val="000000" w:themeColor="text1"/>
                <w:sz w:val="18"/>
                <w:szCs w:val="18"/>
              </w:rPr>
              <w:t>1111111111</w:t>
            </w:r>
          </w:p>
          <w:p w14:paraId="079A8595"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REF*TD*AMTKC</w:t>
            </w:r>
          </w:p>
          <w:p w14:paraId="4E036A70"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DTM*007****D8*20190601</w:t>
            </w:r>
          </w:p>
          <w:p w14:paraId="74172533"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AMT*KC*.229</w:t>
            </w:r>
          </w:p>
          <w:p w14:paraId="36FAFF8D"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NM1*MQ*3</w:t>
            </w:r>
          </w:p>
          <w:p w14:paraId="562A9EF6"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REF*PRT*D</w:t>
            </w:r>
          </w:p>
          <w:p w14:paraId="3C211BEF" w14:textId="12B7989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REF*MG*</w:t>
            </w:r>
            <w:r w:rsidR="008E59B4" w:rsidRPr="00007E31">
              <w:rPr>
                <w:rFonts w:ascii="Verdana" w:hAnsi="Verdana" w:cs="Calibri"/>
                <w:color w:val="000000" w:themeColor="text1"/>
                <w:sz w:val="18"/>
                <w:szCs w:val="18"/>
              </w:rPr>
              <w:t>787199999</w:t>
            </w:r>
          </w:p>
          <w:p w14:paraId="006BA9C3" w14:textId="5C4E8FE2" w:rsidR="0069274D" w:rsidRPr="00007E31"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SE*16*</w:t>
            </w:r>
            <w:r w:rsidR="008E59B4">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5C4507" w14:textId="006F106B" w:rsidR="0069274D" w:rsidRPr="00007E31" w:rsidRDefault="008E59B4"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6AC67DE" w14:textId="77777777" w:rsidR="0069274D" w:rsidRDefault="0069274D" w:rsidP="0069274D">
      <w:pPr>
        <w:spacing w:after="40"/>
        <w:rPr>
          <w:b/>
          <w:bCs/>
        </w:rPr>
      </w:pPr>
    </w:p>
    <w:p w14:paraId="1207F47A" w14:textId="7752D3D2" w:rsidR="002F7A03" w:rsidRPr="00357364" w:rsidRDefault="002F7A03" w:rsidP="002F7A03">
      <w:pPr>
        <w:spacing w:after="40"/>
        <w:rPr>
          <w:b/>
          <w:bCs/>
        </w:rPr>
      </w:pPr>
      <w:bookmarkStart w:id="59" w:name="_Hlk38441740"/>
      <w:r>
        <w:rPr>
          <w:b/>
          <w:bCs/>
        </w:rPr>
        <w:t>Example Utility to Supplier Change of Customer Name Key and/or Service Address</w:t>
      </w:r>
      <w:r w:rsidR="0069274D">
        <w:rPr>
          <w:b/>
          <w:bCs/>
        </w:rPr>
        <w:t xml:space="preserve"> (N18R)</w:t>
      </w:r>
    </w:p>
    <w:tbl>
      <w:tblPr>
        <w:tblStyle w:val="TableGrid"/>
        <w:tblW w:w="10957" w:type="dxa"/>
        <w:tblInd w:w="-72" w:type="dxa"/>
        <w:tblLook w:val="04A0" w:firstRow="1" w:lastRow="0" w:firstColumn="1" w:lastColumn="0" w:noHBand="0" w:noVBand="1"/>
      </w:tblPr>
      <w:tblGrid>
        <w:gridCol w:w="5287"/>
        <w:gridCol w:w="5670"/>
      </w:tblGrid>
      <w:tr w:rsidR="002F7A03" w14:paraId="068D2B9F"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59"/>
          <w:p w14:paraId="563AB347" w14:textId="77777777" w:rsidR="002F7A03" w:rsidRDefault="002F7A03"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FC8529" w14:textId="77777777" w:rsidR="002F7A03" w:rsidRDefault="002F7A03" w:rsidP="0057528C">
            <w:pPr>
              <w:rPr>
                <w:b/>
              </w:rPr>
            </w:pPr>
            <w:r>
              <w:rPr>
                <w:b/>
              </w:rPr>
              <w:t>United Illuminating</w:t>
            </w:r>
          </w:p>
        </w:tc>
      </w:tr>
      <w:tr w:rsidR="002F7A03" w:rsidRPr="00007E31" w14:paraId="652F216E" w14:textId="77777777" w:rsidTr="0057528C">
        <w:tc>
          <w:tcPr>
            <w:tcW w:w="5287" w:type="dxa"/>
            <w:tcBorders>
              <w:top w:val="single" w:sz="4" w:space="0" w:color="auto"/>
              <w:left w:val="single" w:sz="4" w:space="0" w:color="auto"/>
              <w:bottom w:val="single" w:sz="4" w:space="0" w:color="auto"/>
              <w:right w:val="single" w:sz="4" w:space="0" w:color="auto"/>
            </w:tcBorders>
          </w:tcPr>
          <w:p w14:paraId="14D163A8" w14:textId="2C314A7F" w:rsidR="00B9227E" w:rsidRPr="00B9227E" w:rsidRDefault="00B9227E" w:rsidP="00B9227E">
            <w:pPr>
              <w:autoSpaceDE w:val="0"/>
              <w:autoSpaceDN w:val="0"/>
              <w:adjustRightInd w:val="0"/>
              <w:rPr>
                <w:rFonts w:ascii="Verdana" w:hAnsi="Verdana" w:cs="Calibri"/>
                <w:color w:val="000000" w:themeColor="text1"/>
                <w:sz w:val="18"/>
                <w:szCs w:val="18"/>
              </w:rPr>
            </w:pPr>
            <w:bookmarkStart w:id="60" w:name="_Hlk38523568"/>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3FE8CE84" w14:textId="47B43781"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BGN*13*2019.10.12.00.05.56.699</w:t>
            </w:r>
            <w:r>
              <w:rPr>
                <w:rFonts w:ascii="Verdana" w:hAnsi="Verdana" w:cs="Calibri"/>
                <w:color w:val="000000" w:themeColor="text1"/>
                <w:sz w:val="18"/>
                <w:szCs w:val="18"/>
              </w:rPr>
              <w:t>999</w:t>
            </w:r>
            <w:r w:rsidRPr="00B9227E">
              <w:rPr>
                <w:rFonts w:ascii="Verdana" w:hAnsi="Verdana" w:cs="Calibri"/>
                <w:color w:val="000000" w:themeColor="text1"/>
                <w:sz w:val="18"/>
                <w:szCs w:val="18"/>
              </w:rPr>
              <w:t>*20191012</w:t>
            </w:r>
          </w:p>
          <w:p w14:paraId="6240C55B" w14:textId="77777777" w:rsidR="00B9227E" w:rsidRPr="00007E31"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9E018D6"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7768CF" w14:textId="5525AF58"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Pr="00007E31">
              <w:rPr>
                <w:rFonts w:ascii="Verdana" w:hAnsi="Verdana" w:cs="Calibri"/>
                <w:color w:val="000000" w:themeColor="text1"/>
                <w:sz w:val="18"/>
                <w:szCs w:val="18"/>
              </w:rPr>
              <w:t>NAME</w:t>
            </w:r>
          </w:p>
          <w:p w14:paraId="41FC998D" w14:textId="458BEA0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N1*AO*</w:t>
            </w:r>
            <w:r>
              <w:rPr>
                <w:rFonts w:ascii="Verdana" w:hAnsi="Verdana" w:cs="Calibri"/>
                <w:color w:val="000000" w:themeColor="text1"/>
                <w:sz w:val="18"/>
                <w:szCs w:val="18"/>
              </w:rPr>
              <w:t>OLD</w:t>
            </w:r>
          </w:p>
          <w:p w14:paraId="129B9396"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7579A16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1262FBD8"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3F64571" w14:textId="7A64443D"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9D2E61B"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REF*TD*N18R</w:t>
            </w:r>
          </w:p>
          <w:p w14:paraId="1AD25C6C"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DTM*007****D8*20191015</w:t>
            </w:r>
          </w:p>
          <w:p w14:paraId="13306112"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4208AE1B" w14:textId="7E30DF68"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4B5C09" w14:textId="169753DD" w:rsidR="002F7A03"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bookmarkEnd w:id="60"/>
          </w:p>
        </w:tc>
        <w:tc>
          <w:tcPr>
            <w:tcW w:w="5670" w:type="dxa"/>
            <w:tcBorders>
              <w:top w:val="single" w:sz="4" w:space="0" w:color="auto"/>
              <w:left w:val="single" w:sz="4" w:space="0" w:color="auto"/>
              <w:bottom w:val="single" w:sz="4" w:space="0" w:color="auto"/>
              <w:right w:val="single" w:sz="4" w:space="0" w:color="auto"/>
            </w:tcBorders>
          </w:tcPr>
          <w:p w14:paraId="1FF4E727" w14:textId="4D323389"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ST*814*</w:t>
            </w:r>
            <w:r w:rsidR="00E17057">
              <w:rPr>
                <w:rFonts w:ascii="Verdana" w:hAnsi="Verdana" w:cs="Calibri"/>
                <w:color w:val="000000" w:themeColor="text1"/>
                <w:sz w:val="18"/>
                <w:szCs w:val="18"/>
              </w:rPr>
              <w:t>0001</w:t>
            </w:r>
          </w:p>
          <w:p w14:paraId="11548508" w14:textId="5D37E2C0"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BGN*13*2020010921800215100219</w:t>
            </w:r>
            <w:r w:rsidR="00E17057">
              <w:rPr>
                <w:rFonts w:ascii="Verdana" w:hAnsi="Verdana" w:cs="Calibri"/>
                <w:color w:val="000000" w:themeColor="text1"/>
                <w:sz w:val="18"/>
                <w:szCs w:val="18"/>
              </w:rPr>
              <w:t>9999</w:t>
            </w:r>
            <w:r w:rsidRPr="00C74E75">
              <w:rPr>
                <w:rFonts w:ascii="Verdana" w:hAnsi="Verdana" w:cs="Calibri"/>
                <w:color w:val="000000" w:themeColor="text1"/>
                <w:sz w:val="18"/>
                <w:szCs w:val="18"/>
              </w:rPr>
              <w:t>*20200423</w:t>
            </w:r>
          </w:p>
          <w:p w14:paraId="728050C8"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N1*8S*UNITED ILLUMINATING*1*006917967</w:t>
            </w:r>
          </w:p>
          <w:p w14:paraId="3FA7F06F" w14:textId="5F271BAD" w:rsidR="00C74E75" w:rsidRPr="00C74E75" w:rsidRDefault="00E17057" w:rsidP="00C74E75">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F9BD5" w14:textId="278A71AA"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N1*8R*</w:t>
            </w:r>
            <w:r w:rsidR="00E17057" w:rsidRPr="00007E31">
              <w:rPr>
                <w:rFonts w:ascii="Verdana" w:hAnsi="Verdana" w:cs="Calibri"/>
                <w:color w:val="000000" w:themeColor="text1"/>
                <w:sz w:val="18"/>
                <w:szCs w:val="18"/>
              </w:rPr>
              <w:t>NAME</w:t>
            </w:r>
          </w:p>
          <w:p w14:paraId="59C9F51F" w14:textId="21D2523D"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N1*AO*</w:t>
            </w:r>
            <w:r w:rsidR="00E17057">
              <w:rPr>
                <w:rFonts w:ascii="Verdana" w:hAnsi="Verdana" w:cs="Calibri"/>
                <w:color w:val="000000" w:themeColor="text1"/>
                <w:sz w:val="18"/>
                <w:szCs w:val="18"/>
              </w:rPr>
              <w:t>OLD</w:t>
            </w:r>
          </w:p>
          <w:p w14:paraId="33CD8FB0"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LIN*01*SV*EL*SH*CE</w:t>
            </w:r>
          </w:p>
          <w:p w14:paraId="700E1C37"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ASI*7*001</w:t>
            </w:r>
          </w:p>
          <w:p w14:paraId="685D5C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REF*12*9999999999999</w:t>
            </w:r>
          </w:p>
          <w:p w14:paraId="60B4365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REF*11*9999999</w:t>
            </w:r>
          </w:p>
          <w:p w14:paraId="7C9636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REF*TD*N18R</w:t>
            </w:r>
          </w:p>
          <w:p w14:paraId="33FF5365" w14:textId="21A4D267" w:rsidR="002F7A03" w:rsidRPr="00007E31"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SE*12*</w:t>
            </w:r>
            <w:r w:rsidR="00E17057">
              <w:rPr>
                <w:rFonts w:ascii="Verdana" w:hAnsi="Verdana" w:cs="Calibri"/>
                <w:color w:val="000000" w:themeColor="text1"/>
                <w:sz w:val="18"/>
                <w:szCs w:val="18"/>
              </w:rPr>
              <w:t>0001</w:t>
            </w:r>
          </w:p>
        </w:tc>
      </w:tr>
    </w:tbl>
    <w:p w14:paraId="7BD0BDA2" w14:textId="5F028D45" w:rsidR="002F7A03" w:rsidRDefault="002F7A03" w:rsidP="00776FC2">
      <w:pPr>
        <w:spacing w:after="40"/>
        <w:rPr>
          <w:b/>
          <w:bCs/>
        </w:rPr>
      </w:pPr>
    </w:p>
    <w:p w14:paraId="1EB570D7" w14:textId="77777777" w:rsidR="00B9227E" w:rsidRDefault="00B9227E" w:rsidP="00E27190">
      <w:pPr>
        <w:spacing w:after="40"/>
        <w:rPr>
          <w:b/>
          <w:bCs/>
        </w:rPr>
      </w:pPr>
    </w:p>
    <w:p w14:paraId="491ECAE6" w14:textId="77777777" w:rsidR="00B9227E" w:rsidRDefault="00B9227E" w:rsidP="00E27190">
      <w:pPr>
        <w:spacing w:after="40"/>
        <w:rPr>
          <w:b/>
          <w:bCs/>
        </w:rPr>
      </w:pPr>
    </w:p>
    <w:p w14:paraId="6D23FF30" w14:textId="31B6B3DC" w:rsidR="00E27190" w:rsidRPr="00357364" w:rsidRDefault="00E27190" w:rsidP="00E27190">
      <w:pPr>
        <w:spacing w:after="40"/>
        <w:rPr>
          <w:b/>
          <w:bCs/>
        </w:rPr>
      </w:pPr>
      <w:r>
        <w:rPr>
          <w:b/>
          <w:bCs/>
        </w:rPr>
        <w:lastRenderedPageBreak/>
        <w:t>Example Utility to Supplier Change of Billing Name and/or Address (N1BT)</w:t>
      </w:r>
    </w:p>
    <w:tbl>
      <w:tblPr>
        <w:tblStyle w:val="TableGrid"/>
        <w:tblW w:w="10957" w:type="dxa"/>
        <w:tblInd w:w="-72" w:type="dxa"/>
        <w:tblLook w:val="04A0" w:firstRow="1" w:lastRow="0" w:firstColumn="1" w:lastColumn="0" w:noHBand="0" w:noVBand="1"/>
      </w:tblPr>
      <w:tblGrid>
        <w:gridCol w:w="5287"/>
        <w:gridCol w:w="5670"/>
      </w:tblGrid>
      <w:tr w:rsidR="00E27190" w14:paraId="7FE90F2F" w14:textId="77777777" w:rsidTr="00052E9F">
        <w:tc>
          <w:tcPr>
            <w:tcW w:w="5287" w:type="dxa"/>
            <w:tcBorders>
              <w:top w:val="single" w:sz="4" w:space="0" w:color="auto"/>
              <w:left w:val="single" w:sz="4" w:space="0" w:color="auto"/>
              <w:bottom w:val="single" w:sz="4" w:space="0" w:color="auto"/>
              <w:right w:val="single" w:sz="4" w:space="0" w:color="auto"/>
            </w:tcBorders>
            <w:hideMark/>
          </w:tcPr>
          <w:p w14:paraId="1901BD91" w14:textId="77777777" w:rsidR="00E27190" w:rsidRDefault="00E27190"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2D21128" w14:textId="77777777" w:rsidR="00E27190" w:rsidRDefault="00E27190" w:rsidP="00052E9F">
            <w:pPr>
              <w:rPr>
                <w:b/>
              </w:rPr>
            </w:pPr>
            <w:r>
              <w:rPr>
                <w:b/>
              </w:rPr>
              <w:t>United Illuminating</w:t>
            </w:r>
          </w:p>
        </w:tc>
      </w:tr>
      <w:tr w:rsidR="00E27190" w:rsidRPr="00007E31" w14:paraId="3A78F05B" w14:textId="77777777" w:rsidTr="00052E9F">
        <w:tc>
          <w:tcPr>
            <w:tcW w:w="5287" w:type="dxa"/>
            <w:tcBorders>
              <w:top w:val="single" w:sz="4" w:space="0" w:color="auto"/>
              <w:left w:val="single" w:sz="4" w:space="0" w:color="auto"/>
              <w:bottom w:val="single" w:sz="4" w:space="0" w:color="auto"/>
              <w:right w:val="single" w:sz="4" w:space="0" w:color="auto"/>
            </w:tcBorders>
          </w:tcPr>
          <w:p w14:paraId="2AF86E65"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ST*814*</w:t>
            </w:r>
            <w:r>
              <w:rPr>
                <w:rFonts w:ascii="Verdana" w:hAnsi="Verdana" w:cs="Calibri"/>
                <w:color w:val="000000" w:themeColor="text1"/>
                <w:sz w:val="18"/>
                <w:szCs w:val="18"/>
              </w:rPr>
              <w:t>0001</w:t>
            </w:r>
          </w:p>
          <w:p w14:paraId="17AFD6F6" w14:textId="7D330036"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BGN*13*2019.12.19.00.26.29.</w:t>
            </w:r>
            <w:r w:rsidR="00FA5168">
              <w:rPr>
                <w:rFonts w:ascii="Verdana" w:hAnsi="Verdana" w:cs="Calibri"/>
                <w:color w:val="000000" w:themeColor="text1"/>
                <w:sz w:val="18"/>
                <w:szCs w:val="18"/>
              </w:rPr>
              <w:t>999999</w:t>
            </w:r>
            <w:r w:rsidRPr="005B7085">
              <w:rPr>
                <w:rFonts w:ascii="Verdana" w:hAnsi="Verdana" w:cs="Calibri"/>
                <w:color w:val="000000" w:themeColor="text1"/>
                <w:sz w:val="18"/>
                <w:szCs w:val="18"/>
              </w:rPr>
              <w:t>*20191219</w:t>
            </w:r>
          </w:p>
          <w:p w14:paraId="3290B952"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4829E4" w14:textId="75223B2E" w:rsidR="00E27190" w:rsidRPr="005B7085"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4A7BEDA3" w14:textId="72FF504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0F586FF1" w14:textId="7816626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N1*BT*</w:t>
            </w:r>
            <w:r w:rsidR="00B9227E">
              <w:rPr>
                <w:rFonts w:ascii="Verdana" w:hAnsi="Verdana" w:cs="Calibri"/>
                <w:color w:val="000000" w:themeColor="text1"/>
                <w:sz w:val="18"/>
                <w:szCs w:val="18"/>
              </w:rPr>
              <w:t>FULL NAME</w:t>
            </w:r>
          </w:p>
          <w:p w14:paraId="4ECB2F57" w14:textId="3596C2D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N3*</w:t>
            </w:r>
            <w:r w:rsidR="00B9227E">
              <w:rPr>
                <w:rFonts w:ascii="Verdana" w:hAnsi="Verdana" w:cs="Calibri"/>
                <w:color w:val="000000" w:themeColor="text1"/>
                <w:sz w:val="18"/>
                <w:szCs w:val="18"/>
              </w:rPr>
              <w:t>1234 MAIN ST</w:t>
            </w:r>
          </w:p>
          <w:p w14:paraId="63E3FEAF"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N4*UNCASVILLE*CT*063821816</w:t>
            </w:r>
          </w:p>
          <w:p w14:paraId="3CAE76D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LIN*1*SV*EL*SH*CE</w:t>
            </w:r>
          </w:p>
          <w:p w14:paraId="0C12B65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ASI*7*001</w:t>
            </w:r>
          </w:p>
          <w:p w14:paraId="3BBD7BD7"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5F4EA5B" w14:textId="6F44C6B6" w:rsidR="00E27190" w:rsidRPr="005B7085"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CF9440"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REF*TD*N1BT</w:t>
            </w:r>
          </w:p>
          <w:p w14:paraId="69774A5E"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206CE04D"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DTM*007****D8*20191219</w:t>
            </w:r>
          </w:p>
          <w:p w14:paraId="0BE5AFE2"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059936A4" w14:textId="3BFE2CE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61D1D445" w14:textId="77777777" w:rsidR="00E27190" w:rsidRPr="00007E31"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SE*18*</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9C938BA" w14:textId="77777777" w:rsidR="00E27190" w:rsidRPr="00BE0524" w:rsidRDefault="00E27190" w:rsidP="00052E9F">
            <w:pPr>
              <w:rPr>
                <w:rFonts w:ascii="Verdana" w:hAnsi="Verdana" w:cs="Calibri"/>
                <w:color w:val="000000" w:themeColor="text1"/>
                <w:sz w:val="18"/>
                <w:szCs w:val="18"/>
              </w:rPr>
            </w:pPr>
            <w:r>
              <w:rPr>
                <w:rFonts w:ascii="Verdana" w:hAnsi="Verdana" w:cs="Calibri"/>
                <w:color w:val="000000" w:themeColor="text1"/>
                <w:sz w:val="18"/>
                <w:szCs w:val="18"/>
              </w:rPr>
              <w:t>S</w:t>
            </w:r>
            <w:r w:rsidRPr="00BE0524">
              <w:rPr>
                <w:rFonts w:ascii="Verdana" w:hAnsi="Verdana" w:cs="Calibri"/>
                <w:color w:val="000000" w:themeColor="text1"/>
                <w:sz w:val="18"/>
                <w:szCs w:val="18"/>
              </w:rPr>
              <w:t>T*814*</w:t>
            </w:r>
            <w:r>
              <w:rPr>
                <w:rFonts w:ascii="Verdana" w:hAnsi="Verdana" w:cs="Calibri"/>
                <w:color w:val="000000" w:themeColor="text1"/>
                <w:sz w:val="18"/>
                <w:szCs w:val="18"/>
              </w:rPr>
              <w:t>0001</w:t>
            </w:r>
          </w:p>
          <w:p w14:paraId="4792135B" w14:textId="371CE9A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BGN*13*202002043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67</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*20200204</w:t>
            </w:r>
          </w:p>
          <w:p w14:paraId="49FD777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N1*8S*UNITED ILLUMINATING*1*006917967</w:t>
            </w:r>
          </w:p>
          <w:p w14:paraId="1BDC7E7A"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N1*SJ*ENGIE RESOURCES INC.*1*099668332</w:t>
            </w:r>
          </w:p>
          <w:p w14:paraId="74ECBFEC" w14:textId="7EBF78FC"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398BA40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N1*BT*NV</w:t>
            </w:r>
          </w:p>
          <w:p w14:paraId="3D1FFADB" w14:textId="4575A03D"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N3*1</w:t>
            </w:r>
            <w:r w:rsidR="00B9227E">
              <w:rPr>
                <w:rFonts w:ascii="Verdana" w:hAnsi="Verdana" w:cs="Calibri"/>
                <w:color w:val="000000" w:themeColor="text1"/>
                <w:sz w:val="18"/>
                <w:szCs w:val="18"/>
              </w:rPr>
              <w:t>234 MAIN</w:t>
            </w:r>
            <w:r w:rsidRPr="00BE0524">
              <w:rPr>
                <w:rFonts w:ascii="Verdana" w:hAnsi="Verdana" w:cs="Calibri"/>
                <w:color w:val="000000" w:themeColor="text1"/>
                <w:sz w:val="18"/>
                <w:szCs w:val="18"/>
              </w:rPr>
              <w:t xml:space="preserve"> </w:t>
            </w:r>
            <w:r w:rsidR="00B9227E">
              <w:rPr>
                <w:rFonts w:ascii="Verdana" w:hAnsi="Verdana" w:cs="Calibri"/>
                <w:color w:val="000000" w:themeColor="text1"/>
                <w:sz w:val="18"/>
                <w:szCs w:val="18"/>
              </w:rPr>
              <w:t>ST</w:t>
            </w:r>
          </w:p>
          <w:p w14:paraId="0EE76F6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N4*PORTSMOUTH*NH*03801*US</w:t>
            </w:r>
          </w:p>
          <w:p w14:paraId="5FA8FBE9"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LIN*01*SV*EL*SH*CE</w:t>
            </w:r>
          </w:p>
          <w:p w14:paraId="70D4F667"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ASI*7*001</w:t>
            </w:r>
          </w:p>
          <w:p w14:paraId="34FDC8AD" w14:textId="1F8539DB"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REF*12*3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002D74">
              <w:rPr>
                <w:rFonts w:ascii="Verdana" w:hAnsi="Verdana" w:cs="Calibri"/>
                <w:color w:val="000000" w:themeColor="text1"/>
                <w:sz w:val="18"/>
                <w:szCs w:val="18"/>
              </w:rPr>
              <w:t>999</w:t>
            </w:r>
          </w:p>
          <w:p w14:paraId="0708670C" w14:textId="54FE639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sidR="00B9227E" w:rsidRPr="00007E31">
              <w:rPr>
                <w:rFonts w:ascii="Verdana" w:hAnsi="Verdana" w:cs="Calibri"/>
                <w:color w:val="000000" w:themeColor="text1"/>
                <w:sz w:val="18"/>
                <w:szCs w:val="18"/>
              </w:rPr>
              <w:t>1111111111</w:t>
            </w:r>
          </w:p>
          <w:p w14:paraId="6865F4CC"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REF*TD*N1BT</w:t>
            </w:r>
          </w:p>
          <w:p w14:paraId="2A6D3437" w14:textId="77777777" w:rsidR="00E27190" w:rsidRPr="00007E31"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SE*14*</w:t>
            </w:r>
            <w:r>
              <w:rPr>
                <w:rFonts w:ascii="Verdana" w:hAnsi="Verdana" w:cs="Calibri"/>
                <w:color w:val="000000" w:themeColor="text1"/>
                <w:sz w:val="18"/>
                <w:szCs w:val="18"/>
              </w:rPr>
              <w:t>0001</w:t>
            </w:r>
          </w:p>
        </w:tc>
      </w:tr>
    </w:tbl>
    <w:p w14:paraId="4CA9ACBF" w14:textId="77777777" w:rsidR="00E27190" w:rsidRDefault="00E27190" w:rsidP="00E27190">
      <w:pPr>
        <w:spacing w:after="40"/>
        <w:rPr>
          <w:b/>
          <w:bCs/>
        </w:rPr>
      </w:pPr>
    </w:p>
    <w:p w14:paraId="53B6A06F" w14:textId="776C7621" w:rsidR="00427E55" w:rsidRPr="00357364" w:rsidRDefault="00427E55" w:rsidP="00427E55">
      <w:pPr>
        <w:spacing w:after="40"/>
        <w:rPr>
          <w:b/>
          <w:bCs/>
        </w:rPr>
      </w:pPr>
      <w:bookmarkStart w:id="61" w:name="_Hlk38441753"/>
      <w:r>
        <w:rPr>
          <w:b/>
          <w:bCs/>
        </w:rPr>
        <w:t>Example Utility to Supplier Change of Utility Account Number (REF12)</w:t>
      </w:r>
    </w:p>
    <w:tbl>
      <w:tblPr>
        <w:tblStyle w:val="TableGrid"/>
        <w:tblW w:w="10957" w:type="dxa"/>
        <w:tblInd w:w="-72" w:type="dxa"/>
        <w:tblLook w:val="04A0" w:firstRow="1" w:lastRow="0" w:firstColumn="1" w:lastColumn="0" w:noHBand="0" w:noVBand="1"/>
      </w:tblPr>
      <w:tblGrid>
        <w:gridCol w:w="5287"/>
        <w:gridCol w:w="5670"/>
      </w:tblGrid>
      <w:tr w:rsidR="00427E55" w14:paraId="1AAB306E"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1"/>
          <w:p w14:paraId="2035B471" w14:textId="77777777" w:rsidR="00427E55" w:rsidRDefault="00427E55"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7581F07" w14:textId="77777777" w:rsidR="00427E55" w:rsidRDefault="00427E55" w:rsidP="00052E9F">
            <w:pPr>
              <w:rPr>
                <w:b/>
              </w:rPr>
            </w:pPr>
            <w:r>
              <w:rPr>
                <w:b/>
              </w:rPr>
              <w:t>United Illuminating</w:t>
            </w:r>
          </w:p>
        </w:tc>
      </w:tr>
      <w:tr w:rsidR="00427E55" w:rsidRPr="00007E31" w14:paraId="7DA50D92" w14:textId="77777777" w:rsidTr="00052E9F">
        <w:tc>
          <w:tcPr>
            <w:tcW w:w="5287" w:type="dxa"/>
            <w:tcBorders>
              <w:top w:val="single" w:sz="4" w:space="0" w:color="auto"/>
              <w:left w:val="single" w:sz="4" w:space="0" w:color="auto"/>
              <w:bottom w:val="single" w:sz="4" w:space="0" w:color="auto"/>
              <w:right w:val="single" w:sz="4" w:space="0" w:color="auto"/>
            </w:tcBorders>
          </w:tcPr>
          <w:p w14:paraId="019A5B8B" w14:textId="5DBC3AD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19B68EE2" w14:textId="59A8670D"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BGN*13*2019.12.31.01.48.08.</w:t>
            </w:r>
            <w:r w:rsidR="00C262BB">
              <w:rPr>
                <w:rFonts w:ascii="Verdana" w:hAnsi="Verdana" w:cs="Calibri"/>
                <w:color w:val="000000" w:themeColor="text1"/>
                <w:sz w:val="18"/>
                <w:szCs w:val="18"/>
              </w:rPr>
              <w:t>999999</w:t>
            </w:r>
            <w:r w:rsidRPr="00B9227E">
              <w:rPr>
                <w:rFonts w:ascii="Verdana" w:hAnsi="Verdana" w:cs="Calibri"/>
                <w:color w:val="000000" w:themeColor="text1"/>
                <w:sz w:val="18"/>
                <w:szCs w:val="18"/>
              </w:rPr>
              <w:t>*20191231</w:t>
            </w:r>
          </w:p>
          <w:p w14:paraId="24417155"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EB94AB0" w14:textId="7DA57EED" w:rsidR="00B9227E" w:rsidRPr="00B9227E"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5731CB7" w14:textId="5D173EC5"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N1*8R*</w:t>
            </w:r>
            <w:r w:rsidR="00C262BB">
              <w:rPr>
                <w:rFonts w:ascii="Verdana" w:hAnsi="Verdana" w:cs="Calibri"/>
                <w:color w:val="000000" w:themeColor="text1"/>
                <w:sz w:val="18"/>
                <w:szCs w:val="18"/>
              </w:rPr>
              <w:t>NAME</w:t>
            </w:r>
          </w:p>
          <w:p w14:paraId="1C216150"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479F02D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2ADB82A4" w14:textId="77777777" w:rsidR="00C262BB" w:rsidRPr="00052E9F"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90F692D" w14:textId="422F86AC" w:rsidR="00B9227E" w:rsidRPr="00B9227E"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42A8E1" w14:textId="3340BECA"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REF*45*5140410</w:t>
            </w:r>
            <w:r w:rsidR="00C262BB">
              <w:rPr>
                <w:rFonts w:ascii="Verdana" w:hAnsi="Verdana" w:cs="Calibri"/>
                <w:color w:val="000000" w:themeColor="text1"/>
                <w:sz w:val="18"/>
                <w:szCs w:val="18"/>
              </w:rPr>
              <w:t>0000</w:t>
            </w:r>
          </w:p>
          <w:p w14:paraId="4B55AF28"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REF*TD*REF12</w:t>
            </w:r>
          </w:p>
          <w:p w14:paraId="312D6F3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DTM*007****D8*20191223</w:t>
            </w:r>
          </w:p>
          <w:p w14:paraId="370F869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69AB15E3" w14:textId="2FA28A62"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346D9A1E" w14:textId="257F6844" w:rsidR="00E27190"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BBE468A" w14:textId="169B86E8" w:rsidR="00427E55" w:rsidRPr="00007E31" w:rsidRDefault="00F01CA8" w:rsidP="00052E9F">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0069A8B" w14:textId="77777777" w:rsidR="00427E55" w:rsidRDefault="00427E55" w:rsidP="00427E55">
      <w:pPr>
        <w:spacing w:after="40"/>
        <w:rPr>
          <w:b/>
          <w:bCs/>
        </w:rPr>
      </w:pPr>
    </w:p>
    <w:p w14:paraId="09C43D1F" w14:textId="77777777" w:rsidR="0069274D" w:rsidRPr="00357364" w:rsidRDefault="0069274D" w:rsidP="0069274D">
      <w:pPr>
        <w:spacing w:after="40"/>
        <w:rPr>
          <w:b/>
          <w:bCs/>
        </w:rPr>
      </w:pPr>
      <w:bookmarkStart w:id="62" w:name="_Hlk38441785"/>
      <w:r>
        <w:rPr>
          <w:b/>
          <w:bCs/>
        </w:rPr>
        <w:t>Example Utility to Supplier Change of Utility Bill Cycle (REFBF)</w:t>
      </w:r>
      <w:bookmarkEnd w:id="62"/>
    </w:p>
    <w:tbl>
      <w:tblPr>
        <w:tblStyle w:val="TableGrid"/>
        <w:tblW w:w="10957" w:type="dxa"/>
        <w:tblInd w:w="-72" w:type="dxa"/>
        <w:tblLook w:val="04A0" w:firstRow="1" w:lastRow="0" w:firstColumn="1" w:lastColumn="0" w:noHBand="0" w:noVBand="1"/>
      </w:tblPr>
      <w:tblGrid>
        <w:gridCol w:w="5287"/>
        <w:gridCol w:w="5670"/>
      </w:tblGrid>
      <w:tr w:rsidR="0069274D" w14:paraId="55130F2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48698F86"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14B3E98A" w14:textId="77777777" w:rsidR="0069274D" w:rsidRDefault="0069274D" w:rsidP="0057528C">
            <w:pPr>
              <w:rPr>
                <w:b/>
              </w:rPr>
            </w:pPr>
            <w:r>
              <w:rPr>
                <w:b/>
              </w:rPr>
              <w:t>United Illuminating</w:t>
            </w:r>
          </w:p>
        </w:tc>
      </w:tr>
      <w:tr w:rsidR="0069274D" w:rsidRPr="00007E31" w14:paraId="1745F3C4" w14:textId="77777777" w:rsidTr="0057528C">
        <w:tc>
          <w:tcPr>
            <w:tcW w:w="5287" w:type="dxa"/>
            <w:tcBorders>
              <w:top w:val="single" w:sz="4" w:space="0" w:color="auto"/>
              <w:left w:val="single" w:sz="4" w:space="0" w:color="auto"/>
              <w:bottom w:val="single" w:sz="4" w:space="0" w:color="auto"/>
              <w:right w:val="single" w:sz="4" w:space="0" w:color="auto"/>
            </w:tcBorders>
          </w:tcPr>
          <w:p w14:paraId="60458035" w14:textId="3744CD42"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ST*814*</w:t>
            </w:r>
            <w:r>
              <w:rPr>
                <w:rFonts w:ascii="Verdana" w:hAnsi="Verdana" w:cs="Calibri"/>
                <w:color w:val="000000" w:themeColor="text1"/>
                <w:sz w:val="18"/>
                <w:szCs w:val="18"/>
              </w:rPr>
              <w:t>0001</w:t>
            </w:r>
          </w:p>
          <w:p w14:paraId="65546DDC" w14:textId="7E5F38F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BGN*13*2019.12.04.01.27.31.</w:t>
            </w:r>
            <w:r>
              <w:rPr>
                <w:rFonts w:ascii="Verdana" w:hAnsi="Verdana" w:cs="Calibri"/>
                <w:color w:val="000000" w:themeColor="text1"/>
                <w:sz w:val="18"/>
                <w:szCs w:val="18"/>
              </w:rPr>
              <w:t>999999</w:t>
            </w:r>
            <w:r w:rsidRPr="00C262BB">
              <w:rPr>
                <w:rFonts w:ascii="Verdana" w:hAnsi="Verdana" w:cs="Calibri"/>
                <w:color w:val="000000" w:themeColor="text1"/>
                <w:sz w:val="18"/>
                <w:szCs w:val="18"/>
              </w:rPr>
              <w:t>*20191204</w:t>
            </w:r>
          </w:p>
          <w:p w14:paraId="78A06326"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EFC27FB" w14:textId="3C08B346" w:rsidR="00C262BB" w:rsidRPr="00C262BB"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96D13B" w14:textId="6D93B20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6E58073"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LIN*1*SV*EL*SH*CE</w:t>
            </w:r>
          </w:p>
          <w:p w14:paraId="5D7DA892"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ASI*7*001</w:t>
            </w:r>
          </w:p>
          <w:p w14:paraId="38B8DF5A" w14:textId="3B7B320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75D5245" w14:textId="4F045FC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229DAFC"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REF*BF*09</w:t>
            </w:r>
          </w:p>
          <w:p w14:paraId="5AC2DF0B"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REF*TD*REFBF</w:t>
            </w:r>
          </w:p>
          <w:p w14:paraId="00F39F9D"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DTM*007****D8*20191204</w:t>
            </w:r>
          </w:p>
          <w:p w14:paraId="1D3EEBC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NM1*MQ*3</w:t>
            </w:r>
          </w:p>
          <w:p w14:paraId="11E71AEB" w14:textId="636F7A25"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A005324" w14:textId="56B36D4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SE*15*</w:t>
            </w:r>
            <w:r>
              <w:rPr>
                <w:rFonts w:ascii="Verdana" w:hAnsi="Verdana" w:cs="Calibri"/>
                <w:color w:val="000000" w:themeColor="text1"/>
                <w:sz w:val="18"/>
                <w:szCs w:val="18"/>
              </w:rPr>
              <w:t>0001</w:t>
            </w:r>
          </w:p>
          <w:p w14:paraId="2982834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p w14:paraId="57391199" w14:textId="0EF21774" w:rsidR="0069274D" w:rsidRPr="00007E31"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cPr>
          <w:p w14:paraId="2874BB7A" w14:textId="26808DB1"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ST*814*</w:t>
            </w:r>
            <w:r>
              <w:rPr>
                <w:rFonts w:ascii="Verdana" w:hAnsi="Verdana" w:cs="Calibri"/>
                <w:color w:val="000000" w:themeColor="text1"/>
                <w:sz w:val="18"/>
                <w:szCs w:val="18"/>
              </w:rPr>
              <w:t>0001</w:t>
            </w:r>
          </w:p>
          <w:p w14:paraId="2148EDA5" w14:textId="03890CBC"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BGN*13*20200402111001997102121</w:t>
            </w:r>
            <w:r>
              <w:rPr>
                <w:rFonts w:ascii="Verdana" w:hAnsi="Verdana" w:cs="Calibri"/>
                <w:color w:val="000000" w:themeColor="text1"/>
                <w:sz w:val="18"/>
                <w:szCs w:val="18"/>
              </w:rPr>
              <w:t>999</w:t>
            </w:r>
            <w:r w:rsidRPr="00F01CA8">
              <w:rPr>
                <w:rFonts w:ascii="Verdana" w:hAnsi="Verdana" w:cs="Calibri"/>
                <w:color w:val="000000" w:themeColor="text1"/>
                <w:sz w:val="18"/>
                <w:szCs w:val="18"/>
              </w:rPr>
              <w:t>*20200402</w:t>
            </w:r>
          </w:p>
          <w:p w14:paraId="05D1A0D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N1*8S*UNITED ILLUMINATING*1*006917967</w:t>
            </w:r>
          </w:p>
          <w:p w14:paraId="56153AE4" w14:textId="0DD38596" w:rsidR="00F01CA8" w:rsidRPr="00F01CA8" w:rsidRDefault="00F01CA8" w:rsidP="00F01CA8">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81194B" w14:textId="0FB9120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N1*8R*</w:t>
            </w:r>
            <w:r>
              <w:rPr>
                <w:rFonts w:ascii="Verdana" w:hAnsi="Verdana" w:cs="Calibri"/>
                <w:color w:val="000000" w:themeColor="text1"/>
                <w:sz w:val="18"/>
                <w:szCs w:val="18"/>
              </w:rPr>
              <w:t>NAME</w:t>
            </w:r>
          </w:p>
          <w:p w14:paraId="7EB40B43"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LIN*01*SV*EL*SH*CE</w:t>
            </w:r>
          </w:p>
          <w:p w14:paraId="5C21124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ASI*7*001</w:t>
            </w:r>
          </w:p>
          <w:p w14:paraId="7BC83C09" w14:textId="78331E6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BB40F38"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REF*TD*REFBF</w:t>
            </w:r>
          </w:p>
          <w:p w14:paraId="55B8AB30"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REF*BF*05</w:t>
            </w:r>
          </w:p>
          <w:p w14:paraId="288C3418" w14:textId="4072C1DA"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36510E5" w14:textId="41F88161" w:rsidR="0069274D" w:rsidRPr="00007E31"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1A5601F" w14:textId="7B1FCD0D" w:rsidR="0069274D" w:rsidRDefault="00676A97" w:rsidP="00676A97">
      <w:pPr>
        <w:tabs>
          <w:tab w:val="left" w:pos="9852"/>
        </w:tabs>
        <w:spacing w:after="40"/>
        <w:rPr>
          <w:b/>
          <w:bCs/>
        </w:rPr>
      </w:pPr>
      <w:r>
        <w:rPr>
          <w:b/>
          <w:bCs/>
        </w:rPr>
        <w:tab/>
      </w:r>
    </w:p>
    <w:p w14:paraId="08E2AD74" w14:textId="57D24A3C" w:rsidR="0069274D" w:rsidRPr="00357364" w:rsidRDefault="0069274D" w:rsidP="0069274D">
      <w:pPr>
        <w:spacing w:after="40"/>
        <w:rPr>
          <w:b/>
          <w:bCs/>
        </w:rPr>
      </w:pPr>
      <w:bookmarkStart w:id="63" w:name="_Hlk38441810"/>
      <w:r>
        <w:rPr>
          <w:b/>
          <w:bCs/>
        </w:rPr>
        <w:lastRenderedPageBreak/>
        <w:t>Example Utility to Supplier Change of Special Meter Configuration (REFKY)</w:t>
      </w:r>
      <w:bookmarkEnd w:id="63"/>
    </w:p>
    <w:tbl>
      <w:tblPr>
        <w:tblStyle w:val="TableGrid"/>
        <w:tblW w:w="10957" w:type="dxa"/>
        <w:tblInd w:w="-72" w:type="dxa"/>
        <w:tblLook w:val="04A0" w:firstRow="1" w:lastRow="0" w:firstColumn="1" w:lastColumn="0" w:noHBand="0" w:noVBand="1"/>
      </w:tblPr>
      <w:tblGrid>
        <w:gridCol w:w="5287"/>
        <w:gridCol w:w="5670"/>
      </w:tblGrid>
      <w:tr w:rsidR="0069274D" w14:paraId="59B684CF"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7B24FDD3"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552A7AD1" w14:textId="77777777" w:rsidR="0069274D" w:rsidRDefault="0069274D" w:rsidP="0057528C">
            <w:pPr>
              <w:rPr>
                <w:b/>
              </w:rPr>
            </w:pPr>
            <w:r>
              <w:rPr>
                <w:b/>
              </w:rPr>
              <w:t>United Illuminating</w:t>
            </w:r>
          </w:p>
        </w:tc>
      </w:tr>
      <w:tr w:rsidR="0069274D" w:rsidRPr="00007E31" w14:paraId="3790437D" w14:textId="77777777" w:rsidTr="0057528C">
        <w:tc>
          <w:tcPr>
            <w:tcW w:w="5287" w:type="dxa"/>
            <w:tcBorders>
              <w:top w:val="single" w:sz="4" w:space="0" w:color="auto"/>
              <w:left w:val="single" w:sz="4" w:space="0" w:color="auto"/>
              <w:bottom w:val="single" w:sz="4" w:space="0" w:color="auto"/>
              <w:right w:val="single" w:sz="4" w:space="0" w:color="auto"/>
            </w:tcBorders>
          </w:tcPr>
          <w:p w14:paraId="4A11CDB8"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80DE17D" w14:textId="4BC5ACC9" w:rsidR="0069274D" w:rsidRPr="00007E31" w:rsidRDefault="0069274D"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479EC66" w14:textId="77777777" w:rsidR="0069274D" w:rsidRDefault="0069274D" w:rsidP="0069274D">
      <w:pPr>
        <w:spacing w:after="40"/>
        <w:rPr>
          <w:b/>
          <w:bCs/>
        </w:rPr>
      </w:pPr>
    </w:p>
    <w:p w14:paraId="122BF714" w14:textId="41962751" w:rsidR="0069274D" w:rsidRPr="00357364" w:rsidRDefault="0069274D" w:rsidP="0069274D">
      <w:pPr>
        <w:spacing w:after="40"/>
        <w:rPr>
          <w:b/>
          <w:bCs/>
        </w:rPr>
      </w:pPr>
      <w:bookmarkStart w:id="64" w:name="_Hlk38441825"/>
      <w:r>
        <w:rPr>
          <w:b/>
          <w:bCs/>
        </w:rPr>
        <w:t>Example Utility to Supplier Change of Load Profile (REFLO)</w:t>
      </w:r>
    </w:p>
    <w:tbl>
      <w:tblPr>
        <w:tblStyle w:val="TableGrid"/>
        <w:tblW w:w="10957" w:type="dxa"/>
        <w:tblInd w:w="-72" w:type="dxa"/>
        <w:tblLook w:val="04A0" w:firstRow="1" w:lastRow="0" w:firstColumn="1" w:lastColumn="0" w:noHBand="0" w:noVBand="1"/>
      </w:tblPr>
      <w:tblGrid>
        <w:gridCol w:w="5287"/>
        <w:gridCol w:w="5670"/>
      </w:tblGrid>
      <w:tr w:rsidR="0069274D" w14:paraId="55B25A2C"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4"/>
          <w:p w14:paraId="3BB264C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5CFF337" w14:textId="77777777" w:rsidR="0069274D" w:rsidRDefault="0069274D" w:rsidP="0057528C">
            <w:pPr>
              <w:rPr>
                <w:b/>
              </w:rPr>
            </w:pPr>
            <w:r>
              <w:rPr>
                <w:b/>
              </w:rPr>
              <w:t>United Illuminating</w:t>
            </w:r>
          </w:p>
        </w:tc>
      </w:tr>
      <w:tr w:rsidR="0069274D" w:rsidRPr="00007E31" w14:paraId="0F57B922" w14:textId="77777777" w:rsidTr="0057528C">
        <w:tc>
          <w:tcPr>
            <w:tcW w:w="5287" w:type="dxa"/>
            <w:tcBorders>
              <w:top w:val="single" w:sz="4" w:space="0" w:color="auto"/>
              <w:left w:val="single" w:sz="4" w:space="0" w:color="auto"/>
              <w:bottom w:val="single" w:sz="4" w:space="0" w:color="auto"/>
              <w:right w:val="single" w:sz="4" w:space="0" w:color="auto"/>
            </w:tcBorders>
          </w:tcPr>
          <w:p w14:paraId="363A37FB"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2826488" w14:textId="1174AFD5" w:rsidR="0069274D" w:rsidRPr="00007E31" w:rsidRDefault="00923163"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3660D6B" w14:textId="77777777" w:rsidR="0069274D" w:rsidRDefault="0069274D" w:rsidP="0069274D">
      <w:pPr>
        <w:spacing w:after="40"/>
        <w:rPr>
          <w:b/>
          <w:bCs/>
        </w:rPr>
      </w:pPr>
    </w:p>
    <w:p w14:paraId="62746614" w14:textId="385E886B" w:rsidR="0069274D" w:rsidRPr="00357364" w:rsidRDefault="0069274D" w:rsidP="0069274D">
      <w:pPr>
        <w:spacing w:after="40"/>
        <w:rPr>
          <w:b/>
          <w:bCs/>
        </w:rPr>
      </w:pPr>
      <w:bookmarkStart w:id="65" w:name="_Hlk38441871"/>
      <w:r>
        <w:rPr>
          <w:b/>
          <w:bCs/>
        </w:rPr>
        <w:t>Example Utility to Supplier Change of Utility Rate Class (REFNH)</w:t>
      </w:r>
    </w:p>
    <w:tbl>
      <w:tblPr>
        <w:tblStyle w:val="TableGrid"/>
        <w:tblW w:w="10957" w:type="dxa"/>
        <w:tblInd w:w="-72" w:type="dxa"/>
        <w:tblLook w:val="04A0" w:firstRow="1" w:lastRow="0" w:firstColumn="1" w:lastColumn="0" w:noHBand="0" w:noVBand="1"/>
      </w:tblPr>
      <w:tblGrid>
        <w:gridCol w:w="5287"/>
        <w:gridCol w:w="5670"/>
      </w:tblGrid>
      <w:tr w:rsidR="0069274D" w14:paraId="597B899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267D017B" w14:textId="77777777" w:rsidR="0069274D" w:rsidRDefault="0069274D" w:rsidP="0057528C">
            <w:pPr>
              <w:rPr>
                <w:b/>
              </w:rPr>
            </w:pPr>
            <w:bookmarkStart w:id="66" w:name="_Hlk32911015"/>
            <w:bookmarkEnd w:id="65"/>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AE9AF6" w14:textId="77777777" w:rsidR="0069274D" w:rsidRDefault="0069274D" w:rsidP="0057528C">
            <w:pPr>
              <w:rPr>
                <w:b/>
              </w:rPr>
            </w:pPr>
            <w:r>
              <w:rPr>
                <w:b/>
              </w:rPr>
              <w:t>United Illuminating</w:t>
            </w:r>
          </w:p>
        </w:tc>
      </w:tr>
      <w:tr w:rsidR="0069274D" w:rsidRPr="00007E31" w14:paraId="34ABBC25" w14:textId="77777777" w:rsidTr="0057528C">
        <w:tc>
          <w:tcPr>
            <w:tcW w:w="5287" w:type="dxa"/>
            <w:tcBorders>
              <w:top w:val="single" w:sz="4" w:space="0" w:color="auto"/>
              <w:left w:val="single" w:sz="4" w:space="0" w:color="auto"/>
              <w:bottom w:val="single" w:sz="4" w:space="0" w:color="auto"/>
              <w:right w:val="single" w:sz="4" w:space="0" w:color="auto"/>
            </w:tcBorders>
          </w:tcPr>
          <w:p w14:paraId="759EA2EF" w14:textId="42C7357E"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ST*814*</w:t>
            </w:r>
            <w:r>
              <w:rPr>
                <w:rFonts w:ascii="Verdana" w:hAnsi="Verdana" w:cs="Calibri"/>
                <w:color w:val="000000" w:themeColor="text1"/>
                <w:sz w:val="18"/>
                <w:szCs w:val="18"/>
              </w:rPr>
              <w:t>0001</w:t>
            </w:r>
          </w:p>
          <w:p w14:paraId="61DD9B5D" w14:textId="76D88BF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BGN*13*2020.02.14.00.12.36.</w:t>
            </w:r>
            <w:r>
              <w:rPr>
                <w:rFonts w:ascii="Verdana" w:hAnsi="Verdana" w:cs="Calibri"/>
                <w:color w:val="000000" w:themeColor="text1"/>
                <w:sz w:val="18"/>
                <w:szCs w:val="18"/>
              </w:rPr>
              <w:t>999999</w:t>
            </w:r>
            <w:r w:rsidRPr="00627836">
              <w:rPr>
                <w:rFonts w:ascii="Verdana" w:hAnsi="Verdana" w:cs="Calibri"/>
                <w:color w:val="000000" w:themeColor="text1"/>
                <w:sz w:val="18"/>
                <w:szCs w:val="18"/>
              </w:rPr>
              <w:t>*20200214</w:t>
            </w:r>
          </w:p>
          <w:p w14:paraId="5963B6B5" w14:textId="77777777" w:rsidR="00627836" w:rsidRPr="00007E31"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16521B5"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3236423" w14:textId="7FCB026E"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C58CB2"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LIN*1*SV*EL*SH*CE</w:t>
            </w:r>
          </w:p>
          <w:p w14:paraId="38B37DC7"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ASI*7*001</w:t>
            </w:r>
          </w:p>
          <w:p w14:paraId="4A6797C1"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19C3B15D" w14:textId="0335AD2B"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0377F9E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DTM*007****D8*20200127</w:t>
            </w:r>
          </w:p>
          <w:p w14:paraId="2CBBDB55"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NM1*MQ*3</w:t>
            </w:r>
          </w:p>
          <w:p w14:paraId="3DDA0460" w14:textId="073A7B5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FE6AF10"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REF*NH*055</w:t>
            </w:r>
          </w:p>
          <w:p w14:paraId="7FD6F0F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REF*LO*055</w:t>
            </w:r>
          </w:p>
          <w:p w14:paraId="73E84DF6"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REF*TD*REFNH</w:t>
            </w:r>
          </w:p>
          <w:p w14:paraId="735A1E80" w14:textId="32E88606" w:rsidR="0069274D" w:rsidRPr="00007E31"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SE*16*</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1C29F9B" w14:textId="765F2B46"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ST*814*</w:t>
            </w:r>
            <w:r>
              <w:rPr>
                <w:rFonts w:ascii="Verdana" w:hAnsi="Verdana" w:cs="Calibri"/>
                <w:color w:val="000000" w:themeColor="text1"/>
                <w:sz w:val="18"/>
                <w:szCs w:val="18"/>
              </w:rPr>
              <w:t>0001</w:t>
            </w:r>
          </w:p>
          <w:p w14:paraId="0271E490"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BGN*13*20200220293001350802059795*20200220</w:t>
            </w:r>
          </w:p>
          <w:p w14:paraId="665A275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N1*8S*UNITED ILLUMINATING*1*006917967</w:t>
            </w:r>
          </w:p>
          <w:p w14:paraId="2BA39224" w14:textId="5AE84A68" w:rsidR="00E9156F" w:rsidRPr="00E9156F" w:rsidRDefault="00E9156F" w:rsidP="00E9156F">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3D2A4AA4" w14:textId="75269BE3"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N1*8R*</w:t>
            </w:r>
            <w:r>
              <w:rPr>
                <w:rFonts w:ascii="Verdana" w:hAnsi="Verdana" w:cs="Calibri"/>
                <w:color w:val="000000" w:themeColor="text1"/>
                <w:sz w:val="18"/>
                <w:szCs w:val="18"/>
              </w:rPr>
              <w:t>NAME</w:t>
            </w:r>
          </w:p>
          <w:p w14:paraId="1A7E4E1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LIN*01*SV*EL*SH*CE</w:t>
            </w:r>
          </w:p>
          <w:p w14:paraId="7A85CFDE"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ASI*7*001</w:t>
            </w:r>
          </w:p>
          <w:p w14:paraId="1672592D" w14:textId="77777777" w:rsidR="00CB3F35" w:rsidRPr="00AB0150" w:rsidRDefault="00CB3F35" w:rsidP="00CB3F35">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683BD1D" w14:textId="393F2A5C" w:rsidR="00E9156F" w:rsidRPr="00E9156F" w:rsidRDefault="00CB3F35" w:rsidP="00CB3F35">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6FAED5B"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NM1*MQ*3</w:t>
            </w:r>
          </w:p>
          <w:p w14:paraId="2370A48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REF*TD*REFNH</w:t>
            </w:r>
          </w:p>
          <w:p w14:paraId="3363F10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REF*NH*M420112</w:t>
            </w:r>
          </w:p>
          <w:p w14:paraId="1C21B524" w14:textId="0ACCA41D"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SE*13*</w:t>
            </w:r>
            <w:r>
              <w:rPr>
                <w:rFonts w:ascii="Verdana" w:hAnsi="Verdana" w:cs="Calibri"/>
                <w:color w:val="000000" w:themeColor="text1"/>
                <w:sz w:val="18"/>
                <w:szCs w:val="18"/>
              </w:rPr>
              <w:t>0001</w:t>
            </w:r>
          </w:p>
          <w:p w14:paraId="6350FAA0" w14:textId="77A032EF" w:rsidR="0069274D" w:rsidRPr="00007E31" w:rsidRDefault="0069274D" w:rsidP="0057528C">
            <w:pPr>
              <w:rPr>
                <w:rFonts w:ascii="Verdana" w:hAnsi="Verdana" w:cs="Calibri"/>
                <w:color w:val="000000" w:themeColor="text1"/>
                <w:sz w:val="18"/>
                <w:szCs w:val="18"/>
              </w:rPr>
            </w:pPr>
          </w:p>
        </w:tc>
      </w:tr>
    </w:tbl>
    <w:bookmarkEnd w:id="66"/>
    <w:p w14:paraId="3B5DA01F" w14:textId="1FC04962" w:rsidR="0069274D" w:rsidRPr="00E12D2B" w:rsidRDefault="00E12D2B" w:rsidP="0069274D">
      <w:pPr>
        <w:spacing w:after="40"/>
        <w:rPr>
          <w:bCs/>
          <w:color w:val="FF0000"/>
        </w:rPr>
      </w:pPr>
      <w:r w:rsidRPr="00E12D2B">
        <w:rPr>
          <w:bCs/>
          <w:color w:val="FF0000"/>
        </w:rPr>
        <w:t xml:space="preserve">*Note the </w:t>
      </w:r>
      <w:r>
        <w:rPr>
          <w:bCs/>
          <w:color w:val="FF0000"/>
        </w:rPr>
        <w:t>above example should also have a REF*TD*REFLO. This issue has been added to a list for Eversource to resolve.</w:t>
      </w:r>
    </w:p>
    <w:p w14:paraId="0672E783" w14:textId="38D29F61" w:rsidR="0069274D" w:rsidRPr="00357364" w:rsidRDefault="0069274D" w:rsidP="0069274D">
      <w:pPr>
        <w:spacing w:after="40"/>
        <w:rPr>
          <w:b/>
          <w:bCs/>
        </w:rPr>
      </w:pPr>
      <w:bookmarkStart w:id="67" w:name="_Hlk38441884"/>
      <w:r>
        <w:rPr>
          <w:b/>
          <w:bCs/>
        </w:rPr>
        <w:t>Example Utility to Supplier Change of Utility Budget Billing Status (REFN</w:t>
      </w:r>
      <w:r w:rsidR="00E27190">
        <w:rPr>
          <w:b/>
          <w:bCs/>
        </w:rPr>
        <w:t>R</w:t>
      </w:r>
      <w:r>
        <w:rPr>
          <w:b/>
          <w:bCs/>
        </w:rPr>
        <w:t>)</w:t>
      </w:r>
    </w:p>
    <w:tbl>
      <w:tblPr>
        <w:tblStyle w:val="TableGrid"/>
        <w:tblW w:w="10957" w:type="dxa"/>
        <w:tblInd w:w="-72" w:type="dxa"/>
        <w:tblLook w:val="04A0" w:firstRow="1" w:lastRow="0" w:firstColumn="1" w:lastColumn="0" w:noHBand="0" w:noVBand="1"/>
      </w:tblPr>
      <w:tblGrid>
        <w:gridCol w:w="5287"/>
        <w:gridCol w:w="5670"/>
      </w:tblGrid>
      <w:tr w:rsidR="0069274D" w14:paraId="7E345DF6"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7"/>
          <w:p w14:paraId="0128307C"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DD8B8BE" w14:textId="77777777" w:rsidR="0069274D" w:rsidRDefault="0069274D" w:rsidP="0057528C">
            <w:pPr>
              <w:rPr>
                <w:b/>
              </w:rPr>
            </w:pPr>
            <w:r>
              <w:rPr>
                <w:b/>
              </w:rPr>
              <w:t>United Illuminating</w:t>
            </w:r>
          </w:p>
        </w:tc>
      </w:tr>
      <w:tr w:rsidR="0069274D" w:rsidRPr="00007E31" w14:paraId="4CC86120" w14:textId="77777777" w:rsidTr="0057528C">
        <w:tc>
          <w:tcPr>
            <w:tcW w:w="5287" w:type="dxa"/>
            <w:tcBorders>
              <w:top w:val="single" w:sz="4" w:space="0" w:color="auto"/>
              <w:left w:val="single" w:sz="4" w:space="0" w:color="auto"/>
              <w:bottom w:val="single" w:sz="4" w:space="0" w:color="auto"/>
              <w:right w:val="single" w:sz="4" w:space="0" w:color="auto"/>
            </w:tcBorders>
          </w:tcPr>
          <w:p w14:paraId="23AD463B" w14:textId="4300AF46"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ST*814*</w:t>
            </w:r>
            <w:r>
              <w:rPr>
                <w:rFonts w:ascii="Verdana" w:hAnsi="Verdana" w:cs="Calibri"/>
                <w:color w:val="000000" w:themeColor="text1"/>
                <w:sz w:val="18"/>
                <w:szCs w:val="18"/>
              </w:rPr>
              <w:t>0001</w:t>
            </w:r>
          </w:p>
          <w:p w14:paraId="496C0FE9" w14:textId="72DD4AF0"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BGN*13*2019.06.22.00.58.29.</w:t>
            </w:r>
            <w:r>
              <w:rPr>
                <w:rFonts w:ascii="Verdana" w:hAnsi="Verdana" w:cs="Calibri"/>
                <w:color w:val="000000" w:themeColor="text1"/>
                <w:sz w:val="18"/>
                <w:szCs w:val="18"/>
              </w:rPr>
              <w:t>999999</w:t>
            </w:r>
            <w:r w:rsidRPr="00E12D2B">
              <w:rPr>
                <w:rFonts w:ascii="Verdana" w:hAnsi="Verdana" w:cs="Calibri"/>
                <w:color w:val="000000" w:themeColor="text1"/>
                <w:sz w:val="18"/>
                <w:szCs w:val="18"/>
              </w:rPr>
              <w:t>*20190622</w:t>
            </w:r>
          </w:p>
          <w:p w14:paraId="2F54DB31" w14:textId="77777777" w:rsidR="00E12D2B" w:rsidRPr="00007E31"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69BD44"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84E4E67" w14:textId="248ECB1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228A33"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LIN*1*SV*EL*SH*CE</w:t>
            </w:r>
          </w:p>
          <w:p w14:paraId="4B1CBCFD"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ASI*7*001</w:t>
            </w:r>
          </w:p>
          <w:p w14:paraId="223A5150"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AE7DEE9" w14:textId="324E315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C5F7AE5"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REF*TD*REFNR</w:t>
            </w:r>
          </w:p>
          <w:p w14:paraId="65FA6C8B"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REF*NR*N</w:t>
            </w:r>
          </w:p>
          <w:p w14:paraId="53230A0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DTM*007****D8*20190621</w:t>
            </w:r>
          </w:p>
          <w:p w14:paraId="0244A03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NM1*MQ*3</w:t>
            </w:r>
          </w:p>
          <w:p w14:paraId="1DC30026" w14:textId="5F5C1FA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REF*MG*</w:t>
            </w:r>
            <w:r w:rsidR="00987BAC" w:rsidRPr="00007E31">
              <w:rPr>
                <w:rFonts w:ascii="Verdana" w:hAnsi="Verdana" w:cs="Calibri"/>
                <w:color w:val="000000" w:themeColor="text1"/>
                <w:sz w:val="18"/>
                <w:szCs w:val="18"/>
              </w:rPr>
              <w:t>787199999</w:t>
            </w:r>
          </w:p>
          <w:p w14:paraId="3A05A55F" w14:textId="15F93061" w:rsidR="0069274D" w:rsidRPr="00007E31"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5A602DC" w14:textId="376C06BE" w:rsidR="0069274D" w:rsidRPr="00007E31" w:rsidRDefault="00AF0AB7"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E42F319" w14:textId="77777777" w:rsidR="0069274D" w:rsidRDefault="0069274D" w:rsidP="0069274D">
      <w:pPr>
        <w:spacing w:after="40"/>
        <w:rPr>
          <w:b/>
          <w:bCs/>
        </w:rPr>
      </w:pPr>
    </w:p>
    <w:p w14:paraId="79F33EFB" w14:textId="79D59A32" w:rsidR="00427E55" w:rsidRPr="00357364" w:rsidRDefault="00427E55" w:rsidP="006C37AA">
      <w:pPr>
        <w:keepNext/>
        <w:spacing w:after="40"/>
        <w:rPr>
          <w:b/>
          <w:bCs/>
        </w:rPr>
      </w:pPr>
      <w:bookmarkStart w:id="68" w:name="_Hlk38441910"/>
      <w:r>
        <w:rPr>
          <w:b/>
          <w:bCs/>
        </w:rPr>
        <w:lastRenderedPageBreak/>
        <w:t>Example Supplier to Utility Change of Supplier Account Number (REF11)</w:t>
      </w:r>
    </w:p>
    <w:tbl>
      <w:tblPr>
        <w:tblStyle w:val="TableGrid"/>
        <w:tblW w:w="10957" w:type="dxa"/>
        <w:tblInd w:w="-72" w:type="dxa"/>
        <w:tblLook w:val="04A0" w:firstRow="1" w:lastRow="0" w:firstColumn="1" w:lastColumn="0" w:noHBand="0" w:noVBand="1"/>
      </w:tblPr>
      <w:tblGrid>
        <w:gridCol w:w="5287"/>
        <w:gridCol w:w="5670"/>
      </w:tblGrid>
      <w:tr w:rsidR="00427E55" w14:paraId="26838467"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8"/>
          <w:p w14:paraId="03C40D83" w14:textId="77777777" w:rsidR="00427E55" w:rsidRDefault="00427E55" w:rsidP="006C37AA">
            <w:pPr>
              <w:keepNext/>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1347047A" w14:textId="77777777" w:rsidR="00427E55" w:rsidRDefault="00427E55" w:rsidP="006C37AA">
            <w:pPr>
              <w:keepNext/>
              <w:rPr>
                <w:b/>
              </w:rPr>
            </w:pPr>
            <w:r>
              <w:rPr>
                <w:b/>
              </w:rPr>
              <w:t>United Illuminating</w:t>
            </w:r>
          </w:p>
        </w:tc>
      </w:tr>
      <w:tr w:rsidR="00427E55" w:rsidRPr="00007E31" w14:paraId="0633F259" w14:textId="77777777" w:rsidTr="00052E9F">
        <w:tc>
          <w:tcPr>
            <w:tcW w:w="5287" w:type="dxa"/>
            <w:tcBorders>
              <w:top w:val="single" w:sz="4" w:space="0" w:color="auto"/>
              <w:left w:val="single" w:sz="4" w:space="0" w:color="auto"/>
              <w:bottom w:val="single" w:sz="4" w:space="0" w:color="auto"/>
              <w:right w:val="single" w:sz="4" w:space="0" w:color="auto"/>
            </w:tcBorders>
          </w:tcPr>
          <w:p w14:paraId="4357BD3F" w14:textId="40E934F8"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1803E9C4" w14:textId="056A5C1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BGN*13*</w:t>
            </w:r>
            <w:r w:rsidR="00335130" w:rsidRPr="00987BAC">
              <w:rPr>
                <w:rFonts w:ascii="Verdana" w:hAnsi="Verdana" w:cs="Calibri"/>
                <w:color w:val="000000" w:themeColor="text1"/>
                <w:sz w:val="18"/>
                <w:szCs w:val="18"/>
              </w:rPr>
              <w:t>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*20190722</w:t>
            </w:r>
          </w:p>
          <w:p w14:paraId="3BECFD72" w14:textId="77777777" w:rsidR="00987BAC" w:rsidRPr="00007E31"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DC3DFD3"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067EC8A" w14:textId="2E6E5A3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1DEA2A80"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LIN*1*SH*EL*SH*CE</w:t>
            </w:r>
          </w:p>
          <w:p w14:paraId="3B6D251A"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ASI*7*001</w:t>
            </w:r>
          </w:p>
          <w:p w14:paraId="6B695611"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41BB9286" w14:textId="5DAAD79F"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5D94E255"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33BBC70C"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45CFEDFA" w14:textId="2ADE58C5"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1E7B3338" w14:textId="2933498C" w:rsidR="00427E55" w:rsidRPr="00007E31"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w:t>
            </w:r>
            <w:r w:rsidR="00AB0150">
              <w:rPr>
                <w:rFonts w:ascii="Verdana" w:hAnsi="Verdana" w:cs="Calibri"/>
                <w:color w:val="000000" w:themeColor="text1"/>
                <w:sz w:val="18"/>
                <w:szCs w:val="18"/>
              </w:rPr>
              <w:t>3</w:t>
            </w:r>
            <w:r w:rsidRPr="00987BAC">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72721B3" w14:textId="2F8F716F"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53449470" w14:textId="4E4D1CFC"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08FF6050"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481E8573" w14:textId="46EC4077" w:rsidR="00AB0150" w:rsidRPr="00AB0150" w:rsidRDefault="00AB0150" w:rsidP="00AB0150">
            <w:pPr>
              <w:keepNext/>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F262F2" w14:textId="0A984D69"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4ECAB368"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51518049"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EB352C0" w14:textId="731C43A0"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7A6E9D" w14:textId="16F32062"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73F22EDC"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7768AFFA" w14:textId="23D7B89B" w:rsidR="00427E55" w:rsidRPr="00007E31"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SE*11*</w:t>
            </w:r>
            <w:r>
              <w:rPr>
                <w:rFonts w:ascii="Verdana" w:hAnsi="Verdana" w:cs="Calibri"/>
                <w:color w:val="000000" w:themeColor="text1"/>
                <w:sz w:val="18"/>
                <w:szCs w:val="18"/>
              </w:rPr>
              <w:t>0001</w:t>
            </w:r>
          </w:p>
        </w:tc>
      </w:tr>
      <w:tr w:rsidR="00987BAC" w14:paraId="7625E67F"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716ECD23" w14:textId="7C2E2DD6" w:rsidR="00987BAC" w:rsidRDefault="00987BAC" w:rsidP="00D47E36">
            <w:pPr>
              <w:rPr>
                <w:b/>
              </w:rPr>
            </w:pPr>
            <w:r>
              <w:rPr>
                <w:b/>
              </w:rPr>
              <w:t>Eversource</w:t>
            </w:r>
            <w:r w:rsidR="006C37AA">
              <w:rPr>
                <w:b/>
              </w:rPr>
              <w:t xml:space="preserve"> Accept Response</w:t>
            </w:r>
          </w:p>
        </w:tc>
        <w:tc>
          <w:tcPr>
            <w:tcW w:w="5670" w:type="dxa"/>
            <w:tcBorders>
              <w:top w:val="single" w:sz="4" w:space="0" w:color="auto"/>
              <w:left w:val="single" w:sz="4" w:space="0" w:color="auto"/>
              <w:bottom w:val="single" w:sz="4" w:space="0" w:color="auto"/>
              <w:right w:val="single" w:sz="4" w:space="0" w:color="auto"/>
            </w:tcBorders>
            <w:hideMark/>
          </w:tcPr>
          <w:p w14:paraId="42C0B67E" w14:textId="62F54196" w:rsidR="00987BAC" w:rsidRDefault="00987BAC" w:rsidP="00D47E36">
            <w:pPr>
              <w:rPr>
                <w:b/>
              </w:rPr>
            </w:pPr>
            <w:r>
              <w:rPr>
                <w:b/>
              </w:rPr>
              <w:t>United Illuminating</w:t>
            </w:r>
            <w:r w:rsidR="006C37AA">
              <w:rPr>
                <w:b/>
              </w:rPr>
              <w:t xml:space="preserve"> Accept Response</w:t>
            </w:r>
          </w:p>
        </w:tc>
      </w:tr>
      <w:tr w:rsidR="00987BAC" w:rsidRPr="00007E31" w14:paraId="3C314465" w14:textId="77777777" w:rsidTr="00987BAC">
        <w:trPr>
          <w:trHeight w:val="1277"/>
        </w:trPr>
        <w:tc>
          <w:tcPr>
            <w:tcW w:w="5287" w:type="dxa"/>
            <w:tcBorders>
              <w:top w:val="single" w:sz="4" w:space="0" w:color="auto"/>
              <w:left w:val="single" w:sz="4" w:space="0" w:color="auto"/>
              <w:bottom w:val="single" w:sz="4" w:space="0" w:color="auto"/>
              <w:right w:val="single" w:sz="4" w:space="0" w:color="auto"/>
            </w:tcBorders>
          </w:tcPr>
          <w:p w14:paraId="16A8C11A" w14:textId="26680AA8"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6304B731" w14:textId="77E2114A"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BGN*11*201907220000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*20190724</w:t>
            </w:r>
          </w:p>
          <w:p w14:paraId="32A1E15A" w14:textId="77777777" w:rsidR="00987BAC" w:rsidRPr="00007E31"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4EFB09"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CFA7CA8" w14:textId="7C014AB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208D15A5"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LIN*1*SV*EL*SH*CE</w:t>
            </w:r>
          </w:p>
          <w:p w14:paraId="5F8421E6"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ASI*WQ*001</w:t>
            </w:r>
          </w:p>
          <w:p w14:paraId="4EBEC928"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B816976" w14:textId="1162067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1EB7907D"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032EBCDE"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DTM*007****D8*20190722</w:t>
            </w:r>
          </w:p>
          <w:p w14:paraId="1165D910"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20C34F1E" w14:textId="361E3C64"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2D027809" w14:textId="06D69893" w:rsidR="00987BAC" w:rsidRPr="00007E31"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SE*17*</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FDFCBBB" w14:textId="2CA372B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67977E1A" w14:textId="25C9B91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39CD9BF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1FE60C02" w14:textId="37CA87EB" w:rsidR="00AB0150" w:rsidRPr="00AB0150" w:rsidRDefault="00AB0150"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7676D0F" w14:textId="040D211A"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35CFCB7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LIN*01*SV*EL*SH*CE</w:t>
            </w:r>
          </w:p>
          <w:p w14:paraId="7FBD6719"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ASI*WQ*001</w:t>
            </w:r>
          </w:p>
          <w:p w14:paraId="2029263E" w14:textId="3BB112E8"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65ACCB3F" w14:textId="4BDB003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30FE2EF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225C95F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DTM*007****D8*20200422</w:t>
            </w:r>
          </w:p>
          <w:p w14:paraId="52C3CA35" w14:textId="24361673" w:rsidR="00987BAC"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63F68AB" w14:textId="799F6A91" w:rsidR="00987BAC" w:rsidRDefault="00987BAC" w:rsidP="00427E55">
      <w:pPr>
        <w:spacing w:after="40"/>
        <w:rPr>
          <w:b/>
          <w:bCs/>
        </w:rPr>
      </w:pPr>
    </w:p>
    <w:p w14:paraId="7B5325B2" w14:textId="04BC832B" w:rsidR="00C262BB" w:rsidRPr="00357364" w:rsidRDefault="00C262BB" w:rsidP="006C37AA">
      <w:pPr>
        <w:keepNext/>
        <w:keepLines/>
        <w:spacing w:after="40"/>
        <w:rPr>
          <w:b/>
          <w:bCs/>
        </w:rPr>
      </w:pPr>
      <w:r>
        <w:rPr>
          <w:b/>
          <w:bCs/>
        </w:rPr>
        <w:lastRenderedPageBreak/>
        <w:t xml:space="preserve">Example Supplier to Utility </w:t>
      </w:r>
      <w:r w:rsidR="00335130">
        <w:rPr>
          <w:b/>
          <w:bCs/>
        </w:rPr>
        <w:t>Price Change</w:t>
      </w:r>
      <w:r w:rsidR="00F56989">
        <w:rPr>
          <w:b/>
          <w:bCs/>
        </w:rPr>
        <w:t xml:space="preserve"> </w:t>
      </w:r>
      <w:r w:rsidR="000001C1">
        <w:rPr>
          <w:b/>
          <w:bCs/>
        </w:rPr>
        <w:t>for Customer with a Business Contract</w:t>
      </w:r>
    </w:p>
    <w:tbl>
      <w:tblPr>
        <w:tblStyle w:val="TableGrid"/>
        <w:tblW w:w="10957" w:type="dxa"/>
        <w:tblInd w:w="-72" w:type="dxa"/>
        <w:tblLook w:val="04A0" w:firstRow="1" w:lastRow="0" w:firstColumn="1" w:lastColumn="0" w:noHBand="0" w:noVBand="1"/>
      </w:tblPr>
      <w:tblGrid>
        <w:gridCol w:w="5287"/>
        <w:gridCol w:w="5670"/>
      </w:tblGrid>
      <w:tr w:rsidR="00C262BB" w14:paraId="5BAF35BD"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FDA2390" w14:textId="7AA56980" w:rsidR="00C262BB" w:rsidRDefault="00C262BB" w:rsidP="006C37AA">
            <w:pPr>
              <w:keepNext/>
              <w:keepLines/>
              <w:rPr>
                <w:b/>
              </w:rPr>
            </w:pPr>
            <w:r>
              <w:rPr>
                <w:b/>
              </w:rPr>
              <w:t>Eversource</w:t>
            </w:r>
            <w:r w:rsidR="000001C1">
              <w:rPr>
                <w:b/>
              </w:rPr>
              <w:t xml:space="preserve"> Request</w:t>
            </w:r>
          </w:p>
        </w:tc>
        <w:tc>
          <w:tcPr>
            <w:tcW w:w="5670" w:type="dxa"/>
            <w:tcBorders>
              <w:top w:val="single" w:sz="4" w:space="0" w:color="auto"/>
              <w:left w:val="single" w:sz="4" w:space="0" w:color="auto"/>
              <w:bottom w:val="single" w:sz="4" w:space="0" w:color="auto"/>
              <w:right w:val="single" w:sz="4" w:space="0" w:color="auto"/>
            </w:tcBorders>
            <w:hideMark/>
          </w:tcPr>
          <w:p w14:paraId="2E931591" w14:textId="6B7D0907" w:rsidR="00C262BB" w:rsidRDefault="00C262BB" w:rsidP="006C37AA">
            <w:pPr>
              <w:keepNext/>
              <w:keepLines/>
              <w:rPr>
                <w:b/>
              </w:rPr>
            </w:pPr>
            <w:r>
              <w:rPr>
                <w:b/>
              </w:rPr>
              <w:t>United Illuminating</w:t>
            </w:r>
            <w:r w:rsidR="000001C1">
              <w:rPr>
                <w:b/>
              </w:rPr>
              <w:t xml:space="preserve"> Request</w:t>
            </w:r>
          </w:p>
        </w:tc>
      </w:tr>
      <w:tr w:rsidR="00C262BB" w:rsidRPr="00007E31" w14:paraId="581957C9" w14:textId="77777777" w:rsidTr="00D47E36">
        <w:tc>
          <w:tcPr>
            <w:tcW w:w="5287" w:type="dxa"/>
            <w:tcBorders>
              <w:top w:val="single" w:sz="4" w:space="0" w:color="auto"/>
              <w:left w:val="single" w:sz="4" w:space="0" w:color="auto"/>
              <w:bottom w:val="single" w:sz="4" w:space="0" w:color="auto"/>
              <w:right w:val="single" w:sz="4" w:space="0" w:color="auto"/>
            </w:tcBorders>
          </w:tcPr>
          <w:p w14:paraId="5C475AA6" w14:textId="32B3E0B8"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ST*814*</w:t>
            </w:r>
            <w:r w:rsidR="000001C1">
              <w:rPr>
                <w:rFonts w:ascii="Verdana" w:hAnsi="Verdana" w:cs="Calibri"/>
                <w:color w:val="000000" w:themeColor="text1"/>
                <w:sz w:val="18"/>
                <w:szCs w:val="18"/>
              </w:rPr>
              <w:t>0001</w:t>
            </w:r>
          </w:p>
          <w:p w14:paraId="386D853F" w14:textId="3ECCD8F4"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BGN*13*3888150</w:t>
            </w:r>
            <w:r>
              <w:rPr>
                <w:rFonts w:ascii="Verdana" w:hAnsi="Verdana" w:cs="Calibri"/>
                <w:color w:val="000000" w:themeColor="text1"/>
                <w:sz w:val="18"/>
                <w:szCs w:val="18"/>
              </w:rPr>
              <w:t>001</w:t>
            </w:r>
            <w:r w:rsidRPr="00335130">
              <w:rPr>
                <w:rFonts w:ascii="Verdana" w:hAnsi="Verdana" w:cs="Calibri"/>
                <w:color w:val="000000" w:themeColor="text1"/>
                <w:sz w:val="18"/>
                <w:szCs w:val="18"/>
              </w:rPr>
              <w:t>*20200211</w:t>
            </w:r>
          </w:p>
          <w:p w14:paraId="5C9D8DC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N1*8S*CONNECTICUT LIGHT POWER*1*006917090</w:t>
            </w:r>
          </w:p>
          <w:p w14:paraId="2355584D" w14:textId="2FB95BE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C293441" w14:textId="1F689DA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3C65084"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LIN*1*SH*EL*SH*CE</w:t>
            </w:r>
          </w:p>
          <w:p w14:paraId="1A0BCCEB"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ASI*7*001</w:t>
            </w:r>
          </w:p>
          <w:p w14:paraId="08B31545" w14:textId="77777777" w:rsidR="00335130" w:rsidRPr="00C262BB"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84FA08C" w14:textId="66AB6AEC"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1CF1FDC"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REF*BLT*LDC</w:t>
            </w:r>
          </w:p>
          <w:p w14:paraId="2205FE49"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REF*CE*</w:t>
            </w:r>
            <w:r w:rsidRPr="000001C1">
              <w:rPr>
                <w:rFonts w:ascii="Verdana" w:hAnsi="Verdana" w:cs="Calibri"/>
                <w:b/>
                <w:color w:val="000000" w:themeColor="text1"/>
                <w:sz w:val="18"/>
                <w:szCs w:val="18"/>
              </w:rPr>
              <w:t>BUS</w:t>
            </w:r>
          </w:p>
          <w:p w14:paraId="1BE7B9C8"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REF*TD*REFCE</w:t>
            </w:r>
          </w:p>
          <w:p w14:paraId="23CEFE9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NM1*MQ*3</w:t>
            </w:r>
          </w:p>
          <w:p w14:paraId="57095432" w14:textId="2CE82FBA"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REF*MG*</w:t>
            </w:r>
            <w:r w:rsidR="000001C1" w:rsidRPr="00007E31">
              <w:rPr>
                <w:rFonts w:ascii="Verdana" w:hAnsi="Verdana" w:cs="Calibri"/>
                <w:color w:val="000000" w:themeColor="text1"/>
                <w:sz w:val="18"/>
                <w:szCs w:val="18"/>
              </w:rPr>
              <w:t>787199999</w:t>
            </w:r>
          </w:p>
          <w:p w14:paraId="1BEFF99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REF*RB*CUS</w:t>
            </w:r>
          </w:p>
          <w:p w14:paraId="604750F3" w14:textId="627BAB11"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REF*PR*0091640</w:t>
            </w:r>
          </w:p>
          <w:p w14:paraId="3D500FB7"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REF*TD*REFPR</w:t>
            </w:r>
          </w:p>
          <w:p w14:paraId="4377A14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REF*TD*REFRB</w:t>
            </w:r>
          </w:p>
          <w:p w14:paraId="6BAD7A3C" w14:textId="7762787C" w:rsidR="00C262BB" w:rsidRPr="00007E31"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SE*</w:t>
            </w:r>
            <w:r w:rsidR="00002D74">
              <w:rPr>
                <w:rFonts w:ascii="Verdana" w:hAnsi="Verdana" w:cs="Calibri"/>
                <w:color w:val="000000" w:themeColor="text1"/>
                <w:sz w:val="18"/>
                <w:szCs w:val="18"/>
              </w:rPr>
              <w:t>19</w:t>
            </w:r>
            <w:r w:rsidRPr="00335130">
              <w:rPr>
                <w:rFonts w:ascii="Verdana" w:hAnsi="Verdana" w:cs="Calibri"/>
                <w:color w:val="000000" w:themeColor="text1"/>
                <w:sz w:val="18"/>
                <w:szCs w:val="18"/>
              </w:rPr>
              <w:t>*</w:t>
            </w:r>
            <w:r w:rsidR="000001C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2BD9A64" w14:textId="257DCAAB"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ST*814*</w:t>
            </w:r>
            <w:r w:rsidR="00002D74">
              <w:rPr>
                <w:rFonts w:ascii="Verdana" w:hAnsi="Verdana" w:cs="Calibri"/>
                <w:color w:val="000000" w:themeColor="text1"/>
                <w:sz w:val="18"/>
                <w:szCs w:val="18"/>
              </w:rPr>
              <w:t>0001</w:t>
            </w:r>
          </w:p>
          <w:p w14:paraId="2ED8ADA5" w14:textId="659BCB8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BGN*13*3879898</w:t>
            </w:r>
            <w:r w:rsidR="00002D74">
              <w:rPr>
                <w:rFonts w:ascii="Verdana" w:hAnsi="Verdana" w:cs="Calibri"/>
                <w:color w:val="000000" w:themeColor="text1"/>
                <w:sz w:val="18"/>
                <w:szCs w:val="18"/>
              </w:rPr>
              <w:t>999</w:t>
            </w:r>
            <w:r w:rsidRPr="000001C1">
              <w:rPr>
                <w:rFonts w:ascii="Verdana" w:hAnsi="Verdana" w:cs="Calibri"/>
                <w:color w:val="000000" w:themeColor="text1"/>
                <w:sz w:val="18"/>
                <w:szCs w:val="18"/>
              </w:rPr>
              <w:t>*20200131</w:t>
            </w:r>
          </w:p>
          <w:p w14:paraId="498A591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N1*8S*UNITED ILLUMINATING*1*006917967</w:t>
            </w:r>
          </w:p>
          <w:p w14:paraId="5B880857" w14:textId="453A2F9D" w:rsidR="000001C1" w:rsidRPr="000001C1"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B4D4AA" w14:textId="3C6C9533"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N1*8R*</w:t>
            </w:r>
            <w:r w:rsidR="00002D74">
              <w:rPr>
                <w:rFonts w:ascii="Verdana" w:hAnsi="Verdana" w:cs="Calibri"/>
                <w:color w:val="000000" w:themeColor="text1"/>
                <w:sz w:val="18"/>
                <w:szCs w:val="18"/>
              </w:rPr>
              <w:t>NAME</w:t>
            </w:r>
          </w:p>
          <w:p w14:paraId="104F36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LIN*1*SH*EL*SH*CE</w:t>
            </w:r>
          </w:p>
          <w:p w14:paraId="49DE53E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ASI*7*001</w:t>
            </w:r>
          </w:p>
          <w:p w14:paraId="0AAB5F41"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450BF28" w14:textId="620EA0E3" w:rsidR="000001C1" w:rsidRPr="000001C1"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8C22B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7BFF991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REF*CE*</w:t>
            </w:r>
            <w:r w:rsidRPr="00002D74">
              <w:rPr>
                <w:rFonts w:ascii="Verdana" w:hAnsi="Verdana" w:cs="Calibri"/>
                <w:b/>
                <w:color w:val="000000" w:themeColor="text1"/>
                <w:sz w:val="18"/>
                <w:szCs w:val="18"/>
              </w:rPr>
              <w:t>BUS</w:t>
            </w:r>
          </w:p>
          <w:p w14:paraId="17A1F515"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3B43F0BC"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3877286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REF*RB*978</w:t>
            </w:r>
          </w:p>
          <w:p w14:paraId="4E56A60E" w14:textId="4488811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REF*PR*</w:t>
            </w:r>
            <w:r w:rsidR="00002D74">
              <w:rPr>
                <w:rFonts w:ascii="Verdana" w:hAnsi="Verdana" w:cs="Calibri"/>
                <w:color w:val="000000" w:themeColor="text1"/>
                <w:sz w:val="18"/>
                <w:szCs w:val="18"/>
              </w:rPr>
              <w:t>ABC</w:t>
            </w:r>
            <w:r w:rsidRPr="000001C1">
              <w:rPr>
                <w:rFonts w:ascii="Verdana" w:hAnsi="Verdana" w:cs="Calibri"/>
                <w:color w:val="000000" w:themeColor="text1"/>
                <w:sz w:val="18"/>
                <w:szCs w:val="18"/>
              </w:rPr>
              <w:t xml:space="preserve"> 978*NV</w:t>
            </w:r>
          </w:p>
          <w:p w14:paraId="7A184D2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1155A1D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7937432F" w14:textId="51B2EB55" w:rsidR="00C262BB" w:rsidRPr="00007E3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SE*1</w:t>
            </w:r>
            <w:r w:rsidR="00002D74">
              <w:rPr>
                <w:rFonts w:ascii="Verdana" w:hAnsi="Verdana" w:cs="Calibri"/>
                <w:color w:val="000000" w:themeColor="text1"/>
                <w:sz w:val="18"/>
                <w:szCs w:val="18"/>
              </w:rPr>
              <w:t>8</w:t>
            </w:r>
            <w:r w:rsidRPr="000001C1">
              <w:rPr>
                <w:rFonts w:ascii="Verdana" w:hAnsi="Verdana" w:cs="Calibri"/>
                <w:color w:val="000000" w:themeColor="text1"/>
                <w:sz w:val="18"/>
                <w:szCs w:val="18"/>
              </w:rPr>
              <w:t>*</w:t>
            </w:r>
            <w:r w:rsidR="00002D74">
              <w:rPr>
                <w:rFonts w:ascii="Verdana" w:hAnsi="Verdana" w:cs="Calibri"/>
                <w:color w:val="000000" w:themeColor="text1"/>
                <w:sz w:val="18"/>
                <w:szCs w:val="18"/>
              </w:rPr>
              <w:t>0001</w:t>
            </w:r>
          </w:p>
        </w:tc>
      </w:tr>
      <w:tr w:rsidR="000001C1" w:rsidRPr="00007E31" w14:paraId="57CA6756" w14:textId="77777777" w:rsidTr="00D47E36">
        <w:tc>
          <w:tcPr>
            <w:tcW w:w="5287" w:type="dxa"/>
            <w:tcBorders>
              <w:top w:val="single" w:sz="4" w:space="0" w:color="auto"/>
              <w:left w:val="single" w:sz="4" w:space="0" w:color="auto"/>
              <w:bottom w:val="single" w:sz="4" w:space="0" w:color="auto"/>
              <w:right w:val="single" w:sz="4" w:space="0" w:color="auto"/>
            </w:tcBorders>
          </w:tcPr>
          <w:p w14:paraId="05F75C73" w14:textId="1AAE2ED3" w:rsidR="000001C1" w:rsidRPr="000001C1" w:rsidRDefault="000001C1" w:rsidP="006C37AA">
            <w:pPr>
              <w:keepNext/>
              <w:keepLines/>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DA25601" w14:textId="59C3624B" w:rsidR="000001C1" w:rsidRPr="000001C1" w:rsidRDefault="000001C1" w:rsidP="006C37AA">
            <w:pPr>
              <w:keepNext/>
              <w:keepLines/>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01C1" w:rsidRPr="00007E31" w14:paraId="3B47AFF0" w14:textId="77777777" w:rsidTr="00D47E36">
        <w:tc>
          <w:tcPr>
            <w:tcW w:w="5287" w:type="dxa"/>
            <w:tcBorders>
              <w:top w:val="single" w:sz="4" w:space="0" w:color="auto"/>
              <w:left w:val="single" w:sz="4" w:space="0" w:color="auto"/>
              <w:bottom w:val="single" w:sz="4" w:space="0" w:color="auto"/>
              <w:right w:val="single" w:sz="4" w:space="0" w:color="auto"/>
            </w:tcBorders>
          </w:tcPr>
          <w:p w14:paraId="0EF7DB34" w14:textId="5CEB9474"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ST*814*</w:t>
            </w:r>
            <w:r>
              <w:rPr>
                <w:rFonts w:ascii="Verdana" w:hAnsi="Verdana" w:cs="Calibri"/>
                <w:color w:val="000000" w:themeColor="text1"/>
                <w:sz w:val="18"/>
                <w:szCs w:val="18"/>
              </w:rPr>
              <w:t>0001</w:t>
            </w:r>
          </w:p>
          <w:p w14:paraId="55A1154F" w14:textId="79215B0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BGN*11*</w:t>
            </w:r>
            <w:r w:rsidR="00002D74" w:rsidRPr="00335130">
              <w:rPr>
                <w:rFonts w:ascii="Verdana" w:hAnsi="Verdana" w:cs="Calibri"/>
                <w:color w:val="000000" w:themeColor="text1"/>
                <w:sz w:val="18"/>
                <w:szCs w:val="18"/>
              </w:rPr>
              <w:t>3888150</w:t>
            </w:r>
            <w:r w:rsidR="00002D74">
              <w:rPr>
                <w:rFonts w:ascii="Verdana" w:hAnsi="Verdana" w:cs="Calibri"/>
                <w:color w:val="000000" w:themeColor="text1"/>
                <w:sz w:val="18"/>
                <w:szCs w:val="18"/>
              </w:rPr>
              <w:t>001</w:t>
            </w:r>
            <w:r w:rsidRPr="000001C1">
              <w:rPr>
                <w:rFonts w:ascii="Verdana" w:hAnsi="Verdana" w:cs="Calibri"/>
                <w:color w:val="000000" w:themeColor="text1"/>
                <w:sz w:val="18"/>
                <w:szCs w:val="18"/>
              </w:rPr>
              <w:t>*20200212</w:t>
            </w:r>
          </w:p>
          <w:p w14:paraId="70704A16"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N1*8S*CONNECTICUT LIGHT &amp; POWER*1*006917090</w:t>
            </w:r>
          </w:p>
          <w:p w14:paraId="59A73E9A" w14:textId="77777777" w:rsidR="00002D74" w:rsidRPr="00335130" w:rsidRDefault="00002D74"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0CAA6C" w14:textId="77777777" w:rsidR="00002D74"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3E8A37B4" w14:textId="6A81AE68"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LIN*1*SV*EL*SH*CE</w:t>
            </w:r>
          </w:p>
          <w:p w14:paraId="5787D0DA"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ASI*WQ*001</w:t>
            </w:r>
          </w:p>
          <w:p w14:paraId="3975C90C" w14:textId="77777777" w:rsidR="00002D74" w:rsidRPr="00C262BB"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6B5C825E" w14:textId="76AEA4C0" w:rsidR="000001C1" w:rsidRPr="000001C1"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570251D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0F0ADBDC"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REF*CE*BUS</w:t>
            </w:r>
          </w:p>
          <w:p w14:paraId="2EA13B3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7A69CB4D"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DTM*007****D8*20200123</w:t>
            </w:r>
          </w:p>
          <w:p w14:paraId="47A941C2"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434C81D3"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REF*RB*CUS</w:t>
            </w:r>
          </w:p>
          <w:p w14:paraId="691D4707"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REF*PR*0091640</w:t>
            </w:r>
          </w:p>
          <w:p w14:paraId="233ACD68" w14:textId="1E6DCFF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E6DDE8"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30DBDFEE"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68967806" w14:textId="3FB50BA6" w:rsidR="000001C1" w:rsidRDefault="000001C1" w:rsidP="006C37AA">
            <w:pPr>
              <w:keepNext/>
              <w:keepLines/>
              <w:autoSpaceDE w:val="0"/>
              <w:autoSpaceDN w:val="0"/>
              <w:adjustRightInd w:val="0"/>
              <w:rPr>
                <w:rFonts w:ascii="Verdana" w:hAnsi="Verdana" w:cs="Calibri"/>
                <w:b/>
                <w:color w:val="000000" w:themeColor="text1"/>
                <w:sz w:val="18"/>
                <w:szCs w:val="18"/>
              </w:rPr>
            </w:pPr>
            <w:r w:rsidRPr="000001C1">
              <w:rPr>
                <w:rFonts w:ascii="Verdana" w:hAnsi="Verdana" w:cs="Calibri"/>
                <w:color w:val="000000" w:themeColor="text1"/>
                <w:sz w:val="18"/>
                <w:szCs w:val="18"/>
              </w:rPr>
              <w:t>SE*20*</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C069718" w14:textId="13648708"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ST*814*</w:t>
            </w:r>
            <w:r>
              <w:rPr>
                <w:rFonts w:ascii="Verdana" w:hAnsi="Verdana" w:cs="Calibri"/>
                <w:color w:val="000000" w:themeColor="text1"/>
                <w:sz w:val="18"/>
                <w:szCs w:val="18"/>
              </w:rPr>
              <w:t>0001</w:t>
            </w:r>
          </w:p>
          <w:p w14:paraId="43DF416B" w14:textId="2F4CC76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BGN*11*3879898</w:t>
            </w:r>
            <w:r>
              <w:rPr>
                <w:rFonts w:ascii="Verdana" w:hAnsi="Verdana" w:cs="Calibri"/>
                <w:color w:val="000000" w:themeColor="text1"/>
                <w:sz w:val="18"/>
                <w:szCs w:val="18"/>
              </w:rPr>
              <w:t>999</w:t>
            </w:r>
            <w:r w:rsidRPr="00002D74">
              <w:rPr>
                <w:rFonts w:ascii="Verdana" w:hAnsi="Verdana" w:cs="Calibri"/>
                <w:color w:val="000000" w:themeColor="text1"/>
                <w:sz w:val="18"/>
                <w:szCs w:val="18"/>
              </w:rPr>
              <w:t>*20200131</w:t>
            </w:r>
          </w:p>
          <w:p w14:paraId="66DD8D92"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N1*8S*UNITED ILLUMINATING*1*006917967</w:t>
            </w:r>
          </w:p>
          <w:p w14:paraId="5C8D02DD" w14:textId="3F20DD60" w:rsidR="00002D74" w:rsidRPr="00002D74"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3B68C" w14:textId="6C3FFCD6"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6EDFA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LIN*01*SV*EL*SH*CE</w:t>
            </w:r>
          </w:p>
          <w:p w14:paraId="65876F8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ASI*WQ*001</w:t>
            </w:r>
          </w:p>
          <w:p w14:paraId="523BBC0A"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2C53D99" w14:textId="58A9A1A6" w:rsidR="00002D74" w:rsidRPr="00002D7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3D8C81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REF*BLT*LDC</w:t>
            </w:r>
          </w:p>
          <w:p w14:paraId="0E81B67D"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REF*CE*BUS</w:t>
            </w:r>
          </w:p>
          <w:p w14:paraId="21429B80"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REF*TD*REFCE</w:t>
            </w:r>
          </w:p>
          <w:p w14:paraId="135438E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DTM*007****D8*20200226</w:t>
            </w:r>
          </w:p>
          <w:p w14:paraId="21186AC9"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NM1*MQ*3</w:t>
            </w:r>
          </w:p>
          <w:p w14:paraId="40C56B93"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REF*RB*978</w:t>
            </w:r>
          </w:p>
          <w:p w14:paraId="70BCB5F9" w14:textId="1029E50F"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REF*PR*</w:t>
            </w:r>
            <w:r>
              <w:rPr>
                <w:rFonts w:ascii="Verdana" w:hAnsi="Verdana" w:cs="Calibri"/>
                <w:color w:val="000000" w:themeColor="text1"/>
                <w:sz w:val="18"/>
                <w:szCs w:val="18"/>
              </w:rPr>
              <w:t>ABC</w:t>
            </w:r>
            <w:r w:rsidRPr="00002D74">
              <w:rPr>
                <w:rFonts w:ascii="Verdana" w:hAnsi="Verdana" w:cs="Calibri"/>
                <w:color w:val="000000" w:themeColor="text1"/>
                <w:sz w:val="18"/>
                <w:szCs w:val="18"/>
              </w:rPr>
              <w:t xml:space="preserve"> 978*NV</w:t>
            </w:r>
          </w:p>
          <w:p w14:paraId="129E0DE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REF*TD*REFPR</w:t>
            </w:r>
          </w:p>
          <w:p w14:paraId="5488989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REF*TD*REFRB</w:t>
            </w:r>
          </w:p>
          <w:p w14:paraId="6F87795C" w14:textId="06C5FDF1" w:rsidR="000001C1" w:rsidRDefault="00002D74" w:rsidP="006C37AA">
            <w:pPr>
              <w:keepNext/>
              <w:keepLines/>
              <w:rPr>
                <w:rFonts w:ascii="Verdana" w:hAnsi="Verdana" w:cs="Calibri"/>
                <w:b/>
                <w:color w:val="000000" w:themeColor="text1"/>
                <w:sz w:val="18"/>
                <w:szCs w:val="18"/>
              </w:rPr>
            </w:pPr>
            <w:r w:rsidRPr="00002D74">
              <w:rPr>
                <w:rFonts w:ascii="Verdana" w:hAnsi="Verdana" w:cs="Calibri"/>
                <w:color w:val="000000" w:themeColor="text1"/>
                <w:sz w:val="18"/>
                <w:szCs w:val="18"/>
              </w:rPr>
              <w:t>SE*19*</w:t>
            </w:r>
            <w:r>
              <w:rPr>
                <w:rFonts w:ascii="Verdana" w:hAnsi="Verdana" w:cs="Calibri"/>
                <w:color w:val="000000" w:themeColor="text1"/>
                <w:sz w:val="18"/>
                <w:szCs w:val="18"/>
              </w:rPr>
              <w:t>0001</w:t>
            </w:r>
          </w:p>
        </w:tc>
      </w:tr>
    </w:tbl>
    <w:p w14:paraId="5F49A1A5" w14:textId="3226D0D8" w:rsidR="00C262BB" w:rsidRDefault="00C262BB" w:rsidP="00C262BB">
      <w:pPr>
        <w:spacing w:after="40"/>
        <w:rPr>
          <w:b/>
          <w:bCs/>
        </w:rPr>
      </w:pPr>
    </w:p>
    <w:p w14:paraId="647B62F0" w14:textId="57FC1F69" w:rsidR="00AE3562" w:rsidRPr="00357364" w:rsidRDefault="00AE3562" w:rsidP="00AE3562">
      <w:pPr>
        <w:spacing w:after="40"/>
        <w:rPr>
          <w:b/>
          <w:bCs/>
        </w:rPr>
      </w:pPr>
      <w:r>
        <w:rPr>
          <w:b/>
          <w:bCs/>
        </w:rPr>
        <w:t>Example Supplier to Utility Change of Bill Option to Utility Consolidated Billing for a Customer with a Business Contract</w:t>
      </w:r>
    </w:p>
    <w:tbl>
      <w:tblPr>
        <w:tblStyle w:val="TableGrid"/>
        <w:tblW w:w="10957" w:type="dxa"/>
        <w:tblInd w:w="-72" w:type="dxa"/>
        <w:tblLook w:val="04A0" w:firstRow="1" w:lastRow="0" w:firstColumn="1" w:lastColumn="0" w:noHBand="0" w:noVBand="1"/>
      </w:tblPr>
      <w:tblGrid>
        <w:gridCol w:w="5287"/>
        <w:gridCol w:w="5670"/>
      </w:tblGrid>
      <w:tr w:rsidR="00AE3562" w14:paraId="4A4CAEFE"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6C8F6AA6"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4FB5DDC" w14:textId="77777777" w:rsidR="00AE3562" w:rsidRDefault="00AE3562" w:rsidP="00D47E36">
            <w:pPr>
              <w:rPr>
                <w:b/>
              </w:rPr>
            </w:pPr>
            <w:r>
              <w:rPr>
                <w:b/>
              </w:rPr>
              <w:t>United Illuminating Request</w:t>
            </w:r>
          </w:p>
        </w:tc>
      </w:tr>
      <w:tr w:rsidR="00AE3562" w:rsidRPr="00007E31" w14:paraId="4FCA303B" w14:textId="77777777" w:rsidTr="00D47E36">
        <w:tc>
          <w:tcPr>
            <w:tcW w:w="5287" w:type="dxa"/>
            <w:tcBorders>
              <w:top w:val="single" w:sz="4" w:space="0" w:color="auto"/>
              <w:left w:val="single" w:sz="4" w:space="0" w:color="auto"/>
              <w:bottom w:val="single" w:sz="4" w:space="0" w:color="auto"/>
              <w:right w:val="single" w:sz="4" w:space="0" w:color="auto"/>
            </w:tcBorders>
          </w:tcPr>
          <w:p w14:paraId="040FC63B" w14:textId="3550B541"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6C34838C" w14:textId="4B1830DC"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BGN*13*388233</w:t>
            </w:r>
            <w:r w:rsidR="00FD1831">
              <w:rPr>
                <w:rFonts w:ascii="Verdana" w:hAnsi="Verdana" w:cs="Calibri"/>
                <w:color w:val="000000" w:themeColor="text1"/>
                <w:sz w:val="18"/>
                <w:szCs w:val="18"/>
              </w:rPr>
              <w:t>9999</w:t>
            </w:r>
            <w:r w:rsidRPr="00C71A69">
              <w:rPr>
                <w:rFonts w:ascii="Verdana" w:hAnsi="Verdana" w:cs="Calibri"/>
                <w:color w:val="000000" w:themeColor="text1"/>
                <w:sz w:val="18"/>
                <w:szCs w:val="18"/>
              </w:rPr>
              <w:t>*20200204</w:t>
            </w:r>
          </w:p>
          <w:p w14:paraId="35A781F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N1*8S*CONNECTICUT LIGHT POWER*1*006917090</w:t>
            </w:r>
          </w:p>
          <w:p w14:paraId="76313D49" w14:textId="026241B0" w:rsidR="00C71A69" w:rsidRPr="00C71A69" w:rsidRDefault="00FD1831" w:rsidP="00C71A69">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A091CF1" w14:textId="1E25BFB9" w:rsidR="00C71A69" w:rsidRPr="00C71A69"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2AA83A78"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LIN*1*SH*EL*SH*CE</w:t>
            </w:r>
          </w:p>
          <w:p w14:paraId="12D7DD2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ASI*7*001</w:t>
            </w:r>
          </w:p>
          <w:p w14:paraId="6A307A6A"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A588B01" w14:textId="60D5293F" w:rsidR="00C71A69" w:rsidRPr="00C71A69"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1D98CF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REF*BLT*LDC</w:t>
            </w:r>
          </w:p>
          <w:p w14:paraId="6202A7C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REF*CE*</w:t>
            </w:r>
            <w:r w:rsidRPr="00FD1831">
              <w:rPr>
                <w:rFonts w:ascii="Verdana" w:hAnsi="Verdana" w:cs="Calibri"/>
                <w:b/>
                <w:color w:val="000000" w:themeColor="text1"/>
                <w:sz w:val="18"/>
                <w:szCs w:val="18"/>
              </w:rPr>
              <w:t>BUS</w:t>
            </w:r>
          </w:p>
          <w:p w14:paraId="1AEAEC9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REF*TD*REFBLT</w:t>
            </w:r>
          </w:p>
          <w:p w14:paraId="4182FCED"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REF*TD*REFCE</w:t>
            </w:r>
          </w:p>
          <w:p w14:paraId="592DE00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NM1*MQ*3</w:t>
            </w:r>
          </w:p>
          <w:p w14:paraId="4FF8FEEE" w14:textId="3B53681B"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lastRenderedPageBreak/>
              <w:t>REF*MG*</w:t>
            </w:r>
            <w:r w:rsidR="00FD1831" w:rsidRPr="00007E31">
              <w:rPr>
                <w:rFonts w:ascii="Verdana" w:hAnsi="Verdana" w:cs="Calibri"/>
                <w:color w:val="000000" w:themeColor="text1"/>
                <w:sz w:val="18"/>
                <w:szCs w:val="18"/>
              </w:rPr>
              <w:t>787199999</w:t>
            </w:r>
          </w:p>
          <w:p w14:paraId="1E58D0BF"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REF*RB*CUS</w:t>
            </w:r>
          </w:p>
          <w:p w14:paraId="504CF28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REF*PR*0084260*NV</w:t>
            </w:r>
          </w:p>
          <w:p w14:paraId="3300CEE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REF*PRT*A</w:t>
            </w:r>
          </w:p>
          <w:p w14:paraId="410F488B"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REF*TD*REFPR</w:t>
            </w:r>
          </w:p>
          <w:p w14:paraId="025ECC4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REF*TD*REFRB</w:t>
            </w:r>
          </w:p>
          <w:p w14:paraId="7AE21997" w14:textId="66A63186" w:rsidR="00AE3562" w:rsidRPr="00007E31"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2D428A8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CC9013B" w14:textId="1BE15622"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BGN*13*388233</w:t>
            </w:r>
            <w:r w:rsidR="00832467">
              <w:rPr>
                <w:rFonts w:ascii="Verdana" w:hAnsi="Verdana" w:cs="Calibri"/>
                <w:color w:val="000000" w:themeColor="text1"/>
                <w:sz w:val="18"/>
                <w:szCs w:val="18"/>
              </w:rPr>
              <w:t>9999</w:t>
            </w:r>
            <w:r w:rsidRPr="005455FF">
              <w:rPr>
                <w:rFonts w:ascii="Verdana" w:hAnsi="Verdana" w:cs="Calibri"/>
                <w:color w:val="000000" w:themeColor="text1"/>
                <w:sz w:val="18"/>
                <w:szCs w:val="18"/>
              </w:rPr>
              <w:t>*20200204</w:t>
            </w:r>
          </w:p>
          <w:p w14:paraId="76412A5E"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N1*8S*UNITED ILLUMINATING*1*006917967</w:t>
            </w:r>
          </w:p>
          <w:p w14:paraId="7F92547D" w14:textId="77777777" w:rsidR="00AE3562" w:rsidRPr="00002D74" w:rsidRDefault="00AE3562" w:rsidP="00AE3562">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3D74CA6" w14:textId="2BC0363F" w:rsidR="00AE3562" w:rsidRPr="005455FF" w:rsidRDefault="00AE3562" w:rsidP="00AE3562">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35A462A8"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LIN*1*SH*EL*SH*CE</w:t>
            </w:r>
          </w:p>
          <w:p w14:paraId="7E69A583"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ASI*7*001</w:t>
            </w:r>
          </w:p>
          <w:p w14:paraId="075BC915" w14:textId="77777777" w:rsidR="00AE3562" w:rsidRPr="00BE0524" w:rsidRDefault="00AE3562" w:rsidP="00AE3562">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28F72430" w14:textId="673DCD2B" w:rsidR="00AE3562" w:rsidRPr="005455FF" w:rsidRDefault="00AE3562" w:rsidP="00AE3562">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C340487"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REF*BLT*LDC</w:t>
            </w:r>
          </w:p>
          <w:p w14:paraId="629E86A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REF*CE*</w:t>
            </w:r>
            <w:r w:rsidRPr="005455FF">
              <w:rPr>
                <w:rFonts w:ascii="Verdana" w:hAnsi="Verdana" w:cs="Calibri"/>
                <w:b/>
                <w:color w:val="000000" w:themeColor="text1"/>
                <w:sz w:val="18"/>
                <w:szCs w:val="18"/>
              </w:rPr>
              <w:t>BUS</w:t>
            </w:r>
          </w:p>
          <w:p w14:paraId="769FDBA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REF*TD*REFBLT</w:t>
            </w:r>
          </w:p>
          <w:p w14:paraId="6DBA7799"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REF*TD*REFCE</w:t>
            </w:r>
          </w:p>
          <w:p w14:paraId="258B120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NM1*MQ*3</w:t>
            </w:r>
          </w:p>
          <w:p w14:paraId="633EA014"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REF*RB*949</w:t>
            </w:r>
          </w:p>
          <w:p w14:paraId="749018CC"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REF*PR*</w:t>
            </w:r>
            <w:r>
              <w:rPr>
                <w:rFonts w:ascii="Verdana" w:hAnsi="Verdana" w:cs="Calibri"/>
                <w:color w:val="000000" w:themeColor="text1"/>
                <w:sz w:val="18"/>
                <w:szCs w:val="18"/>
              </w:rPr>
              <w:t>ABC</w:t>
            </w:r>
            <w:r w:rsidRPr="005455FF">
              <w:rPr>
                <w:rFonts w:ascii="Verdana" w:hAnsi="Verdana" w:cs="Calibri"/>
                <w:color w:val="000000" w:themeColor="text1"/>
                <w:sz w:val="18"/>
                <w:szCs w:val="18"/>
              </w:rPr>
              <w:t xml:space="preserve"> 949*NV</w:t>
            </w:r>
          </w:p>
          <w:p w14:paraId="57143BC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REF*TD*REFPR</w:t>
            </w:r>
          </w:p>
          <w:p w14:paraId="2AFA88E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REF*TD*REFRB</w:t>
            </w:r>
          </w:p>
          <w:p w14:paraId="4EFCB575" w14:textId="2533BA5F" w:rsidR="00AE3562" w:rsidRPr="00007E31" w:rsidRDefault="00AE3562" w:rsidP="00D47E36">
            <w:pPr>
              <w:rPr>
                <w:rFonts w:ascii="Verdana" w:hAnsi="Verdana" w:cs="Calibri"/>
                <w:color w:val="000000" w:themeColor="text1"/>
                <w:sz w:val="18"/>
                <w:szCs w:val="18"/>
              </w:rPr>
            </w:pPr>
            <w:r w:rsidRPr="005455FF">
              <w:rPr>
                <w:rFonts w:ascii="Verdana" w:hAnsi="Verdana" w:cs="Calibri"/>
                <w:color w:val="000000" w:themeColor="text1"/>
                <w:sz w:val="18"/>
                <w:szCs w:val="18"/>
              </w:rPr>
              <w:t>SE*</w:t>
            </w:r>
            <w:r>
              <w:rPr>
                <w:rFonts w:ascii="Verdana" w:hAnsi="Verdana" w:cs="Calibri"/>
                <w:color w:val="000000" w:themeColor="text1"/>
                <w:sz w:val="18"/>
                <w:szCs w:val="18"/>
              </w:rPr>
              <w:t>19</w:t>
            </w:r>
            <w:r w:rsidRPr="005455FF">
              <w:rPr>
                <w:rFonts w:ascii="Verdana" w:hAnsi="Verdana" w:cs="Calibri"/>
                <w:color w:val="000000" w:themeColor="text1"/>
                <w:sz w:val="18"/>
                <w:szCs w:val="18"/>
              </w:rPr>
              <w:t>*</w:t>
            </w:r>
            <w:r>
              <w:rPr>
                <w:rFonts w:ascii="Verdana" w:hAnsi="Verdana" w:cs="Calibri"/>
                <w:color w:val="000000" w:themeColor="text1"/>
                <w:sz w:val="18"/>
                <w:szCs w:val="18"/>
              </w:rPr>
              <w:t>0001</w:t>
            </w:r>
          </w:p>
        </w:tc>
      </w:tr>
      <w:tr w:rsidR="00AE3562" w:rsidRPr="00007E31" w14:paraId="498A8F32" w14:textId="77777777" w:rsidTr="00D47E36">
        <w:tc>
          <w:tcPr>
            <w:tcW w:w="5287" w:type="dxa"/>
            <w:tcBorders>
              <w:top w:val="single" w:sz="4" w:space="0" w:color="auto"/>
              <w:left w:val="single" w:sz="4" w:space="0" w:color="auto"/>
              <w:bottom w:val="single" w:sz="4" w:space="0" w:color="auto"/>
              <w:right w:val="single" w:sz="4" w:space="0" w:color="auto"/>
            </w:tcBorders>
          </w:tcPr>
          <w:p w14:paraId="1AA92266"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lastRenderedPageBreak/>
              <w:t>Eversource Response</w:t>
            </w:r>
          </w:p>
        </w:tc>
        <w:tc>
          <w:tcPr>
            <w:tcW w:w="5670" w:type="dxa"/>
            <w:tcBorders>
              <w:top w:val="single" w:sz="4" w:space="0" w:color="auto"/>
              <w:left w:val="single" w:sz="4" w:space="0" w:color="auto"/>
              <w:bottom w:val="single" w:sz="4" w:space="0" w:color="auto"/>
              <w:right w:val="single" w:sz="4" w:space="0" w:color="auto"/>
            </w:tcBorders>
          </w:tcPr>
          <w:p w14:paraId="65996A29"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61F11667" w14:textId="77777777" w:rsidTr="00D47E36">
        <w:tc>
          <w:tcPr>
            <w:tcW w:w="5287" w:type="dxa"/>
            <w:tcBorders>
              <w:top w:val="single" w:sz="4" w:space="0" w:color="auto"/>
              <w:left w:val="single" w:sz="4" w:space="0" w:color="auto"/>
              <w:bottom w:val="single" w:sz="4" w:space="0" w:color="auto"/>
              <w:right w:val="single" w:sz="4" w:space="0" w:color="auto"/>
            </w:tcBorders>
          </w:tcPr>
          <w:p w14:paraId="3DEE1219" w14:textId="6D11961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71391BE0" w14:textId="401F43B6"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BGN*11*</w:t>
            </w:r>
            <w:r w:rsidR="00FD1831" w:rsidRPr="00C71A69">
              <w:rPr>
                <w:rFonts w:ascii="Verdana" w:hAnsi="Verdana" w:cs="Calibri"/>
                <w:color w:val="000000" w:themeColor="text1"/>
                <w:sz w:val="18"/>
                <w:szCs w:val="18"/>
              </w:rPr>
              <w:t>388233</w:t>
            </w:r>
            <w:r w:rsidR="00FD1831">
              <w:rPr>
                <w:rFonts w:ascii="Verdana" w:hAnsi="Verdana" w:cs="Calibri"/>
                <w:color w:val="000000" w:themeColor="text1"/>
                <w:sz w:val="18"/>
                <w:szCs w:val="18"/>
              </w:rPr>
              <w:t>9999</w:t>
            </w:r>
            <w:r w:rsidRPr="00FD1831">
              <w:rPr>
                <w:rFonts w:ascii="Verdana" w:hAnsi="Verdana" w:cs="Calibri"/>
                <w:color w:val="000000" w:themeColor="text1"/>
                <w:sz w:val="18"/>
                <w:szCs w:val="18"/>
              </w:rPr>
              <w:t>*20200205</w:t>
            </w:r>
          </w:p>
          <w:p w14:paraId="469E3834" w14:textId="77777777" w:rsidR="00FD1831" w:rsidRPr="00002D74" w:rsidRDefault="00FD1831" w:rsidP="00FD1831">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6B25274"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N1*8S*CONNECTICUT LIGHT &amp; POWER*1*006917090</w:t>
            </w:r>
          </w:p>
          <w:p w14:paraId="5211D726" w14:textId="037E7E82" w:rsidR="00C71A69" w:rsidRPr="00FD1831"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77B0B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LIN*1*SV*EL*SH*CE</w:t>
            </w:r>
          </w:p>
          <w:p w14:paraId="37C20849"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ASI*WQ*001</w:t>
            </w:r>
          </w:p>
          <w:p w14:paraId="3EDA0480"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7A55FFE" w14:textId="4CEB8422" w:rsidR="00C71A69" w:rsidRPr="00FD1831"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E6079DA"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REF*BLT*LDC</w:t>
            </w:r>
          </w:p>
          <w:p w14:paraId="762F6D4B"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REF*TD*REFBLT</w:t>
            </w:r>
          </w:p>
          <w:p w14:paraId="1480D2E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REF*CE*BUS</w:t>
            </w:r>
          </w:p>
          <w:p w14:paraId="2D28B187"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REF*TD*REFCE</w:t>
            </w:r>
          </w:p>
          <w:p w14:paraId="0D2F634F"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DTM*007****D8*20200131</w:t>
            </w:r>
          </w:p>
          <w:p w14:paraId="6E018A5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NM1*MQ*3</w:t>
            </w:r>
          </w:p>
          <w:p w14:paraId="4C241D3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REF*RB*CUS</w:t>
            </w:r>
          </w:p>
          <w:p w14:paraId="2082A8D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REF*PR*0084260</w:t>
            </w:r>
          </w:p>
          <w:p w14:paraId="4F952237" w14:textId="2FEAE93D"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274E8275"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REF*TD*REFRB</w:t>
            </w:r>
          </w:p>
          <w:p w14:paraId="09EF7A41"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REF*TD*REFPR</w:t>
            </w:r>
          </w:p>
          <w:p w14:paraId="63A44502" w14:textId="7BA67793" w:rsidR="00AE3562" w:rsidRDefault="00C71A69" w:rsidP="00C71A69">
            <w:pPr>
              <w:autoSpaceDE w:val="0"/>
              <w:autoSpaceDN w:val="0"/>
              <w:adjustRightInd w:val="0"/>
              <w:rPr>
                <w:rFonts w:ascii="Verdana" w:hAnsi="Verdana" w:cs="Calibri"/>
                <w:b/>
                <w:color w:val="000000" w:themeColor="text1"/>
                <w:sz w:val="18"/>
                <w:szCs w:val="18"/>
              </w:rPr>
            </w:pPr>
            <w:r w:rsidRPr="00FD1831">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0B5B421" w14:textId="1DBA7E80"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ST*814*</w:t>
            </w:r>
            <w:r>
              <w:rPr>
                <w:rFonts w:ascii="Verdana" w:hAnsi="Verdana" w:cs="Calibri"/>
                <w:color w:val="000000" w:themeColor="text1"/>
                <w:sz w:val="18"/>
                <w:szCs w:val="18"/>
              </w:rPr>
              <w:t>0001</w:t>
            </w:r>
          </w:p>
          <w:p w14:paraId="55CBF6F5" w14:textId="29509AB6"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BGN*11*</w:t>
            </w:r>
            <w:r w:rsidRPr="005455FF">
              <w:rPr>
                <w:rFonts w:ascii="Verdana" w:hAnsi="Verdana" w:cs="Calibri"/>
                <w:color w:val="000000" w:themeColor="text1"/>
                <w:sz w:val="18"/>
                <w:szCs w:val="18"/>
              </w:rPr>
              <w:t>388233</w:t>
            </w:r>
            <w:r>
              <w:rPr>
                <w:rFonts w:ascii="Verdana" w:hAnsi="Verdana" w:cs="Calibri"/>
                <w:color w:val="000000" w:themeColor="text1"/>
                <w:sz w:val="18"/>
                <w:szCs w:val="18"/>
              </w:rPr>
              <w:t>9999</w:t>
            </w:r>
            <w:r w:rsidRPr="00832467">
              <w:rPr>
                <w:rFonts w:ascii="Verdana" w:hAnsi="Verdana" w:cs="Calibri"/>
                <w:color w:val="000000" w:themeColor="text1"/>
                <w:sz w:val="18"/>
                <w:szCs w:val="18"/>
              </w:rPr>
              <w:t>*20200205</w:t>
            </w:r>
          </w:p>
          <w:p w14:paraId="0CCDEBD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N1*8S*UNITED ILLUMINATING*1*006917967</w:t>
            </w:r>
          </w:p>
          <w:p w14:paraId="13DAD8B5" w14:textId="77777777" w:rsidR="00832467" w:rsidRPr="00002D74" w:rsidRDefault="00832467" w:rsidP="00832467">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EB9CD0E" w14:textId="7C135172" w:rsidR="00832467" w:rsidRPr="00832467" w:rsidRDefault="00832467" w:rsidP="00832467">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58FC66F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LIN*01*SV*EL*SH*CE</w:t>
            </w:r>
          </w:p>
          <w:p w14:paraId="66077D4E"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ASI*WQ*001</w:t>
            </w:r>
          </w:p>
          <w:p w14:paraId="505B894D" w14:textId="77777777" w:rsidR="00832467" w:rsidRPr="00BE0524" w:rsidRDefault="00832467" w:rsidP="00832467">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7E16D1D8" w14:textId="62AF3E17" w:rsidR="00832467" w:rsidRPr="00832467" w:rsidRDefault="00832467" w:rsidP="00832467">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C7D3FD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REF*BLT*LDC</w:t>
            </w:r>
          </w:p>
          <w:p w14:paraId="7C06ABA9"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REF*CE*BUS</w:t>
            </w:r>
          </w:p>
          <w:p w14:paraId="26F47812"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REF*TD*REFBLT</w:t>
            </w:r>
          </w:p>
          <w:p w14:paraId="0BAEFFD1"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REF*TD*REFCE</w:t>
            </w:r>
          </w:p>
          <w:p w14:paraId="5398AE0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DTM*007****D8*20200226</w:t>
            </w:r>
          </w:p>
          <w:p w14:paraId="2358DF64"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NM1*MQ*3</w:t>
            </w:r>
          </w:p>
          <w:p w14:paraId="237ED68C"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REF*RB*949</w:t>
            </w:r>
          </w:p>
          <w:p w14:paraId="53F97CD2" w14:textId="07321D41"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REF*PR*</w:t>
            </w:r>
            <w:r>
              <w:rPr>
                <w:rFonts w:ascii="Verdana" w:hAnsi="Verdana" w:cs="Calibri"/>
                <w:color w:val="000000" w:themeColor="text1"/>
                <w:sz w:val="18"/>
                <w:szCs w:val="18"/>
              </w:rPr>
              <w:t>ABC</w:t>
            </w:r>
            <w:r w:rsidRPr="00832467">
              <w:rPr>
                <w:rFonts w:ascii="Verdana" w:hAnsi="Verdana" w:cs="Calibri"/>
                <w:color w:val="000000" w:themeColor="text1"/>
                <w:sz w:val="18"/>
                <w:szCs w:val="18"/>
              </w:rPr>
              <w:t xml:space="preserve"> 949*NV</w:t>
            </w:r>
          </w:p>
          <w:p w14:paraId="25365477"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REF*TD*REFPR</w:t>
            </w:r>
          </w:p>
          <w:p w14:paraId="30531A58"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REF*TD*REFRB</w:t>
            </w:r>
          </w:p>
          <w:p w14:paraId="2FF84162" w14:textId="3A12EE52" w:rsidR="00AE3562" w:rsidRDefault="00832467" w:rsidP="00832467">
            <w:pPr>
              <w:rPr>
                <w:rFonts w:ascii="Verdana" w:hAnsi="Verdana" w:cs="Calibri"/>
                <w:b/>
                <w:color w:val="000000" w:themeColor="text1"/>
                <w:sz w:val="18"/>
                <w:szCs w:val="18"/>
              </w:rPr>
            </w:pPr>
            <w:r w:rsidRPr="00832467">
              <w:rPr>
                <w:rFonts w:ascii="Verdana" w:hAnsi="Verdana" w:cs="Calibri"/>
                <w:color w:val="000000" w:themeColor="text1"/>
                <w:sz w:val="18"/>
                <w:szCs w:val="18"/>
              </w:rPr>
              <w:t>SE*20*</w:t>
            </w:r>
            <w:r>
              <w:rPr>
                <w:rFonts w:ascii="Verdana" w:hAnsi="Verdana" w:cs="Calibri"/>
                <w:color w:val="000000" w:themeColor="text1"/>
                <w:sz w:val="18"/>
                <w:szCs w:val="18"/>
              </w:rPr>
              <w:t>0001</w:t>
            </w:r>
          </w:p>
        </w:tc>
      </w:tr>
    </w:tbl>
    <w:p w14:paraId="1626AB04" w14:textId="77777777" w:rsidR="00AE3562" w:rsidRDefault="00AE3562" w:rsidP="00C262BB">
      <w:pPr>
        <w:spacing w:after="40"/>
        <w:rPr>
          <w:b/>
          <w:bCs/>
        </w:rPr>
      </w:pPr>
    </w:p>
    <w:p w14:paraId="18F01E13" w14:textId="5D3553CF" w:rsidR="00002D74" w:rsidRPr="00357364" w:rsidRDefault="00002D74" w:rsidP="00002D74">
      <w:pPr>
        <w:spacing w:after="40"/>
        <w:rPr>
          <w:b/>
          <w:bCs/>
        </w:rPr>
      </w:pPr>
      <w:bookmarkStart w:id="69" w:name="_Hlk38441930"/>
      <w:r>
        <w:rPr>
          <w:b/>
          <w:bCs/>
        </w:rPr>
        <w:t xml:space="preserve">Example Supplier to Utility Change </w:t>
      </w:r>
      <w:r w:rsidR="006C37AA">
        <w:rPr>
          <w:b/>
          <w:bCs/>
        </w:rPr>
        <w:t>of Bill Option to Dual Billing</w:t>
      </w:r>
    </w:p>
    <w:tbl>
      <w:tblPr>
        <w:tblStyle w:val="TableGrid"/>
        <w:tblW w:w="10957" w:type="dxa"/>
        <w:tblInd w:w="-72" w:type="dxa"/>
        <w:tblLook w:val="04A0" w:firstRow="1" w:lastRow="0" w:firstColumn="1" w:lastColumn="0" w:noHBand="0" w:noVBand="1"/>
      </w:tblPr>
      <w:tblGrid>
        <w:gridCol w:w="5287"/>
        <w:gridCol w:w="5670"/>
      </w:tblGrid>
      <w:tr w:rsidR="00002D74" w14:paraId="41D56AD9"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69"/>
          <w:p w14:paraId="4EBE8257" w14:textId="77777777" w:rsidR="00002D74" w:rsidRDefault="00002D74"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7D9B172F" w14:textId="77777777" w:rsidR="00002D74" w:rsidRDefault="00002D74" w:rsidP="00D47E36">
            <w:pPr>
              <w:rPr>
                <w:b/>
              </w:rPr>
            </w:pPr>
            <w:r>
              <w:rPr>
                <w:b/>
              </w:rPr>
              <w:t>United Illuminating Request</w:t>
            </w:r>
          </w:p>
        </w:tc>
      </w:tr>
      <w:tr w:rsidR="00002D74" w:rsidRPr="00007E31" w14:paraId="171AD26B" w14:textId="77777777" w:rsidTr="00D47E36">
        <w:tc>
          <w:tcPr>
            <w:tcW w:w="5287" w:type="dxa"/>
            <w:tcBorders>
              <w:top w:val="single" w:sz="4" w:space="0" w:color="auto"/>
              <w:left w:val="single" w:sz="4" w:space="0" w:color="auto"/>
              <w:bottom w:val="single" w:sz="4" w:space="0" w:color="auto"/>
              <w:right w:val="single" w:sz="4" w:space="0" w:color="auto"/>
            </w:tcBorders>
          </w:tcPr>
          <w:p w14:paraId="79939766" w14:textId="14E53CFC"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Pr>
                <w:rFonts w:ascii="Verdana" w:hAnsi="Verdana" w:cs="Calibri"/>
                <w:color w:val="000000" w:themeColor="text1"/>
                <w:sz w:val="18"/>
                <w:szCs w:val="18"/>
              </w:rPr>
              <w:t>0001</w:t>
            </w:r>
          </w:p>
          <w:p w14:paraId="2E24119A" w14:textId="456E90C8"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BGN*13*3883459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*20200205</w:t>
            </w:r>
          </w:p>
          <w:p w14:paraId="38C40A0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POWER*1*006917090</w:t>
            </w:r>
          </w:p>
          <w:p w14:paraId="53C07FA9" w14:textId="7372F39F" w:rsidR="006C37AA" w:rsidRPr="006C37AA" w:rsidRDefault="00D47E36"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AEE522F" w14:textId="1F07814F"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43D39C1B"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LIN*1*SH*EL*SH*CE</w:t>
            </w:r>
          </w:p>
          <w:p w14:paraId="28189924"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ASI*7*001</w:t>
            </w:r>
          </w:p>
          <w:p w14:paraId="056937F6"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101D346" w14:textId="3094930A"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E13181E"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363A4379" w14:textId="43D29685" w:rsidR="005455FF" w:rsidRDefault="005455FF" w:rsidP="006C37AA">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REF*TD*REFCE</w:t>
            </w:r>
          </w:p>
          <w:p w14:paraId="73D6D667" w14:textId="6152880D"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13EC10D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624F302B" w14:textId="09397F13"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12F7CB93"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REF*PRT*A</w:t>
            </w:r>
          </w:p>
          <w:p w14:paraId="5548AB3B" w14:textId="31E1CE6C" w:rsidR="00002D74" w:rsidRPr="00007E31"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SE*1</w:t>
            </w:r>
            <w:r w:rsidR="005455FF">
              <w:rPr>
                <w:rFonts w:ascii="Verdana" w:hAnsi="Verdana" w:cs="Calibri"/>
                <w:color w:val="000000" w:themeColor="text1"/>
                <w:sz w:val="18"/>
                <w:szCs w:val="18"/>
              </w:rPr>
              <w:t>6</w:t>
            </w:r>
            <w:r w:rsidRPr="006C37AA">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84A5C5" w14:textId="1F2DFE8B"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24D859EC" w14:textId="57962FB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sidR="00E5464A">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1AFE870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318EFEA5" w14:textId="1430BCC1" w:rsidR="00AB0150" w:rsidRPr="00AB0150" w:rsidRDefault="00E5464A"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CBD762" w14:textId="79B3C30F"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sidR="00E5464A">
              <w:rPr>
                <w:rFonts w:ascii="Verdana" w:hAnsi="Verdana" w:cs="Calibri"/>
                <w:color w:val="000000" w:themeColor="text1"/>
                <w:sz w:val="18"/>
                <w:szCs w:val="18"/>
              </w:rPr>
              <w:t>NAME</w:t>
            </w:r>
          </w:p>
          <w:p w14:paraId="0812A37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4E15F66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B9AB605" w14:textId="52B41EF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00E5464A" w:rsidRPr="00BE0524">
              <w:rPr>
                <w:rFonts w:ascii="Verdana" w:hAnsi="Verdana" w:cs="Calibri"/>
                <w:color w:val="000000" w:themeColor="text1"/>
                <w:sz w:val="18"/>
                <w:szCs w:val="18"/>
              </w:rPr>
              <w:t>3</w:t>
            </w:r>
            <w:r w:rsidR="00E5464A">
              <w:rPr>
                <w:rFonts w:ascii="Verdana" w:hAnsi="Verdana" w:cs="Calibri"/>
                <w:color w:val="000000" w:themeColor="text1"/>
                <w:sz w:val="18"/>
                <w:szCs w:val="18"/>
              </w:rPr>
              <w:t>99</w:t>
            </w:r>
            <w:r w:rsidR="00E5464A" w:rsidRPr="00BE0524">
              <w:rPr>
                <w:rFonts w:ascii="Verdana" w:hAnsi="Verdana" w:cs="Calibri"/>
                <w:color w:val="000000" w:themeColor="text1"/>
                <w:sz w:val="18"/>
                <w:szCs w:val="18"/>
              </w:rPr>
              <w:t>0000020</w:t>
            </w:r>
            <w:r w:rsidR="00E5464A">
              <w:rPr>
                <w:rFonts w:ascii="Verdana" w:hAnsi="Verdana" w:cs="Calibri"/>
                <w:color w:val="000000" w:themeColor="text1"/>
                <w:sz w:val="18"/>
                <w:szCs w:val="18"/>
              </w:rPr>
              <w:t>999</w:t>
            </w:r>
          </w:p>
          <w:p w14:paraId="3945A72C" w14:textId="0129C822"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00E5464A">
              <w:rPr>
                <w:rFonts w:ascii="Verdana" w:hAnsi="Verdana" w:cs="Calibri"/>
                <w:color w:val="000000" w:themeColor="text1"/>
                <w:sz w:val="18"/>
                <w:szCs w:val="18"/>
              </w:rPr>
              <w:t>1111111111</w:t>
            </w:r>
          </w:p>
          <w:p w14:paraId="402B162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REF*BLT*DUAL</w:t>
            </w:r>
          </w:p>
          <w:p w14:paraId="4FFDC7D5"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REF*CE*RES</w:t>
            </w:r>
          </w:p>
          <w:p w14:paraId="55E82546"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REF*TD*REFBLT</w:t>
            </w:r>
          </w:p>
          <w:p w14:paraId="45EAC1A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REF*TD*REFCE</w:t>
            </w:r>
          </w:p>
          <w:p w14:paraId="2E694222" w14:textId="285D3578" w:rsidR="00002D74"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w:t>
            </w:r>
            <w:r>
              <w:rPr>
                <w:rFonts w:ascii="Verdana" w:hAnsi="Verdana" w:cs="Calibri"/>
                <w:color w:val="000000" w:themeColor="text1"/>
                <w:sz w:val="18"/>
                <w:szCs w:val="18"/>
              </w:rPr>
              <w:t>5</w:t>
            </w:r>
            <w:r w:rsidRPr="00AB0150">
              <w:rPr>
                <w:rFonts w:ascii="Verdana" w:hAnsi="Verdana" w:cs="Calibri"/>
                <w:color w:val="000000" w:themeColor="text1"/>
                <w:sz w:val="18"/>
                <w:szCs w:val="18"/>
              </w:rPr>
              <w:t>*</w:t>
            </w:r>
            <w:r>
              <w:rPr>
                <w:rFonts w:ascii="Verdana" w:hAnsi="Verdana" w:cs="Calibri"/>
                <w:color w:val="000000" w:themeColor="text1"/>
                <w:sz w:val="18"/>
                <w:szCs w:val="18"/>
              </w:rPr>
              <w:t>0001</w:t>
            </w:r>
          </w:p>
        </w:tc>
      </w:tr>
      <w:tr w:rsidR="00002D74" w:rsidRPr="00007E31" w14:paraId="7B49D922" w14:textId="77777777" w:rsidTr="00D47E36">
        <w:tc>
          <w:tcPr>
            <w:tcW w:w="5287" w:type="dxa"/>
            <w:tcBorders>
              <w:top w:val="single" w:sz="4" w:space="0" w:color="auto"/>
              <w:left w:val="single" w:sz="4" w:space="0" w:color="auto"/>
              <w:bottom w:val="single" w:sz="4" w:space="0" w:color="auto"/>
              <w:right w:val="single" w:sz="4" w:space="0" w:color="auto"/>
            </w:tcBorders>
          </w:tcPr>
          <w:p w14:paraId="7B071D75" w14:textId="77777777" w:rsidR="00002D74" w:rsidRPr="000001C1" w:rsidRDefault="00002D74"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5B021E1B" w14:textId="77777777" w:rsidR="00002D74" w:rsidRPr="000001C1" w:rsidRDefault="00002D74"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2D74" w:rsidRPr="00007E31" w14:paraId="73096E56" w14:textId="77777777" w:rsidTr="00D47E36">
        <w:tc>
          <w:tcPr>
            <w:tcW w:w="5287" w:type="dxa"/>
            <w:tcBorders>
              <w:top w:val="single" w:sz="4" w:space="0" w:color="auto"/>
              <w:left w:val="single" w:sz="4" w:space="0" w:color="auto"/>
              <w:bottom w:val="single" w:sz="4" w:space="0" w:color="auto"/>
              <w:right w:val="single" w:sz="4" w:space="0" w:color="auto"/>
            </w:tcBorders>
          </w:tcPr>
          <w:p w14:paraId="18446F47" w14:textId="28CDBB89"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sidR="00FA5168">
              <w:rPr>
                <w:rFonts w:ascii="Verdana" w:hAnsi="Verdana" w:cs="Calibri"/>
                <w:color w:val="000000" w:themeColor="text1"/>
                <w:sz w:val="18"/>
                <w:szCs w:val="18"/>
              </w:rPr>
              <w:t>0001</w:t>
            </w:r>
          </w:p>
          <w:p w14:paraId="146DBD9A" w14:textId="6A337EEB"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BGN*11*</w:t>
            </w:r>
            <w:r w:rsidR="00FA5168" w:rsidRPr="006C37AA">
              <w:rPr>
                <w:rFonts w:ascii="Verdana" w:hAnsi="Verdana" w:cs="Calibri"/>
                <w:color w:val="000000" w:themeColor="text1"/>
                <w:sz w:val="18"/>
                <w:szCs w:val="18"/>
              </w:rPr>
              <w:t>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*20200206</w:t>
            </w:r>
          </w:p>
          <w:p w14:paraId="510F895F" w14:textId="37B9416F" w:rsidR="006C37AA" w:rsidRPr="006C37AA" w:rsidRDefault="00FA5168"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C15E5D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&amp; POWER*1*006917090</w:t>
            </w:r>
          </w:p>
          <w:p w14:paraId="4F1F4B43" w14:textId="6802569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7E97213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LIN*1*SV*EL*SH*CE</w:t>
            </w:r>
          </w:p>
          <w:p w14:paraId="06E2B0C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ASI*WQ*001</w:t>
            </w:r>
          </w:p>
          <w:p w14:paraId="0E4486F9"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33C6B63A" w14:textId="75FACA48"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949A9A8"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49FE8306"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43F553B9"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REF*CE*BUS</w:t>
            </w:r>
          </w:p>
          <w:p w14:paraId="3599B22E" w14:textId="77777777" w:rsidR="006C37AA" w:rsidRPr="006C37AA" w:rsidRDefault="006C37AA" w:rsidP="006C37AA">
            <w:pPr>
              <w:autoSpaceDE w:val="0"/>
              <w:autoSpaceDN w:val="0"/>
              <w:adjustRightInd w:val="0"/>
              <w:rPr>
                <w:rFonts w:ascii="Verdana" w:hAnsi="Verdana" w:cs="Calibri"/>
                <w:strike/>
                <w:color w:val="000000" w:themeColor="text1"/>
                <w:sz w:val="18"/>
                <w:szCs w:val="18"/>
              </w:rPr>
            </w:pPr>
            <w:r w:rsidRPr="006C37AA">
              <w:rPr>
                <w:rFonts w:ascii="Verdana" w:hAnsi="Verdana" w:cs="Calibri"/>
                <w:strike/>
                <w:color w:val="FF0000"/>
                <w:sz w:val="18"/>
                <w:szCs w:val="18"/>
              </w:rPr>
              <w:lastRenderedPageBreak/>
              <w:t>REF*TD*REFCE</w:t>
            </w:r>
          </w:p>
          <w:p w14:paraId="64555D9C"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DTM*007****D8*20200123</w:t>
            </w:r>
          </w:p>
          <w:p w14:paraId="39F50DC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091E588C" w14:textId="21163C1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A5168" w:rsidRPr="00007E31">
              <w:rPr>
                <w:rFonts w:ascii="Verdana" w:hAnsi="Verdana" w:cs="Calibri"/>
                <w:color w:val="000000" w:themeColor="text1"/>
                <w:sz w:val="18"/>
                <w:szCs w:val="18"/>
              </w:rPr>
              <w:t>787199999</w:t>
            </w:r>
          </w:p>
          <w:p w14:paraId="6C37B0BF" w14:textId="77777777" w:rsidR="006C37AA" w:rsidRPr="006C37AA" w:rsidRDefault="006C37AA" w:rsidP="006C37AA">
            <w:pPr>
              <w:autoSpaceDE w:val="0"/>
              <w:autoSpaceDN w:val="0"/>
              <w:adjustRightInd w:val="0"/>
              <w:rPr>
                <w:rFonts w:ascii="Verdana" w:hAnsi="Verdana" w:cs="Calibri"/>
                <w:strike/>
                <w:color w:val="FF0000"/>
                <w:sz w:val="18"/>
                <w:szCs w:val="18"/>
              </w:rPr>
            </w:pPr>
            <w:r w:rsidRPr="006C37AA">
              <w:rPr>
                <w:rFonts w:ascii="Verdana" w:hAnsi="Verdana" w:cs="Calibri"/>
                <w:strike/>
                <w:color w:val="FF0000"/>
                <w:sz w:val="18"/>
                <w:szCs w:val="18"/>
              </w:rPr>
              <w:t>REF*TD*REFRB</w:t>
            </w:r>
          </w:p>
          <w:p w14:paraId="2F8490F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strike/>
                <w:color w:val="FF0000"/>
                <w:sz w:val="18"/>
                <w:szCs w:val="18"/>
              </w:rPr>
              <w:t>REF*TD*REFPR</w:t>
            </w:r>
          </w:p>
          <w:p w14:paraId="664E49D3" w14:textId="3944AD00" w:rsidR="00002D74" w:rsidRDefault="006C37AA" w:rsidP="006C37AA">
            <w:pPr>
              <w:autoSpaceDE w:val="0"/>
              <w:autoSpaceDN w:val="0"/>
              <w:adjustRightInd w:val="0"/>
              <w:rPr>
                <w:rFonts w:ascii="Verdana" w:hAnsi="Verdana" w:cs="Calibri"/>
                <w:b/>
                <w:color w:val="000000" w:themeColor="text1"/>
                <w:sz w:val="18"/>
                <w:szCs w:val="18"/>
              </w:rPr>
            </w:pPr>
            <w:r w:rsidRPr="006C37AA">
              <w:rPr>
                <w:rFonts w:ascii="Verdana" w:hAnsi="Verdana" w:cs="Calibri"/>
                <w:color w:val="000000" w:themeColor="text1"/>
                <w:sz w:val="18"/>
                <w:szCs w:val="18"/>
              </w:rPr>
              <w:t>SE*19*</w:t>
            </w:r>
            <w:r w:rsidR="00FA5168">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C57F28B" w14:textId="289472A6"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50097E2" w14:textId="65A5869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BGN*11*</w:t>
            </w:r>
            <w:r w:rsidRPr="00AB0150">
              <w:rPr>
                <w:rFonts w:ascii="Verdana" w:hAnsi="Verdana" w:cs="Calibri"/>
                <w:color w:val="000000" w:themeColor="text1"/>
                <w:sz w:val="18"/>
                <w:szCs w:val="18"/>
              </w:rPr>
              <w:t>3884256</w:t>
            </w:r>
            <w:r>
              <w:rPr>
                <w:rFonts w:ascii="Verdana" w:hAnsi="Verdana" w:cs="Calibri"/>
                <w:color w:val="000000" w:themeColor="text1"/>
                <w:sz w:val="18"/>
                <w:szCs w:val="18"/>
              </w:rPr>
              <w:t>999</w:t>
            </w:r>
            <w:r w:rsidRPr="00E5464A">
              <w:rPr>
                <w:rFonts w:ascii="Verdana" w:hAnsi="Verdana" w:cs="Calibri"/>
                <w:color w:val="000000" w:themeColor="text1"/>
                <w:sz w:val="18"/>
                <w:szCs w:val="18"/>
              </w:rPr>
              <w:t>*20200422</w:t>
            </w:r>
          </w:p>
          <w:p w14:paraId="62CFADB0"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N1*8S*UNITED ILLUMINATING*1*006917967</w:t>
            </w:r>
          </w:p>
          <w:p w14:paraId="54472B0D" w14:textId="53815E4C" w:rsidR="00E5464A" w:rsidRPr="00E5464A" w:rsidRDefault="00E5464A" w:rsidP="00E5464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94B8410" w14:textId="032528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N1*8R*</w:t>
            </w:r>
            <w:r>
              <w:rPr>
                <w:rFonts w:ascii="Verdana" w:hAnsi="Verdana" w:cs="Calibri"/>
                <w:color w:val="000000" w:themeColor="text1"/>
                <w:sz w:val="18"/>
                <w:szCs w:val="18"/>
              </w:rPr>
              <w:t>NAME</w:t>
            </w:r>
          </w:p>
          <w:p w14:paraId="71163AB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LIN*01*SV*EL*SH*CE</w:t>
            </w:r>
          </w:p>
          <w:p w14:paraId="7CD6932E"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ASI*WQ*001</w:t>
            </w:r>
          </w:p>
          <w:p w14:paraId="4ED947B7" w14:textId="02EFB9E8"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A12900" w14:textId="0E94A531"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1AE9F98"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REF*BLT*DUAL</w:t>
            </w:r>
          </w:p>
          <w:p w14:paraId="632D65B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REF*CE*RES</w:t>
            </w:r>
          </w:p>
          <w:p w14:paraId="5FA3ADBD"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REF*TD*REFBLT</w:t>
            </w:r>
          </w:p>
          <w:p w14:paraId="254D1576"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REF*TD*REFCE</w:t>
            </w:r>
          </w:p>
          <w:p w14:paraId="193D15A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DTM*007****D8*20200612</w:t>
            </w:r>
          </w:p>
          <w:p w14:paraId="5773791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NM1*MQ*3</w:t>
            </w:r>
          </w:p>
          <w:p w14:paraId="6B353399" w14:textId="0EF02C9B" w:rsidR="00002D74" w:rsidRDefault="00E5464A" w:rsidP="00E5464A">
            <w:pPr>
              <w:rPr>
                <w:rFonts w:ascii="Verdana" w:hAnsi="Verdana" w:cs="Calibri"/>
                <w:b/>
                <w:color w:val="000000" w:themeColor="text1"/>
                <w:sz w:val="18"/>
                <w:szCs w:val="18"/>
              </w:rPr>
            </w:pPr>
            <w:r w:rsidRPr="00E5464A">
              <w:rPr>
                <w:rFonts w:ascii="Verdana" w:hAnsi="Verdana" w:cs="Calibri"/>
                <w:color w:val="000000" w:themeColor="text1"/>
                <w:sz w:val="18"/>
                <w:szCs w:val="18"/>
              </w:rPr>
              <w:t>SE*16*</w:t>
            </w:r>
            <w:r>
              <w:rPr>
                <w:rFonts w:ascii="Verdana" w:hAnsi="Verdana" w:cs="Calibri"/>
                <w:color w:val="000000" w:themeColor="text1"/>
                <w:sz w:val="18"/>
                <w:szCs w:val="18"/>
              </w:rPr>
              <w:t>0001</w:t>
            </w:r>
          </w:p>
        </w:tc>
      </w:tr>
    </w:tbl>
    <w:p w14:paraId="22A5B2FF" w14:textId="77777777" w:rsidR="00C71A69" w:rsidRPr="006C37AA" w:rsidRDefault="00C71A69" w:rsidP="00C71A69">
      <w:pPr>
        <w:spacing w:after="0" w:line="240" w:lineRule="auto"/>
        <w:rPr>
          <w:bCs/>
          <w:color w:val="FF0000"/>
        </w:rPr>
      </w:pPr>
      <w:r>
        <w:rPr>
          <w:bCs/>
          <w:color w:val="FF0000"/>
        </w:rPr>
        <w:lastRenderedPageBreak/>
        <w:t>* Note for Eversource, the three red strike-through segments should not be present. Eversource will add this to a list to fix in the future.</w:t>
      </w:r>
    </w:p>
    <w:p w14:paraId="61EBACE9" w14:textId="77777777" w:rsidR="00C71A69" w:rsidRDefault="00C71A69" w:rsidP="00AE3562">
      <w:pPr>
        <w:spacing w:after="40"/>
        <w:rPr>
          <w:b/>
          <w:bCs/>
        </w:rPr>
      </w:pPr>
    </w:p>
    <w:p w14:paraId="45F3B1BE" w14:textId="49D094DD" w:rsidR="00AE3562" w:rsidRPr="00357364" w:rsidRDefault="00AE3562" w:rsidP="00AE3562">
      <w:pPr>
        <w:spacing w:after="40"/>
        <w:rPr>
          <w:b/>
          <w:bCs/>
        </w:rPr>
      </w:pPr>
      <w:r>
        <w:rPr>
          <w:b/>
          <w:bCs/>
        </w:rPr>
        <w:t>Example Supplier to Utility Change of Class of Contract/IRA Identifier (REFCE), Price Change or Change of any Supply Summary Information for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AE3562" w14:paraId="4697CF47"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0F6B272"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032892E3" w14:textId="77777777" w:rsidR="00AE3562" w:rsidRDefault="00AE3562" w:rsidP="00D47E36">
            <w:pPr>
              <w:rPr>
                <w:b/>
              </w:rPr>
            </w:pPr>
            <w:r>
              <w:rPr>
                <w:b/>
              </w:rPr>
              <w:t>United Illuminating Request</w:t>
            </w:r>
          </w:p>
        </w:tc>
      </w:tr>
      <w:tr w:rsidR="00AE3562" w:rsidRPr="00007E31" w14:paraId="3ACD89B2" w14:textId="77777777" w:rsidTr="00D47E36">
        <w:tc>
          <w:tcPr>
            <w:tcW w:w="5287" w:type="dxa"/>
            <w:tcBorders>
              <w:top w:val="single" w:sz="4" w:space="0" w:color="auto"/>
              <w:left w:val="single" w:sz="4" w:space="0" w:color="auto"/>
              <w:bottom w:val="single" w:sz="4" w:space="0" w:color="auto"/>
              <w:right w:val="single" w:sz="4" w:space="0" w:color="auto"/>
            </w:tcBorders>
          </w:tcPr>
          <w:p w14:paraId="3DC640D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ST*814*893199277</w:t>
            </w:r>
          </w:p>
          <w:p w14:paraId="79B2C20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BGN*13*200490059991439*20200218</w:t>
            </w:r>
          </w:p>
          <w:p w14:paraId="59CAC11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525F5A7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2F1E546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998F71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N3*123 ANY ST</w:t>
            </w:r>
          </w:p>
          <w:p w14:paraId="3C4B26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N4*SOUTH WINDSOR*CT*060743034</w:t>
            </w:r>
          </w:p>
          <w:p w14:paraId="2A103EB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4C419F0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0C7EDF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7A5048E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750989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09FB4CF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08C54E1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1450B8F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77D3DC6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15BC2A8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EB72F5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04A0EBD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2C843DB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REF*PR*01349*NV</w:t>
            </w:r>
          </w:p>
          <w:p w14:paraId="683F9E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6B9EF7A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C9035A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536671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1C2B790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4ACF463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C617D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268DFEE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3078D5A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48F7B534" w14:textId="26A983E5" w:rsidR="00AE3562" w:rsidRPr="00007E31"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SE*30*893199277</w:t>
            </w:r>
          </w:p>
        </w:tc>
        <w:tc>
          <w:tcPr>
            <w:tcW w:w="5670" w:type="dxa"/>
            <w:tcBorders>
              <w:top w:val="single" w:sz="4" w:space="0" w:color="auto"/>
              <w:left w:val="single" w:sz="4" w:space="0" w:color="auto"/>
              <w:bottom w:val="single" w:sz="4" w:space="0" w:color="auto"/>
              <w:right w:val="single" w:sz="4" w:space="0" w:color="auto"/>
            </w:tcBorders>
          </w:tcPr>
          <w:p w14:paraId="0701174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ST*814*893322516</w:t>
            </w:r>
          </w:p>
          <w:p w14:paraId="4FE7270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BGN*13*200490059991597*20200218</w:t>
            </w:r>
          </w:p>
          <w:p w14:paraId="71D0493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5E96E7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5E43BAE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676734C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7D61450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17A141D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206755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374CE5B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C16853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270144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76B2B06C"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40271A9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73305E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3B76C8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6FCCF63" w14:textId="4ED5BC86"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3BACFA8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7615018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1EE7D5F5" w14:textId="2E411582"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3F07EA0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2DAACA9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2AE2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644D1FB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7DC729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5C964B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61EF77A3" w14:textId="0CE3166E" w:rsidR="00AE3562" w:rsidRPr="00007E31"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SE*27*893322516</w:t>
            </w:r>
          </w:p>
        </w:tc>
      </w:tr>
      <w:tr w:rsidR="00AE3562" w:rsidRPr="00007E31" w14:paraId="33BDAAA2" w14:textId="77777777" w:rsidTr="00D47E36">
        <w:tc>
          <w:tcPr>
            <w:tcW w:w="5287" w:type="dxa"/>
            <w:tcBorders>
              <w:top w:val="single" w:sz="4" w:space="0" w:color="auto"/>
              <w:left w:val="single" w:sz="4" w:space="0" w:color="auto"/>
              <w:bottom w:val="single" w:sz="4" w:space="0" w:color="auto"/>
              <w:right w:val="single" w:sz="4" w:space="0" w:color="auto"/>
            </w:tcBorders>
          </w:tcPr>
          <w:p w14:paraId="7A285790"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8B430B6"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18AD6577" w14:textId="77777777" w:rsidTr="00D47E36">
        <w:tc>
          <w:tcPr>
            <w:tcW w:w="5287" w:type="dxa"/>
            <w:tcBorders>
              <w:top w:val="single" w:sz="4" w:space="0" w:color="auto"/>
              <w:left w:val="single" w:sz="4" w:space="0" w:color="auto"/>
              <w:bottom w:val="single" w:sz="4" w:space="0" w:color="auto"/>
              <w:right w:val="single" w:sz="4" w:space="0" w:color="auto"/>
            </w:tcBorders>
          </w:tcPr>
          <w:p w14:paraId="03FA5C6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ST*814*470260082</w:t>
            </w:r>
          </w:p>
          <w:p w14:paraId="36B82D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BGN*11*200490059991439*20200219</w:t>
            </w:r>
          </w:p>
          <w:p w14:paraId="52B42735"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 AND GAS LLC*1*987654321</w:t>
            </w:r>
          </w:p>
          <w:p w14:paraId="6451105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14EBDB2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742437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LIN*1*SV*EL*SH*CE</w:t>
            </w:r>
          </w:p>
          <w:p w14:paraId="042271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385753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0928E27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008546A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3F4307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19F3F6C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3F4E584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3B9DEEF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DTM*007****D8*20200331</w:t>
            </w:r>
          </w:p>
          <w:p w14:paraId="34E5D81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70A0D4E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515AD1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0B9E244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REF*PR*0134900*NV</w:t>
            </w:r>
          </w:p>
          <w:p w14:paraId="4CE3426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576B47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75F54324"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5D1DB21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5745F97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3281282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1FEDF75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0735E38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39656FC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0E47CDB7" w14:textId="037D192E" w:rsidR="00AE3562" w:rsidRDefault="00B4765B" w:rsidP="00B4765B">
            <w:pPr>
              <w:autoSpaceDE w:val="0"/>
              <w:autoSpaceDN w:val="0"/>
              <w:adjustRightInd w:val="0"/>
              <w:rPr>
                <w:rFonts w:ascii="Verdana" w:hAnsi="Verdana" w:cs="Calibri"/>
                <w:b/>
                <w:color w:val="000000" w:themeColor="text1"/>
                <w:sz w:val="18"/>
                <w:szCs w:val="18"/>
              </w:rPr>
            </w:pPr>
            <w:r w:rsidRPr="00B4765B">
              <w:rPr>
                <w:rFonts w:ascii="Verdana" w:hAnsi="Verdana" w:cs="Calibri"/>
                <w:color w:val="000000" w:themeColor="text1"/>
                <w:sz w:val="18"/>
                <w:szCs w:val="18"/>
              </w:rPr>
              <w:t>SE*28*470260082</w:t>
            </w:r>
          </w:p>
        </w:tc>
        <w:tc>
          <w:tcPr>
            <w:tcW w:w="5670" w:type="dxa"/>
            <w:tcBorders>
              <w:top w:val="single" w:sz="4" w:space="0" w:color="auto"/>
              <w:left w:val="single" w:sz="4" w:space="0" w:color="auto"/>
              <w:bottom w:val="single" w:sz="4" w:space="0" w:color="auto"/>
              <w:right w:val="single" w:sz="4" w:space="0" w:color="auto"/>
            </w:tcBorders>
          </w:tcPr>
          <w:p w14:paraId="76C27EF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ST*814*1947827</w:t>
            </w:r>
          </w:p>
          <w:p w14:paraId="1E8DA3A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BGN*11*200490059991597*20200219</w:t>
            </w:r>
          </w:p>
          <w:p w14:paraId="3ACBC99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37012E6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435DCDA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00A76E4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LIN*01*SV*EL*SH*CE</w:t>
            </w:r>
          </w:p>
          <w:p w14:paraId="323DDE1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0A7D61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07185ED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4CF9F53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2C402D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352467E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50B251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63FAB84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DTM*007****D8*20200406</w:t>
            </w:r>
          </w:p>
          <w:p w14:paraId="247BD8A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E33513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51C0717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ECCE58C" w14:textId="37EDA32F"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758F227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0F2A440B" w14:textId="33BDF3EC"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6381039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67733DB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4B12DC4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2D9AAC3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21CCF0C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4E3DCA6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73AB962E" w14:textId="338994AD" w:rsidR="00AE3562" w:rsidRDefault="00B4765B" w:rsidP="00B4765B">
            <w:pPr>
              <w:rPr>
                <w:rFonts w:ascii="Verdana" w:hAnsi="Verdana" w:cs="Calibri"/>
                <w:b/>
                <w:color w:val="000000" w:themeColor="text1"/>
                <w:sz w:val="18"/>
                <w:szCs w:val="18"/>
              </w:rPr>
            </w:pPr>
            <w:r w:rsidRPr="00B4765B">
              <w:rPr>
                <w:rFonts w:ascii="Verdana" w:hAnsi="Verdana" w:cs="Calibri"/>
                <w:color w:val="000000" w:themeColor="text1"/>
                <w:sz w:val="18"/>
                <w:szCs w:val="18"/>
              </w:rPr>
              <w:t>SE*27*1947827</w:t>
            </w:r>
          </w:p>
        </w:tc>
      </w:tr>
    </w:tbl>
    <w:p w14:paraId="4F1A385B" w14:textId="77777777" w:rsidR="00AE3562" w:rsidRDefault="00AE3562" w:rsidP="00AE3562">
      <w:pPr>
        <w:spacing w:after="40"/>
        <w:rPr>
          <w:b/>
          <w:bCs/>
        </w:rPr>
      </w:pPr>
    </w:p>
    <w:p w14:paraId="3939827C" w14:textId="77777777" w:rsidR="00597810" w:rsidRDefault="00597810">
      <w:pPr>
        <w:rPr>
          <w:b/>
          <w:bCs/>
        </w:rPr>
      </w:pPr>
      <w:bookmarkStart w:id="70" w:name="_Hlk38441945"/>
      <w:r>
        <w:rPr>
          <w:b/>
          <w:bCs/>
        </w:rPr>
        <w:br w:type="page"/>
      </w:r>
    </w:p>
    <w:p w14:paraId="6E197A36" w14:textId="2A8130CA" w:rsidR="00FD1831" w:rsidRPr="00357364" w:rsidRDefault="00FD1831" w:rsidP="00FD1831">
      <w:pPr>
        <w:spacing w:after="40"/>
        <w:rPr>
          <w:b/>
          <w:bCs/>
        </w:rPr>
      </w:pPr>
      <w:r>
        <w:rPr>
          <w:b/>
          <w:bCs/>
        </w:rPr>
        <w:lastRenderedPageBreak/>
        <w:t>Example Supplier to Utility Change of Bill Option to Utility Consolidated Billing for a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FD1831" w14:paraId="3D9D7C66"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70"/>
          <w:p w14:paraId="627256C9" w14:textId="77777777" w:rsidR="00FD1831" w:rsidRDefault="00FD1831"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7784FE2" w14:textId="77777777" w:rsidR="00FD1831" w:rsidRDefault="00FD1831" w:rsidP="00D47E36">
            <w:pPr>
              <w:rPr>
                <w:b/>
              </w:rPr>
            </w:pPr>
            <w:r>
              <w:rPr>
                <w:b/>
              </w:rPr>
              <w:t>United Illuminating Request</w:t>
            </w:r>
          </w:p>
        </w:tc>
      </w:tr>
      <w:tr w:rsidR="00FD1831" w:rsidRPr="00007E31" w14:paraId="182160B0" w14:textId="77777777" w:rsidTr="00D47E36">
        <w:tc>
          <w:tcPr>
            <w:tcW w:w="5287" w:type="dxa"/>
            <w:tcBorders>
              <w:top w:val="single" w:sz="4" w:space="0" w:color="auto"/>
              <w:left w:val="single" w:sz="4" w:space="0" w:color="auto"/>
              <w:bottom w:val="single" w:sz="4" w:space="0" w:color="auto"/>
              <w:right w:val="single" w:sz="4" w:space="0" w:color="auto"/>
            </w:tcBorders>
          </w:tcPr>
          <w:p w14:paraId="1AE9D4AF" w14:textId="5EE3FA59" w:rsidR="00FD1831" w:rsidRPr="00007E31" w:rsidRDefault="00FD1831" w:rsidP="00D47E36">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4418F8C" w14:textId="0B2076A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722CC705" w14:textId="7D2C999E"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w:t>
            </w:r>
            <w:r>
              <w:rPr>
                <w:rFonts w:ascii="Verdana" w:hAnsi="Verdana" w:cs="Calibri"/>
                <w:color w:val="000000" w:themeColor="text1"/>
                <w:sz w:val="18"/>
                <w:szCs w:val="18"/>
              </w:rPr>
              <w:t>9999</w:t>
            </w:r>
            <w:r w:rsidRPr="00597810">
              <w:rPr>
                <w:rFonts w:ascii="Verdana" w:hAnsi="Verdana" w:cs="Calibri"/>
                <w:color w:val="000000" w:themeColor="text1"/>
                <w:sz w:val="18"/>
                <w:szCs w:val="18"/>
              </w:rPr>
              <w:t>*20200424</w:t>
            </w:r>
          </w:p>
          <w:p w14:paraId="3ADC10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277FC67A" w14:textId="188C283E"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EE082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25BB346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LIN*01*SH*EL*SH*CE</w:t>
            </w:r>
          </w:p>
          <w:p w14:paraId="19D63FD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ASI*7*001</w:t>
            </w:r>
          </w:p>
          <w:p w14:paraId="4B5BEE93"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20DC649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420B602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975731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39CD23E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0DE73A0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7AA8C6B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37DD88C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48D5B3E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49629A4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6C65476"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61A3208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4A250B2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0A29C50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7F77E8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362D724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0884E6C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6D963ED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3D5244AC" w14:textId="03AA912A" w:rsidR="00FD1831" w:rsidRPr="00007E31"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SE*26*</w:t>
            </w:r>
            <w:r>
              <w:rPr>
                <w:rFonts w:ascii="Verdana" w:hAnsi="Verdana" w:cs="Calibri"/>
                <w:color w:val="000000" w:themeColor="text1"/>
                <w:sz w:val="18"/>
                <w:szCs w:val="18"/>
              </w:rPr>
              <w:t>0001</w:t>
            </w:r>
          </w:p>
        </w:tc>
      </w:tr>
      <w:tr w:rsidR="00FD1831" w:rsidRPr="00007E31" w14:paraId="5D4D6AAD" w14:textId="77777777" w:rsidTr="00D47E36">
        <w:tc>
          <w:tcPr>
            <w:tcW w:w="5287" w:type="dxa"/>
            <w:tcBorders>
              <w:top w:val="single" w:sz="4" w:space="0" w:color="auto"/>
              <w:left w:val="single" w:sz="4" w:space="0" w:color="auto"/>
              <w:bottom w:val="single" w:sz="4" w:space="0" w:color="auto"/>
              <w:right w:val="single" w:sz="4" w:space="0" w:color="auto"/>
            </w:tcBorders>
          </w:tcPr>
          <w:p w14:paraId="5387107C" w14:textId="77777777" w:rsidR="00FD1831" w:rsidRPr="000001C1" w:rsidRDefault="00FD1831"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F9048FF" w14:textId="77777777" w:rsidR="00FD1831" w:rsidRPr="000001C1" w:rsidRDefault="00FD1831"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FD1831" w:rsidRPr="00007E31" w14:paraId="276A8ABD" w14:textId="77777777" w:rsidTr="00D47E36">
        <w:tc>
          <w:tcPr>
            <w:tcW w:w="5287" w:type="dxa"/>
            <w:tcBorders>
              <w:top w:val="single" w:sz="4" w:space="0" w:color="auto"/>
              <w:left w:val="single" w:sz="4" w:space="0" w:color="auto"/>
              <w:bottom w:val="single" w:sz="4" w:space="0" w:color="auto"/>
              <w:right w:val="single" w:sz="4" w:space="0" w:color="auto"/>
            </w:tcBorders>
          </w:tcPr>
          <w:p w14:paraId="1A8BD809" w14:textId="2EF47063" w:rsidR="00FD1831" w:rsidRDefault="00FD1831" w:rsidP="00D47E36">
            <w:pPr>
              <w:autoSpaceDE w:val="0"/>
              <w:autoSpaceDN w:val="0"/>
              <w:adjustRightInd w:val="0"/>
              <w:rPr>
                <w:rFonts w:ascii="Verdana" w:hAnsi="Verdana" w:cs="Calibri"/>
                <w:b/>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0186AEA" w14:textId="2AE2675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03CA76B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BGN*11*518683575432*20200424</w:t>
            </w:r>
          </w:p>
          <w:p w14:paraId="093A017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75C6065F" w14:textId="77777777"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0F2198F" w14:textId="77777777" w:rsid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74F18790" w14:textId="24ACB6E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LIN*01*SV*EL*SH*CE</w:t>
            </w:r>
          </w:p>
          <w:p w14:paraId="70EA958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ASI*WQ*001</w:t>
            </w:r>
          </w:p>
          <w:p w14:paraId="72780DF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02BCFBE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271781F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BE0AB8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05224F7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10502D4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6EE5BF7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DTM*007****D8*20200612</w:t>
            </w:r>
          </w:p>
          <w:p w14:paraId="7EEF9E7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499FDBE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14C50E0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66B90BB2"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40298F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52B3D5E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582227B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315B13D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0E14EFF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54463D1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25A30A0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7AC38FF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4A93E950" w14:textId="0CFB949E" w:rsidR="00FD1831" w:rsidRDefault="00597810" w:rsidP="00597810">
            <w:pPr>
              <w:rPr>
                <w:rFonts w:ascii="Verdana" w:hAnsi="Verdana" w:cs="Calibri"/>
                <w:b/>
                <w:color w:val="000000" w:themeColor="text1"/>
                <w:sz w:val="18"/>
                <w:szCs w:val="18"/>
              </w:rPr>
            </w:pPr>
            <w:r w:rsidRPr="00597810">
              <w:rPr>
                <w:rFonts w:ascii="Verdana" w:hAnsi="Verdana" w:cs="Calibri"/>
                <w:color w:val="000000" w:themeColor="text1"/>
                <w:sz w:val="18"/>
                <w:szCs w:val="18"/>
              </w:rPr>
              <w:t>SE*27*</w:t>
            </w:r>
            <w:r>
              <w:rPr>
                <w:rFonts w:ascii="Verdana" w:hAnsi="Verdana" w:cs="Calibri"/>
                <w:color w:val="000000" w:themeColor="text1"/>
                <w:sz w:val="18"/>
                <w:szCs w:val="18"/>
              </w:rPr>
              <w:t>0001</w:t>
            </w:r>
          </w:p>
        </w:tc>
      </w:tr>
    </w:tbl>
    <w:p w14:paraId="3D5944FC" w14:textId="77777777" w:rsidR="00FD1831" w:rsidRPr="006C37AA" w:rsidRDefault="00FD1831" w:rsidP="00FD1831">
      <w:pPr>
        <w:spacing w:after="0" w:line="240" w:lineRule="auto"/>
        <w:rPr>
          <w:bCs/>
          <w:color w:val="FF0000"/>
        </w:rPr>
      </w:pPr>
    </w:p>
    <w:p w14:paraId="24B84699" w14:textId="77777777" w:rsidR="00FD1831" w:rsidRDefault="00FD1831" w:rsidP="00FD1831">
      <w:pPr>
        <w:spacing w:after="40"/>
        <w:rPr>
          <w:b/>
          <w:bCs/>
        </w:rPr>
      </w:pPr>
    </w:p>
    <w:p w14:paraId="6B0B0F16" w14:textId="77777777" w:rsidR="006C37AA" w:rsidRDefault="006C37AA" w:rsidP="00002D74">
      <w:pPr>
        <w:spacing w:after="40"/>
        <w:rPr>
          <w:b/>
          <w:bCs/>
        </w:rPr>
      </w:pPr>
    </w:p>
    <w:sectPr w:rsidR="006C37AA"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00F4" w14:textId="77777777" w:rsidR="00713249" w:rsidRDefault="00713249" w:rsidP="00A213AF">
      <w:pPr>
        <w:spacing w:after="0" w:line="240" w:lineRule="auto"/>
      </w:pPr>
      <w:r>
        <w:separator/>
      </w:r>
    </w:p>
  </w:endnote>
  <w:endnote w:type="continuationSeparator" w:id="0">
    <w:p w14:paraId="698FAE87" w14:textId="77777777" w:rsidR="00713249" w:rsidRDefault="00713249" w:rsidP="00A213AF">
      <w:pPr>
        <w:spacing w:after="0" w:line="240" w:lineRule="auto"/>
      </w:pPr>
      <w:r>
        <w:continuationSeparator/>
      </w:r>
    </w:p>
  </w:endnote>
  <w:endnote w:type="continuationNotice" w:id="1">
    <w:p w14:paraId="2B6158DF" w14:textId="77777777" w:rsidR="00713249" w:rsidRDefault="0071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DA25" w14:textId="3449E9F6" w:rsidR="00713249" w:rsidRPr="00A47C02" w:rsidRDefault="00713249"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Change </w:t>
    </w:r>
    <w:r w:rsidRPr="00A47C02">
      <w:rPr>
        <w:rFonts w:ascii="Times New Roman" w:hAnsi="Times New Roman" w:cs="Times New Roman"/>
        <w:sz w:val="18"/>
      </w:rPr>
      <w:t>Version 2.</w:t>
    </w:r>
    <w:r w:rsidR="00841A07">
      <w:rPr>
        <w:rFonts w:ascii="Times New Roman" w:hAnsi="Times New Roman" w:cs="Times New Roman"/>
        <w:sz w:val="18"/>
      </w:rPr>
      <w:t>4</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841A07">
      <w:rPr>
        <w:rFonts w:ascii="Times New Roman" w:hAnsi="Times New Roman" w:cs="Times New Roman"/>
        <w:sz w:val="18"/>
      </w:rPr>
      <w:t>April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1730" w14:textId="77777777" w:rsidR="00713249" w:rsidRDefault="00713249" w:rsidP="00A213AF">
      <w:pPr>
        <w:spacing w:after="0" w:line="240" w:lineRule="auto"/>
      </w:pPr>
      <w:r>
        <w:separator/>
      </w:r>
    </w:p>
  </w:footnote>
  <w:footnote w:type="continuationSeparator" w:id="0">
    <w:p w14:paraId="05481161" w14:textId="77777777" w:rsidR="00713249" w:rsidRDefault="00713249" w:rsidP="00A213AF">
      <w:pPr>
        <w:spacing w:after="0" w:line="240" w:lineRule="auto"/>
      </w:pPr>
      <w:r>
        <w:continuationSeparator/>
      </w:r>
    </w:p>
  </w:footnote>
  <w:footnote w:type="continuationNotice" w:id="1">
    <w:p w14:paraId="08CC7B02" w14:textId="77777777" w:rsidR="00713249" w:rsidRDefault="007132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ED23A2"/>
    <w:multiLevelType w:val="hybridMultilevel"/>
    <w:tmpl w:val="68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D6A34"/>
    <w:multiLevelType w:val="hybridMultilevel"/>
    <w:tmpl w:val="C9AE9670"/>
    <w:lvl w:ilvl="0" w:tplc="DC7E8F9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7"/>
  </w:num>
  <w:num w:numId="4">
    <w:abstractNumId w:val="27"/>
  </w:num>
  <w:num w:numId="5">
    <w:abstractNumId w:val="7"/>
  </w:num>
  <w:num w:numId="6">
    <w:abstractNumId w:val="36"/>
  </w:num>
  <w:num w:numId="7">
    <w:abstractNumId w:val="30"/>
  </w:num>
  <w:num w:numId="8">
    <w:abstractNumId w:val="32"/>
  </w:num>
  <w:num w:numId="9">
    <w:abstractNumId w:val="17"/>
  </w:num>
  <w:num w:numId="10">
    <w:abstractNumId w:val="13"/>
  </w:num>
  <w:num w:numId="11">
    <w:abstractNumId w:val="40"/>
  </w:num>
  <w:num w:numId="12">
    <w:abstractNumId w:val="18"/>
  </w:num>
  <w:num w:numId="13">
    <w:abstractNumId w:val="33"/>
  </w:num>
  <w:num w:numId="14">
    <w:abstractNumId w:val="31"/>
  </w:num>
  <w:num w:numId="15">
    <w:abstractNumId w:val="12"/>
  </w:num>
  <w:num w:numId="16">
    <w:abstractNumId w:val="44"/>
  </w:num>
  <w:num w:numId="17">
    <w:abstractNumId w:val="4"/>
  </w:num>
  <w:num w:numId="18">
    <w:abstractNumId w:val="16"/>
  </w:num>
  <w:num w:numId="19">
    <w:abstractNumId w:val="23"/>
  </w:num>
  <w:num w:numId="20">
    <w:abstractNumId w:val="9"/>
  </w:num>
  <w:num w:numId="21">
    <w:abstractNumId w:val="11"/>
  </w:num>
  <w:num w:numId="22">
    <w:abstractNumId w:val="28"/>
  </w:num>
  <w:num w:numId="23">
    <w:abstractNumId w:val="21"/>
  </w:num>
  <w:num w:numId="24">
    <w:abstractNumId w:val="4"/>
  </w:num>
  <w:num w:numId="25">
    <w:abstractNumId w:val="29"/>
  </w:num>
  <w:num w:numId="26">
    <w:abstractNumId w:val="3"/>
  </w:num>
  <w:num w:numId="27">
    <w:abstractNumId w:val="46"/>
  </w:num>
  <w:num w:numId="28">
    <w:abstractNumId w:val="38"/>
  </w:num>
  <w:num w:numId="29">
    <w:abstractNumId w:val="14"/>
  </w:num>
  <w:num w:numId="30">
    <w:abstractNumId w:val="39"/>
  </w:num>
  <w:num w:numId="31">
    <w:abstractNumId w:val="25"/>
  </w:num>
  <w:num w:numId="32">
    <w:abstractNumId w:val="20"/>
  </w:num>
  <w:num w:numId="33">
    <w:abstractNumId w:val="15"/>
  </w:num>
  <w:num w:numId="34">
    <w:abstractNumId w:val="37"/>
  </w:num>
  <w:num w:numId="35">
    <w:abstractNumId w:val="45"/>
  </w:num>
  <w:num w:numId="36">
    <w:abstractNumId w:val="0"/>
  </w:num>
  <w:num w:numId="37">
    <w:abstractNumId w:val="1"/>
  </w:num>
  <w:num w:numId="38">
    <w:abstractNumId w:val="43"/>
  </w:num>
  <w:num w:numId="39">
    <w:abstractNumId w:val="35"/>
  </w:num>
  <w:num w:numId="40">
    <w:abstractNumId w:val="34"/>
  </w:num>
  <w:num w:numId="41">
    <w:abstractNumId w:val="41"/>
  </w:num>
  <w:num w:numId="42">
    <w:abstractNumId w:val="24"/>
  </w:num>
  <w:num w:numId="43">
    <w:abstractNumId w:val="42"/>
  </w:num>
  <w:num w:numId="44">
    <w:abstractNumId w:val="19"/>
  </w:num>
  <w:num w:numId="45">
    <w:abstractNumId w:val="22"/>
  </w:num>
  <w:num w:numId="46">
    <w:abstractNumId w:val="6"/>
  </w:num>
  <w:num w:numId="47">
    <w:abstractNumId w:val="10"/>
  </w:num>
  <w:num w:numId="48">
    <w:abstractNumId w:val="2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1C1"/>
    <w:rsid w:val="00000DB1"/>
    <w:rsid w:val="00002D74"/>
    <w:rsid w:val="00007E31"/>
    <w:rsid w:val="00013CB3"/>
    <w:rsid w:val="00026C80"/>
    <w:rsid w:val="000312F8"/>
    <w:rsid w:val="000315F2"/>
    <w:rsid w:val="00035499"/>
    <w:rsid w:val="00042ECD"/>
    <w:rsid w:val="00047B19"/>
    <w:rsid w:val="00050B94"/>
    <w:rsid w:val="00052E9F"/>
    <w:rsid w:val="00060181"/>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62D5"/>
    <w:rsid w:val="000E42CF"/>
    <w:rsid w:val="000E7392"/>
    <w:rsid w:val="000F6017"/>
    <w:rsid w:val="000F799D"/>
    <w:rsid w:val="00100082"/>
    <w:rsid w:val="00103FAB"/>
    <w:rsid w:val="00106326"/>
    <w:rsid w:val="00112083"/>
    <w:rsid w:val="00115685"/>
    <w:rsid w:val="00116F06"/>
    <w:rsid w:val="0012279B"/>
    <w:rsid w:val="00122836"/>
    <w:rsid w:val="00133D29"/>
    <w:rsid w:val="00153AD1"/>
    <w:rsid w:val="001552E9"/>
    <w:rsid w:val="00161635"/>
    <w:rsid w:val="00163751"/>
    <w:rsid w:val="00173315"/>
    <w:rsid w:val="00173448"/>
    <w:rsid w:val="00174072"/>
    <w:rsid w:val="0017617A"/>
    <w:rsid w:val="00176B1A"/>
    <w:rsid w:val="0018011B"/>
    <w:rsid w:val="00190138"/>
    <w:rsid w:val="00190904"/>
    <w:rsid w:val="00191BEF"/>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6CB4"/>
    <w:rsid w:val="002879F1"/>
    <w:rsid w:val="00290A1F"/>
    <w:rsid w:val="00291800"/>
    <w:rsid w:val="002A05EE"/>
    <w:rsid w:val="002A1B6F"/>
    <w:rsid w:val="002A73E4"/>
    <w:rsid w:val="002A7DFD"/>
    <w:rsid w:val="002B0FE8"/>
    <w:rsid w:val="002B3572"/>
    <w:rsid w:val="002B7A3D"/>
    <w:rsid w:val="002B7B5A"/>
    <w:rsid w:val="002C6F2E"/>
    <w:rsid w:val="002D058B"/>
    <w:rsid w:val="002E0958"/>
    <w:rsid w:val="002E7218"/>
    <w:rsid w:val="002F76FF"/>
    <w:rsid w:val="002F7A03"/>
    <w:rsid w:val="00303C08"/>
    <w:rsid w:val="0031474F"/>
    <w:rsid w:val="00317B60"/>
    <w:rsid w:val="00320B4B"/>
    <w:rsid w:val="003271D0"/>
    <w:rsid w:val="00333F88"/>
    <w:rsid w:val="00335130"/>
    <w:rsid w:val="0033535A"/>
    <w:rsid w:val="00336C6D"/>
    <w:rsid w:val="003425BD"/>
    <w:rsid w:val="003449B7"/>
    <w:rsid w:val="00351A6F"/>
    <w:rsid w:val="0035451B"/>
    <w:rsid w:val="00354664"/>
    <w:rsid w:val="003563E5"/>
    <w:rsid w:val="00361CF9"/>
    <w:rsid w:val="003655CC"/>
    <w:rsid w:val="00367DCB"/>
    <w:rsid w:val="00374412"/>
    <w:rsid w:val="00376B9A"/>
    <w:rsid w:val="00380A99"/>
    <w:rsid w:val="00381AE5"/>
    <w:rsid w:val="0038599D"/>
    <w:rsid w:val="00386E00"/>
    <w:rsid w:val="00395D9F"/>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27E55"/>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6618"/>
    <w:rsid w:val="004F4957"/>
    <w:rsid w:val="004F507C"/>
    <w:rsid w:val="00500C9B"/>
    <w:rsid w:val="00505A93"/>
    <w:rsid w:val="005105B6"/>
    <w:rsid w:val="00512437"/>
    <w:rsid w:val="00523729"/>
    <w:rsid w:val="005273EF"/>
    <w:rsid w:val="0054363B"/>
    <w:rsid w:val="005455FF"/>
    <w:rsid w:val="00550812"/>
    <w:rsid w:val="0055222A"/>
    <w:rsid w:val="0055361D"/>
    <w:rsid w:val="00554139"/>
    <w:rsid w:val="0055417C"/>
    <w:rsid w:val="00554677"/>
    <w:rsid w:val="005560A0"/>
    <w:rsid w:val="00560BD4"/>
    <w:rsid w:val="005632BC"/>
    <w:rsid w:val="00565003"/>
    <w:rsid w:val="00572214"/>
    <w:rsid w:val="0057528C"/>
    <w:rsid w:val="0057761B"/>
    <w:rsid w:val="00577F76"/>
    <w:rsid w:val="00580235"/>
    <w:rsid w:val="00584664"/>
    <w:rsid w:val="00597810"/>
    <w:rsid w:val="005A0905"/>
    <w:rsid w:val="005A4B80"/>
    <w:rsid w:val="005A6B97"/>
    <w:rsid w:val="005B7085"/>
    <w:rsid w:val="005C4FD9"/>
    <w:rsid w:val="005D20C2"/>
    <w:rsid w:val="005D3487"/>
    <w:rsid w:val="005D53A2"/>
    <w:rsid w:val="005D5FC1"/>
    <w:rsid w:val="005E2578"/>
    <w:rsid w:val="005E4C87"/>
    <w:rsid w:val="005F218F"/>
    <w:rsid w:val="005F7877"/>
    <w:rsid w:val="006019A4"/>
    <w:rsid w:val="0060357D"/>
    <w:rsid w:val="00615CF8"/>
    <w:rsid w:val="006246B3"/>
    <w:rsid w:val="00625287"/>
    <w:rsid w:val="00626984"/>
    <w:rsid w:val="00626AC5"/>
    <w:rsid w:val="00627836"/>
    <w:rsid w:val="00634042"/>
    <w:rsid w:val="006341C2"/>
    <w:rsid w:val="00634C86"/>
    <w:rsid w:val="0063605E"/>
    <w:rsid w:val="00650907"/>
    <w:rsid w:val="00653256"/>
    <w:rsid w:val="0066418E"/>
    <w:rsid w:val="006706A6"/>
    <w:rsid w:val="00671D15"/>
    <w:rsid w:val="006757E9"/>
    <w:rsid w:val="00676A97"/>
    <w:rsid w:val="0068387C"/>
    <w:rsid w:val="00687293"/>
    <w:rsid w:val="006923C1"/>
    <w:rsid w:val="0069274D"/>
    <w:rsid w:val="00697DB8"/>
    <w:rsid w:val="006A13BE"/>
    <w:rsid w:val="006A2EA6"/>
    <w:rsid w:val="006A3A0B"/>
    <w:rsid w:val="006A6ECD"/>
    <w:rsid w:val="006B51F7"/>
    <w:rsid w:val="006C37AA"/>
    <w:rsid w:val="006C384C"/>
    <w:rsid w:val="006C4E65"/>
    <w:rsid w:val="006C4F1B"/>
    <w:rsid w:val="006C5BCF"/>
    <w:rsid w:val="006C62F3"/>
    <w:rsid w:val="006C6435"/>
    <w:rsid w:val="006C6AF6"/>
    <w:rsid w:val="006C76AE"/>
    <w:rsid w:val="006D7A71"/>
    <w:rsid w:val="006E1013"/>
    <w:rsid w:val="006E2168"/>
    <w:rsid w:val="006E3855"/>
    <w:rsid w:val="00700385"/>
    <w:rsid w:val="0070229F"/>
    <w:rsid w:val="0070332F"/>
    <w:rsid w:val="007101FD"/>
    <w:rsid w:val="00711E75"/>
    <w:rsid w:val="00713249"/>
    <w:rsid w:val="00714D11"/>
    <w:rsid w:val="007159C6"/>
    <w:rsid w:val="00730E79"/>
    <w:rsid w:val="007325D8"/>
    <w:rsid w:val="00732F17"/>
    <w:rsid w:val="007350FA"/>
    <w:rsid w:val="00742D54"/>
    <w:rsid w:val="00745084"/>
    <w:rsid w:val="007517DA"/>
    <w:rsid w:val="00752C72"/>
    <w:rsid w:val="0076520A"/>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32467"/>
    <w:rsid w:val="00841A07"/>
    <w:rsid w:val="00842423"/>
    <w:rsid w:val="008427B1"/>
    <w:rsid w:val="00844273"/>
    <w:rsid w:val="00845AE5"/>
    <w:rsid w:val="00853550"/>
    <w:rsid w:val="0085363F"/>
    <w:rsid w:val="00860CA6"/>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59B4"/>
    <w:rsid w:val="008E773C"/>
    <w:rsid w:val="008F5F6E"/>
    <w:rsid w:val="009072A0"/>
    <w:rsid w:val="009109CD"/>
    <w:rsid w:val="0092274E"/>
    <w:rsid w:val="00923163"/>
    <w:rsid w:val="0092666F"/>
    <w:rsid w:val="00927A0D"/>
    <w:rsid w:val="00931FC7"/>
    <w:rsid w:val="009377E2"/>
    <w:rsid w:val="00937CE2"/>
    <w:rsid w:val="00940D05"/>
    <w:rsid w:val="0095498A"/>
    <w:rsid w:val="009556B0"/>
    <w:rsid w:val="00955B03"/>
    <w:rsid w:val="00960E1B"/>
    <w:rsid w:val="009659DA"/>
    <w:rsid w:val="00971BB3"/>
    <w:rsid w:val="00973E90"/>
    <w:rsid w:val="00974240"/>
    <w:rsid w:val="00975582"/>
    <w:rsid w:val="00975DDC"/>
    <w:rsid w:val="0097722A"/>
    <w:rsid w:val="009847D1"/>
    <w:rsid w:val="00986AEF"/>
    <w:rsid w:val="00987BAC"/>
    <w:rsid w:val="00987E65"/>
    <w:rsid w:val="009943CC"/>
    <w:rsid w:val="00996B22"/>
    <w:rsid w:val="0099727F"/>
    <w:rsid w:val="009A25D5"/>
    <w:rsid w:val="009A367D"/>
    <w:rsid w:val="009A677D"/>
    <w:rsid w:val="009B5B1E"/>
    <w:rsid w:val="009C23B5"/>
    <w:rsid w:val="009D3892"/>
    <w:rsid w:val="009D6261"/>
    <w:rsid w:val="009E2F51"/>
    <w:rsid w:val="009E4447"/>
    <w:rsid w:val="009E5885"/>
    <w:rsid w:val="009E6695"/>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50"/>
    <w:rsid w:val="00AB01E9"/>
    <w:rsid w:val="00AB0403"/>
    <w:rsid w:val="00AC54FB"/>
    <w:rsid w:val="00AD08B8"/>
    <w:rsid w:val="00AD2787"/>
    <w:rsid w:val="00AD5224"/>
    <w:rsid w:val="00AD752B"/>
    <w:rsid w:val="00AD7BD4"/>
    <w:rsid w:val="00AE0BE6"/>
    <w:rsid w:val="00AE3562"/>
    <w:rsid w:val="00AE782A"/>
    <w:rsid w:val="00AF0AB7"/>
    <w:rsid w:val="00AF385F"/>
    <w:rsid w:val="00AF39DC"/>
    <w:rsid w:val="00AF5883"/>
    <w:rsid w:val="00B037A5"/>
    <w:rsid w:val="00B045CA"/>
    <w:rsid w:val="00B118DE"/>
    <w:rsid w:val="00B1575D"/>
    <w:rsid w:val="00B16D7E"/>
    <w:rsid w:val="00B1706D"/>
    <w:rsid w:val="00B17659"/>
    <w:rsid w:val="00B228E3"/>
    <w:rsid w:val="00B2386F"/>
    <w:rsid w:val="00B30CF2"/>
    <w:rsid w:val="00B30EFB"/>
    <w:rsid w:val="00B4068D"/>
    <w:rsid w:val="00B461C3"/>
    <w:rsid w:val="00B4718D"/>
    <w:rsid w:val="00B4765B"/>
    <w:rsid w:val="00B5579C"/>
    <w:rsid w:val="00B55993"/>
    <w:rsid w:val="00B55F28"/>
    <w:rsid w:val="00B5761C"/>
    <w:rsid w:val="00B66C4F"/>
    <w:rsid w:val="00B71BA0"/>
    <w:rsid w:val="00B76925"/>
    <w:rsid w:val="00B76AB0"/>
    <w:rsid w:val="00B80E3C"/>
    <w:rsid w:val="00B83F3C"/>
    <w:rsid w:val="00B8430A"/>
    <w:rsid w:val="00B8486E"/>
    <w:rsid w:val="00B9106F"/>
    <w:rsid w:val="00B9227E"/>
    <w:rsid w:val="00B93881"/>
    <w:rsid w:val="00B938BC"/>
    <w:rsid w:val="00B95D7E"/>
    <w:rsid w:val="00BA0995"/>
    <w:rsid w:val="00BB044D"/>
    <w:rsid w:val="00BB0649"/>
    <w:rsid w:val="00BB24C0"/>
    <w:rsid w:val="00BB2BD4"/>
    <w:rsid w:val="00BB7773"/>
    <w:rsid w:val="00BC2D9C"/>
    <w:rsid w:val="00BE0524"/>
    <w:rsid w:val="00BE0CBD"/>
    <w:rsid w:val="00BE365D"/>
    <w:rsid w:val="00BE73C6"/>
    <w:rsid w:val="00C00942"/>
    <w:rsid w:val="00C24748"/>
    <w:rsid w:val="00C262BB"/>
    <w:rsid w:val="00C26FC6"/>
    <w:rsid w:val="00C33B2C"/>
    <w:rsid w:val="00C41DF7"/>
    <w:rsid w:val="00C42140"/>
    <w:rsid w:val="00C44777"/>
    <w:rsid w:val="00C52BE8"/>
    <w:rsid w:val="00C5597B"/>
    <w:rsid w:val="00C57A44"/>
    <w:rsid w:val="00C60A35"/>
    <w:rsid w:val="00C61F58"/>
    <w:rsid w:val="00C62ECF"/>
    <w:rsid w:val="00C63B8C"/>
    <w:rsid w:val="00C71A69"/>
    <w:rsid w:val="00C72755"/>
    <w:rsid w:val="00C74E75"/>
    <w:rsid w:val="00C8004C"/>
    <w:rsid w:val="00C86CEB"/>
    <w:rsid w:val="00C9272A"/>
    <w:rsid w:val="00CA382A"/>
    <w:rsid w:val="00CB01CC"/>
    <w:rsid w:val="00CB2B79"/>
    <w:rsid w:val="00CB3F35"/>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93D"/>
    <w:rsid w:val="00D13C0C"/>
    <w:rsid w:val="00D15258"/>
    <w:rsid w:val="00D21E48"/>
    <w:rsid w:val="00D21E60"/>
    <w:rsid w:val="00D2417C"/>
    <w:rsid w:val="00D31168"/>
    <w:rsid w:val="00D3324C"/>
    <w:rsid w:val="00D342F9"/>
    <w:rsid w:val="00D46C27"/>
    <w:rsid w:val="00D470FC"/>
    <w:rsid w:val="00D47E36"/>
    <w:rsid w:val="00D503C2"/>
    <w:rsid w:val="00D51930"/>
    <w:rsid w:val="00D51A74"/>
    <w:rsid w:val="00D6588B"/>
    <w:rsid w:val="00D7295C"/>
    <w:rsid w:val="00D768BC"/>
    <w:rsid w:val="00D76ED6"/>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F19"/>
    <w:rsid w:val="00DE7A97"/>
    <w:rsid w:val="00DF37A8"/>
    <w:rsid w:val="00DF41E6"/>
    <w:rsid w:val="00E05E39"/>
    <w:rsid w:val="00E1279A"/>
    <w:rsid w:val="00E12D2B"/>
    <w:rsid w:val="00E1546E"/>
    <w:rsid w:val="00E17057"/>
    <w:rsid w:val="00E17102"/>
    <w:rsid w:val="00E22FD2"/>
    <w:rsid w:val="00E23BE1"/>
    <w:rsid w:val="00E27190"/>
    <w:rsid w:val="00E30B21"/>
    <w:rsid w:val="00E31437"/>
    <w:rsid w:val="00E314AD"/>
    <w:rsid w:val="00E33E9E"/>
    <w:rsid w:val="00E36748"/>
    <w:rsid w:val="00E41A81"/>
    <w:rsid w:val="00E44001"/>
    <w:rsid w:val="00E44BF5"/>
    <w:rsid w:val="00E51FEB"/>
    <w:rsid w:val="00E5464A"/>
    <w:rsid w:val="00E54EF5"/>
    <w:rsid w:val="00E55105"/>
    <w:rsid w:val="00E72BB9"/>
    <w:rsid w:val="00E72F44"/>
    <w:rsid w:val="00E756F3"/>
    <w:rsid w:val="00E7630A"/>
    <w:rsid w:val="00E8115B"/>
    <w:rsid w:val="00E81A92"/>
    <w:rsid w:val="00E824FD"/>
    <w:rsid w:val="00E84D94"/>
    <w:rsid w:val="00E8572B"/>
    <w:rsid w:val="00E8578C"/>
    <w:rsid w:val="00E90CDD"/>
    <w:rsid w:val="00E9156F"/>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1CA8"/>
    <w:rsid w:val="00F04F69"/>
    <w:rsid w:val="00F07E9F"/>
    <w:rsid w:val="00F120B1"/>
    <w:rsid w:val="00F15996"/>
    <w:rsid w:val="00F15C55"/>
    <w:rsid w:val="00F17D6E"/>
    <w:rsid w:val="00F25888"/>
    <w:rsid w:val="00F25E2B"/>
    <w:rsid w:val="00F260CB"/>
    <w:rsid w:val="00F26C18"/>
    <w:rsid w:val="00F3600C"/>
    <w:rsid w:val="00F362E0"/>
    <w:rsid w:val="00F406AC"/>
    <w:rsid w:val="00F4166C"/>
    <w:rsid w:val="00F56989"/>
    <w:rsid w:val="00F60A1F"/>
    <w:rsid w:val="00F76D44"/>
    <w:rsid w:val="00F80D6F"/>
    <w:rsid w:val="00F8230D"/>
    <w:rsid w:val="00F940E5"/>
    <w:rsid w:val="00F96C49"/>
    <w:rsid w:val="00FA25AB"/>
    <w:rsid w:val="00FA5168"/>
    <w:rsid w:val="00FA5211"/>
    <w:rsid w:val="00FA66CB"/>
    <w:rsid w:val="00FB0BC1"/>
    <w:rsid w:val="00FB38C0"/>
    <w:rsid w:val="00FC06C6"/>
    <w:rsid w:val="00FC079C"/>
    <w:rsid w:val="00FC1537"/>
    <w:rsid w:val="00FC5645"/>
    <w:rsid w:val="00FD1831"/>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5635">
      <w:bodyDiv w:val="1"/>
      <w:marLeft w:val="0"/>
      <w:marRight w:val="0"/>
      <w:marTop w:val="0"/>
      <w:marBottom w:val="0"/>
      <w:divBdr>
        <w:top w:val="none" w:sz="0" w:space="0" w:color="auto"/>
        <w:left w:val="none" w:sz="0" w:space="0" w:color="auto"/>
        <w:bottom w:val="none" w:sz="0" w:space="0" w:color="auto"/>
        <w:right w:val="none" w:sz="0" w:space="0" w:color="auto"/>
      </w:divBdr>
    </w:div>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20105788">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3C2FA-6C32-4386-A560-4B72A4E7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12251</Words>
  <Characters>74996</Characters>
  <Application>Microsoft Office Word</Application>
  <DocSecurity>0</DocSecurity>
  <Lines>624</Lines>
  <Paragraphs>174</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87073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FORESIGHT's Document Generator</dc:creator>
  <cp:lastModifiedBy>Joaquim, Nancy</cp:lastModifiedBy>
  <cp:revision>2</cp:revision>
  <cp:lastPrinted>2015-08-31T19:57:00Z</cp:lastPrinted>
  <dcterms:created xsi:type="dcterms:W3CDTF">2022-06-22T15:07:00Z</dcterms:created>
  <dcterms:modified xsi:type="dcterms:W3CDTF">2022-06-22T15:07:00Z</dcterms:modified>
</cp:coreProperties>
</file>