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A8" w:rsidRDefault="002F69B5" w:rsidP="00B174C6">
      <w:pPr>
        <w:jc w:val="center"/>
        <w:rPr>
          <w:b/>
        </w:rPr>
      </w:pPr>
      <w:bookmarkStart w:id="0" w:name="_GoBack"/>
      <w:bookmarkEnd w:id="0"/>
      <w:r>
        <w:rPr>
          <w:b/>
        </w:rPr>
        <w:t>CROSS AGENCY POPULATION SUBCOMMITTEE</w:t>
      </w:r>
    </w:p>
    <w:p w:rsidR="00B174C6" w:rsidRDefault="00B174C6" w:rsidP="00B174C6">
      <w:pPr>
        <w:jc w:val="center"/>
        <w:rPr>
          <w:b/>
        </w:rPr>
      </w:pPr>
      <w:r>
        <w:rPr>
          <w:b/>
        </w:rPr>
        <w:t>MAY 22, 2012 MINUTES</w:t>
      </w:r>
    </w:p>
    <w:p w:rsidR="00B174C6" w:rsidRDefault="00B174C6" w:rsidP="00B174C6">
      <w:pPr>
        <w:jc w:val="center"/>
        <w:rPr>
          <w:b/>
        </w:rPr>
      </w:pPr>
    </w:p>
    <w:p w:rsidR="00B174C6" w:rsidRDefault="00B174C6" w:rsidP="00B174C6"/>
    <w:p w:rsidR="00B174C6" w:rsidRDefault="00B174C6" w:rsidP="00B174C6">
      <w:pPr>
        <w:ind w:left="0"/>
      </w:pPr>
      <w:r>
        <w:t xml:space="preserve">In attendance:  </w:t>
      </w:r>
      <w:r w:rsidR="00E2091E" w:rsidRPr="00E2091E">
        <w:rPr>
          <w:b/>
        </w:rPr>
        <w:t>Subcommittee Members:</w:t>
      </w:r>
      <w:r w:rsidR="00E2091E">
        <w:t xml:space="preserve"> </w:t>
      </w:r>
      <w:r>
        <w:t>Nancy</w:t>
      </w:r>
      <w:r w:rsidR="002F69B5">
        <w:t xml:space="preserve"> Roberts</w:t>
      </w:r>
      <w:r>
        <w:t>, Brian</w:t>
      </w:r>
      <w:r w:rsidR="002F69B5">
        <w:t xml:space="preserve"> Hill</w:t>
      </w:r>
      <w:r>
        <w:t>, Bill</w:t>
      </w:r>
      <w:r w:rsidR="002F69B5">
        <w:t xml:space="preserve"> Carbone</w:t>
      </w:r>
      <w:r>
        <w:t>, Maureen</w:t>
      </w:r>
      <w:r w:rsidR="002F69B5">
        <w:t xml:space="preserve"> Price-Boreland</w:t>
      </w:r>
      <w:r>
        <w:t>, Karin</w:t>
      </w:r>
      <w:r w:rsidR="002F69B5">
        <w:t xml:space="preserve"> </w:t>
      </w:r>
      <w:proofErr w:type="spellStart"/>
      <w:r w:rsidR="002F69B5">
        <w:t>Haberlin</w:t>
      </w:r>
      <w:proofErr w:type="spellEnd"/>
      <w:r>
        <w:t>, Tim</w:t>
      </w:r>
      <w:r w:rsidR="002F69B5">
        <w:t xml:space="preserve"> Deschenes-Desmond</w:t>
      </w:r>
      <w:r>
        <w:t>, A</w:t>
      </w:r>
      <w:r w:rsidR="002F69B5">
        <w:t xml:space="preserve">nne </w:t>
      </w:r>
      <w:r>
        <w:t>M</w:t>
      </w:r>
      <w:r w:rsidR="002F69B5">
        <w:t>cIntyre-</w:t>
      </w:r>
      <w:proofErr w:type="spellStart"/>
      <w:r>
        <w:t>L</w:t>
      </w:r>
      <w:r w:rsidR="002F69B5">
        <w:t>ahner</w:t>
      </w:r>
      <w:proofErr w:type="spellEnd"/>
      <w:r>
        <w:t>, Sue</w:t>
      </w:r>
      <w:r w:rsidR="002F69B5">
        <w:t xml:space="preserve"> Keane</w:t>
      </w:r>
      <w:r>
        <w:t>, Kathleen</w:t>
      </w:r>
      <w:r w:rsidR="002F69B5">
        <w:t xml:space="preserve"> Brennan, Yolanda Caldera-Durant, </w:t>
      </w:r>
      <w:r>
        <w:t>Mark</w:t>
      </w:r>
      <w:r w:rsidR="002F69B5">
        <w:t xml:space="preserve"> </w:t>
      </w:r>
      <w:proofErr w:type="spellStart"/>
      <w:r w:rsidR="002F69B5">
        <w:t>Polzella</w:t>
      </w:r>
      <w:proofErr w:type="spellEnd"/>
      <w:r w:rsidR="002F69B5">
        <w:t xml:space="preserve">, Janet </w:t>
      </w:r>
      <w:proofErr w:type="spellStart"/>
      <w:r w:rsidR="002F69B5">
        <w:t>Brancifort</w:t>
      </w:r>
      <w:proofErr w:type="spellEnd"/>
      <w:r w:rsidR="002F69B5">
        <w:t xml:space="preserve">, Cathy Foley </w:t>
      </w:r>
      <w:proofErr w:type="spellStart"/>
      <w:r w:rsidR="002F69B5">
        <w:t>Geib</w:t>
      </w:r>
      <w:proofErr w:type="spellEnd"/>
      <w:r w:rsidR="00E2091E">
        <w:t>,</w:t>
      </w:r>
      <w:r w:rsidR="002F69B5">
        <w:t xml:space="preserve"> </w:t>
      </w:r>
      <w:r w:rsidR="00E2091E">
        <w:t xml:space="preserve">Susan Keane, Yvette Bello; </w:t>
      </w:r>
      <w:r w:rsidR="00E2091E" w:rsidRPr="00E2091E">
        <w:rPr>
          <w:b/>
        </w:rPr>
        <w:t>Other participants</w:t>
      </w:r>
      <w:r w:rsidR="00E2091E">
        <w:t xml:space="preserve">:  Bennett </w:t>
      </w:r>
      <w:proofErr w:type="spellStart"/>
      <w:r w:rsidR="00E2091E">
        <w:t>Pudlin</w:t>
      </w:r>
      <w:proofErr w:type="spellEnd"/>
      <w:r w:rsidR="00E2091E">
        <w:t>, Julie Wilcox</w:t>
      </w:r>
    </w:p>
    <w:p w:rsidR="00E2091E" w:rsidRPr="00E2091E" w:rsidRDefault="00E2091E" w:rsidP="00B174C6">
      <w:pPr>
        <w:ind w:left="0"/>
        <w:rPr>
          <w:b/>
        </w:rPr>
      </w:pPr>
    </w:p>
    <w:p w:rsidR="00E2091E" w:rsidRDefault="00E2091E" w:rsidP="00B174C6">
      <w:pPr>
        <w:ind w:left="0"/>
      </w:pPr>
    </w:p>
    <w:p w:rsidR="00B174C6" w:rsidRDefault="00B174C6" w:rsidP="00B174C6">
      <w:pPr>
        <w:ind w:left="0"/>
      </w:pPr>
    </w:p>
    <w:p w:rsidR="00B174C6" w:rsidRDefault="00B174C6" w:rsidP="00B174C6">
      <w:pPr>
        <w:pStyle w:val="ListParagraph"/>
        <w:numPr>
          <w:ilvl w:val="0"/>
          <w:numId w:val="1"/>
        </w:numPr>
      </w:pPr>
      <w:r>
        <w:t>Welcome  -  12:35 p.m.</w:t>
      </w:r>
    </w:p>
    <w:p w:rsidR="00B174C6" w:rsidRDefault="00B174C6" w:rsidP="00B174C6"/>
    <w:p w:rsidR="00B174C6" w:rsidRDefault="00B174C6" w:rsidP="00B174C6">
      <w:r>
        <w:t xml:space="preserve">Nancy </w:t>
      </w:r>
      <w:r w:rsidR="002F69B5">
        <w:t xml:space="preserve">Roberts began the meeting by framing the next steps for the workgroup. </w:t>
      </w:r>
    </w:p>
    <w:p w:rsidR="00B174C6" w:rsidRDefault="00B174C6" w:rsidP="00B174C6"/>
    <w:p w:rsidR="00E2023C" w:rsidRDefault="00E2023C" w:rsidP="00B174C6"/>
    <w:p w:rsidR="00B174C6" w:rsidRDefault="000E23C3" w:rsidP="00B174C6">
      <w:pPr>
        <w:pStyle w:val="ListParagraph"/>
        <w:numPr>
          <w:ilvl w:val="0"/>
          <w:numId w:val="1"/>
        </w:numPr>
      </w:pPr>
      <w:r>
        <w:t xml:space="preserve">Minutes from meeting on </w:t>
      </w:r>
      <w:r w:rsidR="00B174C6">
        <w:t>May 1, 2012</w:t>
      </w:r>
      <w:r>
        <w:t xml:space="preserve"> approved.  </w:t>
      </w:r>
    </w:p>
    <w:p w:rsidR="00B174C6" w:rsidRDefault="00B174C6" w:rsidP="00B174C6"/>
    <w:p w:rsidR="00E2023C" w:rsidRDefault="00E2023C" w:rsidP="00B174C6"/>
    <w:p w:rsidR="00B174C6" w:rsidRDefault="000E23C3" w:rsidP="00B174C6">
      <w:pPr>
        <w:pStyle w:val="ListParagraph"/>
        <w:numPr>
          <w:ilvl w:val="0"/>
          <w:numId w:val="1"/>
        </w:numPr>
      </w:pPr>
      <w:r>
        <w:t xml:space="preserve">Discussion of feedback on the five domains. Nancy Roberts reported that last week the co-chairs and workgroup chairs reviewed the feedback from stakeholders on the work done on the five domains. </w:t>
      </w:r>
      <w:r w:rsidR="00B174C6">
        <w:t xml:space="preserve">Most feedback was </w:t>
      </w:r>
      <w:r>
        <w:t xml:space="preserve">in regards to </w:t>
      </w:r>
      <w:r w:rsidR="00B174C6">
        <w:t>programmatic outcomes vs. population outcomes.</w:t>
      </w:r>
      <w:r>
        <w:t xml:space="preserve"> An additional indicator on housing will be included as a result. </w:t>
      </w:r>
    </w:p>
    <w:p w:rsidR="00B174C6" w:rsidRDefault="00B174C6" w:rsidP="00B174C6">
      <w:pPr>
        <w:pStyle w:val="ListParagraph"/>
      </w:pPr>
    </w:p>
    <w:p w:rsidR="00B174C6" w:rsidRPr="00637E5A" w:rsidRDefault="00B174C6" w:rsidP="00A04435">
      <w:pPr>
        <w:ind w:left="432" w:firstLine="288"/>
        <w:rPr>
          <w:b/>
          <w:u w:val="single"/>
        </w:rPr>
      </w:pPr>
      <w:r w:rsidRPr="00637E5A">
        <w:rPr>
          <w:b/>
          <w:u w:val="single"/>
        </w:rPr>
        <w:t>Safety:</w:t>
      </w:r>
    </w:p>
    <w:p w:rsidR="00B174C6" w:rsidRDefault="00B174C6" w:rsidP="00B174C6">
      <w:pPr>
        <w:ind w:left="0"/>
        <w:rPr>
          <w:u w:val="single"/>
        </w:rPr>
      </w:pPr>
    </w:p>
    <w:p w:rsidR="002B0386" w:rsidRDefault="002B0386" w:rsidP="00A04435">
      <w:r>
        <w:t xml:space="preserve">Brian </w:t>
      </w:r>
      <w:r w:rsidR="000E23C3">
        <w:t xml:space="preserve">Hill </w:t>
      </w:r>
      <w:r>
        <w:t xml:space="preserve">led </w:t>
      </w:r>
      <w:r w:rsidR="000E23C3">
        <w:t xml:space="preserve">the review of the Safety results statement and proposed indicators. The group discussed whether to include an indicator on recidivism, and made the recommendation to include one as #5 on the secondary indicators. The group also recommended adding </w:t>
      </w:r>
      <w:r>
        <w:t>“disabling population” to headline in</w:t>
      </w:r>
      <w:r w:rsidR="0038534B">
        <w:t>dicator #3 (</w:t>
      </w:r>
      <w:r w:rsidR="000E23C3">
        <w:t>data can be gotten</w:t>
      </w:r>
      <w:r w:rsidR="0038534B">
        <w:t xml:space="preserve"> from DDS and OPA</w:t>
      </w:r>
      <w:r>
        <w:t>).</w:t>
      </w:r>
      <w:r w:rsidR="000E23C3">
        <w:t xml:space="preserve"> Add “all” to the results statement. All in favor of accepting the recommended results statements and indicators as amended. </w:t>
      </w:r>
    </w:p>
    <w:p w:rsidR="002B0386" w:rsidRDefault="002B0386" w:rsidP="002B0386">
      <w:pPr>
        <w:ind w:left="0"/>
      </w:pPr>
    </w:p>
    <w:p w:rsidR="009D20F0" w:rsidRDefault="002B0386" w:rsidP="00A04435">
      <w:pPr>
        <w:ind w:left="432" w:firstLine="288"/>
        <w:rPr>
          <w:b/>
          <w:u w:val="single"/>
        </w:rPr>
      </w:pPr>
      <w:r w:rsidRPr="00637E5A">
        <w:rPr>
          <w:b/>
          <w:u w:val="single"/>
        </w:rPr>
        <w:t>Economic Security:</w:t>
      </w:r>
    </w:p>
    <w:p w:rsidR="009D20F0" w:rsidRDefault="009D20F0" w:rsidP="002B0386">
      <w:pPr>
        <w:ind w:left="0"/>
        <w:rPr>
          <w:u w:val="single"/>
        </w:rPr>
      </w:pPr>
    </w:p>
    <w:p w:rsidR="0092348B" w:rsidRDefault="000E23C3" w:rsidP="00A04435">
      <w:pPr>
        <w:pStyle w:val="ListParagraph"/>
      </w:pPr>
      <w:r>
        <w:t xml:space="preserve">Yolanda Caldera-Durant led the review of the Economic Security </w:t>
      </w:r>
      <w:r w:rsidR="00B54159">
        <w:t xml:space="preserve">results </w:t>
      </w:r>
      <w:r>
        <w:t xml:space="preserve">statement and proposed indicators. </w:t>
      </w:r>
      <w:r w:rsidR="002B0386">
        <w:t>New results statement</w:t>
      </w:r>
      <w:r>
        <w:t xml:space="preserve"> recommended</w:t>
      </w:r>
      <w:r w:rsidR="00B54159">
        <w:t>, “A</w:t>
      </w:r>
      <w:r w:rsidR="002B0386">
        <w:t>ll CT resid</w:t>
      </w:r>
      <w:r w:rsidR="00B54159">
        <w:t>ents are economically secure”.  The group discussed the inclusion of SNAP utilization as an</w:t>
      </w:r>
      <w:r w:rsidR="002B0386">
        <w:t xml:space="preserve"> indicator</w:t>
      </w:r>
      <w:r w:rsidR="00B54159">
        <w:t xml:space="preserve">, but utilization changes are susceptible to policy changes versus population need. </w:t>
      </w:r>
      <w:r w:rsidR="002B0386">
        <w:t xml:space="preserve">Bennett </w:t>
      </w:r>
      <w:proofErr w:type="spellStart"/>
      <w:r w:rsidR="00B54159">
        <w:t>Pudlin</w:t>
      </w:r>
      <w:proofErr w:type="spellEnd"/>
      <w:r w:rsidR="00B54159">
        <w:t xml:space="preserve"> </w:t>
      </w:r>
      <w:r w:rsidR="002B0386">
        <w:t>suggested using 30% or 50% of income for housing</w:t>
      </w:r>
      <w:r w:rsidR="00B54159">
        <w:t xml:space="preserve"> as an</w:t>
      </w:r>
      <w:r w:rsidR="002B0386">
        <w:t xml:space="preserve"> indicator and/or look at data regarding affordability of  </w:t>
      </w:r>
      <w:r w:rsidR="00B54159" w:rsidRPr="009D20F0">
        <w:t>housing stock</w:t>
      </w:r>
      <w:r w:rsidR="002B0386" w:rsidRPr="009D20F0">
        <w:t xml:space="preserve"> </w:t>
      </w:r>
      <w:r w:rsidR="002B0386">
        <w:t xml:space="preserve"> in part</w:t>
      </w:r>
      <w:r w:rsidR="00B54159">
        <w:t>ic</w:t>
      </w:r>
      <w:r w:rsidR="009D20F0">
        <w:t xml:space="preserve">ular towns. </w:t>
      </w:r>
      <w:r w:rsidR="00B54159">
        <w:t>Subcommittee agreed to inclusion of 30% or 50% of income indicator.  I</w:t>
      </w:r>
      <w:r w:rsidR="002B0386">
        <w:t>ndicator on job creation</w:t>
      </w:r>
      <w:r w:rsidR="00B54159">
        <w:t xml:space="preserve"> recommended though no good data for this, so will become data development agenda </w:t>
      </w:r>
      <w:r w:rsidR="002B0386">
        <w:t>item.</w:t>
      </w:r>
      <w:r w:rsidR="00B54159">
        <w:t xml:space="preserve"> </w:t>
      </w:r>
      <w:r w:rsidR="006E6C9E">
        <w:t>In the meantime, w</w:t>
      </w:r>
      <w:r w:rsidR="00B54159">
        <w:t>ill track unemployment numbers. Include an additional secondary indicator, #5:</w:t>
      </w:r>
      <w:r w:rsidR="002B0386">
        <w:t xml:space="preserve">  </w:t>
      </w:r>
      <w:r w:rsidR="00B54159">
        <w:t>number of jobs by wage level. Secondary indicator #1</w:t>
      </w:r>
      <w:r w:rsidR="006E6C9E">
        <w:t xml:space="preserve"> change “degree” to “</w:t>
      </w:r>
      <w:r w:rsidR="009D20F0">
        <w:t xml:space="preserve">diploma. </w:t>
      </w:r>
      <w:r w:rsidR="0092348B">
        <w:t>#2</w:t>
      </w:r>
      <w:r w:rsidR="0038534B">
        <w:t xml:space="preserve">: </w:t>
      </w:r>
      <w:r w:rsidR="0092348B">
        <w:t xml:space="preserve"> take “new” out. </w:t>
      </w:r>
      <w:r w:rsidR="009D20F0">
        <w:t xml:space="preserve"> </w:t>
      </w:r>
      <w:r w:rsidR="0092348B">
        <w:lastRenderedPageBreak/>
        <w:t>#1</w:t>
      </w:r>
      <w:r w:rsidR="0038534B">
        <w:t>:  a</w:t>
      </w:r>
      <w:r w:rsidR="0092348B">
        <w:t>dd “only” before “high school”.</w:t>
      </w:r>
      <w:r w:rsidR="009D20F0">
        <w:t xml:space="preserve"> </w:t>
      </w:r>
      <w:r w:rsidR="0092348B">
        <w:t>#3</w:t>
      </w:r>
      <w:r w:rsidR="0038534B">
        <w:t xml:space="preserve">:  </w:t>
      </w:r>
      <w:r w:rsidR="0092348B">
        <w:t>“% of working age residents with affordable childcare child care”.  Eligibility doesn’t get to it.  A</w:t>
      </w:r>
      <w:r w:rsidR="009D20F0">
        <w:t xml:space="preserve">dd affordable child care to data development agenda. </w:t>
      </w:r>
      <w:r w:rsidR="0092348B">
        <w:t>#4</w:t>
      </w:r>
      <w:r w:rsidR="0038534B">
        <w:t xml:space="preserve">: </w:t>
      </w:r>
      <w:r w:rsidR="0092348B">
        <w:t xml:space="preserve"> U.S. census not DOL.</w:t>
      </w:r>
      <w:r w:rsidR="009D20F0">
        <w:t xml:space="preserve"> </w:t>
      </w:r>
      <w:r w:rsidR="0092348B">
        <w:t>D</w:t>
      </w:r>
      <w:r w:rsidR="009D20F0">
        <w:t>ata Development Agenda change:</w:t>
      </w:r>
      <w:r w:rsidR="0092348B">
        <w:t xml:space="preserve"> “determine factors related to individual’s ability to work such as disability, educational status, etc.”</w:t>
      </w:r>
      <w:r w:rsidR="009D20F0">
        <w:t xml:space="preserve"> All in favor of recommended results statement and indicators as amended. </w:t>
      </w:r>
      <w:r w:rsidR="0092348B">
        <w:t xml:space="preserve"> </w:t>
      </w:r>
    </w:p>
    <w:p w:rsidR="009D20F0" w:rsidRDefault="009D20F0" w:rsidP="009D20F0">
      <w:pPr>
        <w:pStyle w:val="ListParagraph"/>
        <w:ind w:left="432"/>
      </w:pPr>
    </w:p>
    <w:p w:rsidR="0092348B" w:rsidRDefault="0092348B" w:rsidP="00A04435">
      <w:pPr>
        <w:ind w:left="432" w:firstLine="288"/>
        <w:rPr>
          <w:b/>
          <w:u w:val="single"/>
        </w:rPr>
      </w:pPr>
      <w:r w:rsidRPr="00637E5A">
        <w:rPr>
          <w:b/>
          <w:u w:val="single"/>
        </w:rPr>
        <w:t>Healthy:</w:t>
      </w:r>
    </w:p>
    <w:p w:rsidR="0092348B" w:rsidRDefault="0092348B" w:rsidP="0092348B">
      <w:pPr>
        <w:ind w:left="0"/>
        <w:rPr>
          <w:u w:val="single"/>
        </w:rPr>
      </w:pPr>
    </w:p>
    <w:p w:rsidR="0092348B" w:rsidRDefault="009D20F0" w:rsidP="00A04435">
      <w:r>
        <w:t xml:space="preserve">Janet </w:t>
      </w:r>
      <w:proofErr w:type="spellStart"/>
      <w:r>
        <w:t>Brancifort</w:t>
      </w:r>
      <w:proofErr w:type="spellEnd"/>
      <w:r>
        <w:t xml:space="preserve"> led the review of the results statement and indicators. All indicators will be di</w:t>
      </w:r>
      <w:r w:rsidR="0092348B">
        <w:t>saggregate</w:t>
      </w:r>
      <w:r>
        <w:t>d</w:t>
      </w:r>
      <w:r w:rsidR="0092348B">
        <w:t xml:space="preserve"> by race/ethnicity.  Get insurance data from DSS and DOI.</w:t>
      </w:r>
      <w:r>
        <w:t xml:space="preserve"> </w:t>
      </w:r>
      <w:r w:rsidR="0092348B">
        <w:t>Don’t include heavy birth weight from gestational diabetes.</w:t>
      </w:r>
      <w:r>
        <w:t xml:space="preserve"> Headline indictor </w:t>
      </w:r>
      <w:r w:rsidR="0092348B">
        <w:t>#3</w:t>
      </w:r>
      <w:r w:rsidR="0038534B">
        <w:t xml:space="preserve">: </w:t>
      </w:r>
      <w:r w:rsidR="0092348B">
        <w:t xml:space="preserve"> add “(youth)”.</w:t>
      </w:r>
      <w:r>
        <w:t xml:space="preserve"> </w:t>
      </w:r>
      <w:r w:rsidR="0092348B">
        <w:t>Secondary</w:t>
      </w:r>
      <w:r w:rsidR="007D658C">
        <w:t xml:space="preserve"> indicator</w:t>
      </w:r>
      <w:r w:rsidR="0092348B">
        <w:t xml:space="preserve"> #3</w:t>
      </w:r>
      <w:r w:rsidR="0038534B">
        <w:t xml:space="preserve">: </w:t>
      </w:r>
      <w:r w:rsidR="0092348B">
        <w:t xml:space="preserve"> add “SDE” as a data source.</w:t>
      </w:r>
      <w:r>
        <w:t xml:space="preserve"> </w:t>
      </w:r>
      <w:r w:rsidR="001E4F58">
        <w:t xml:space="preserve">DDA </w:t>
      </w:r>
      <w:r w:rsidR="0038534B">
        <w:t xml:space="preserve">#2: </w:t>
      </w:r>
      <w:r w:rsidR="0092348B">
        <w:t xml:space="preserve"> </w:t>
      </w:r>
      <w:r w:rsidR="001E4F58">
        <w:t>add “percentage</w:t>
      </w:r>
      <w:r w:rsidR="0092348B">
        <w:t xml:space="preserve"> of residents that have a medical home”.</w:t>
      </w:r>
      <w:r>
        <w:t xml:space="preserve"> </w:t>
      </w:r>
      <w:r w:rsidR="0092348B">
        <w:t>Remove #3 and #4.</w:t>
      </w:r>
      <w:r>
        <w:t xml:space="preserve"> </w:t>
      </w:r>
      <w:r w:rsidR="0092348B">
        <w:t>Remove “advocate for”</w:t>
      </w:r>
      <w:r w:rsidR="001E4F58">
        <w:t xml:space="preserve"> section</w:t>
      </w:r>
      <w:r w:rsidR="0092348B">
        <w:t>.</w:t>
      </w:r>
      <w:r>
        <w:t xml:space="preserve"> </w:t>
      </w:r>
      <w:r w:rsidR="0092348B">
        <w:t>Take out data sources from back page.</w:t>
      </w:r>
      <w:r>
        <w:t xml:space="preserve"> </w:t>
      </w:r>
      <w:r w:rsidR="0092348B">
        <w:t>Use all % rather than proportion.</w:t>
      </w:r>
      <w:r>
        <w:t xml:space="preserve"> </w:t>
      </w:r>
      <w:r w:rsidR="0092348B">
        <w:t>All in favor with accepted changes.</w:t>
      </w:r>
      <w:r>
        <w:t xml:space="preserve"> </w:t>
      </w:r>
      <w:r w:rsidR="0092348B">
        <w:t xml:space="preserve">Add introductory statement to report saying “disaggregate by race and ethnicity”. </w:t>
      </w:r>
    </w:p>
    <w:p w:rsidR="0092348B" w:rsidRDefault="0092348B" w:rsidP="0092348B">
      <w:pPr>
        <w:ind w:left="432"/>
      </w:pPr>
    </w:p>
    <w:p w:rsidR="0092348B" w:rsidRDefault="0092348B" w:rsidP="00A04435">
      <w:pPr>
        <w:ind w:left="432" w:firstLine="288"/>
        <w:rPr>
          <w:b/>
          <w:u w:val="single"/>
        </w:rPr>
      </w:pPr>
      <w:r w:rsidRPr="00637E5A">
        <w:rPr>
          <w:b/>
          <w:u w:val="single"/>
        </w:rPr>
        <w:t>Elderly/Disabilities:</w:t>
      </w:r>
    </w:p>
    <w:p w:rsidR="00637E5A" w:rsidRPr="00637E5A" w:rsidRDefault="00637E5A" w:rsidP="00637E5A">
      <w:pPr>
        <w:ind w:left="432"/>
        <w:rPr>
          <w:b/>
          <w:u w:val="single"/>
        </w:rPr>
      </w:pPr>
    </w:p>
    <w:p w:rsidR="0038534B" w:rsidRDefault="001E4F58" w:rsidP="00A04435">
      <w:r>
        <w:t>Kathy Brennan led the review of the results statement and indicators. Change headline indicator #1 to “percent</w:t>
      </w:r>
      <w:r w:rsidR="0092348B">
        <w:t xml:space="preserve"> </w:t>
      </w:r>
      <w:r>
        <w:t xml:space="preserve">of </w:t>
      </w:r>
      <w:r w:rsidR="0092348B">
        <w:t>elderly and those with disabilitie</w:t>
      </w:r>
      <w:r>
        <w:t>s employed”</w:t>
      </w:r>
      <w:r w:rsidR="00A04435">
        <w:t>.  C</w:t>
      </w:r>
      <w:r>
        <w:t>hange #2 to “percent of elderly and persons with disability engaged</w:t>
      </w:r>
      <w:r w:rsidR="0092348B">
        <w:t xml:space="preserve"> with volunteerism or other community activities</w:t>
      </w:r>
      <w:r>
        <w:t>”</w:t>
      </w:r>
      <w:r w:rsidR="0092348B">
        <w:t>.  Get aggregate data from “area agencies on aging”</w:t>
      </w:r>
      <w:r w:rsidR="0038534B">
        <w:t xml:space="preserve"> on senior center engagement.</w:t>
      </w:r>
      <w:r w:rsidR="00A04435">
        <w:t xml:space="preserve"> Change #3 to</w:t>
      </w:r>
      <w:r w:rsidR="0070370D">
        <w:t xml:space="preserve"> </w:t>
      </w:r>
      <w:r w:rsidR="00A04435">
        <w:t xml:space="preserve">“percent of elderly and persons with disabilities receiving </w:t>
      </w:r>
      <w:r w:rsidR="0038534B">
        <w:t>home-based services vs. institutional care</w:t>
      </w:r>
      <w:r w:rsidR="00A04435">
        <w:t xml:space="preserve">”. Some data available from DSS, DDS, DMHAS, DCF, OPA.  Change </w:t>
      </w:r>
      <w:r w:rsidR="0038534B">
        <w:t xml:space="preserve">#5: </w:t>
      </w:r>
      <w:r w:rsidR="00A04435">
        <w:t>D</w:t>
      </w:r>
      <w:r w:rsidR="0038534B">
        <w:t>isaggregate by disability condition.</w:t>
      </w:r>
      <w:r w:rsidR="00A04435">
        <w:t xml:space="preserve"> </w:t>
      </w:r>
      <w:r w:rsidR="0038534B">
        <w:t>Secondary indicator</w:t>
      </w:r>
      <w:r w:rsidR="00A04435">
        <w:t xml:space="preserve"> </w:t>
      </w:r>
      <w:r w:rsidR="0038534B">
        <w:t>#1:  move to DDA if DMHAS doesn’t have age b</w:t>
      </w:r>
      <w:r w:rsidR="00A04435">
        <w:t>reakdown/disability data regarding mental health</w:t>
      </w:r>
      <w:r w:rsidR="0038534B">
        <w:t>.</w:t>
      </w:r>
      <w:r w:rsidR="00A04435">
        <w:t xml:space="preserve"> Secondary indicator #4:  Change from “rate” to “number”.  Secondary indicator </w:t>
      </w:r>
      <w:r w:rsidR="0038534B">
        <w:t xml:space="preserve">#5:  </w:t>
      </w:r>
      <w:r w:rsidR="00A04435">
        <w:t>Change to ”percent</w:t>
      </w:r>
      <w:r w:rsidR="0038534B">
        <w:t xml:space="preserve"> homeless or at-risk of becoming homeless</w:t>
      </w:r>
      <w:r w:rsidR="00A04435">
        <w:t>”</w:t>
      </w:r>
      <w:r w:rsidR="0038534B">
        <w:t xml:space="preserve"> (DSS, AAA, COA</w:t>
      </w:r>
      <w:r w:rsidR="00A04435">
        <w:t xml:space="preserve"> as data sources</w:t>
      </w:r>
      <w:r w:rsidR="0038534B">
        <w:t>).</w:t>
      </w:r>
      <w:r w:rsidR="00A04435">
        <w:t xml:space="preserve"> DDA</w:t>
      </w:r>
      <w:r w:rsidR="0038534B">
        <w:t xml:space="preserve"> #3:  remove.  </w:t>
      </w:r>
      <w:r w:rsidR="00A04435">
        <w:t xml:space="preserve">Results statement and indicators approved by all with </w:t>
      </w:r>
      <w:r w:rsidR="0070370D">
        <w:t>accepted</w:t>
      </w:r>
      <w:r w:rsidR="0038534B">
        <w:t xml:space="preserve"> changes.</w:t>
      </w:r>
      <w:r w:rsidR="00A04435">
        <w:t xml:space="preserve"> </w:t>
      </w:r>
    </w:p>
    <w:p w:rsidR="0038534B" w:rsidRDefault="0038534B" w:rsidP="0092348B">
      <w:pPr>
        <w:ind w:left="432"/>
      </w:pPr>
    </w:p>
    <w:p w:rsidR="0038534B" w:rsidRPr="00637E5A" w:rsidRDefault="0038534B" w:rsidP="00A04435">
      <w:pPr>
        <w:ind w:left="432" w:firstLine="288"/>
        <w:rPr>
          <w:b/>
          <w:u w:val="single"/>
        </w:rPr>
      </w:pPr>
      <w:r w:rsidRPr="00637E5A">
        <w:rPr>
          <w:b/>
          <w:u w:val="single"/>
        </w:rPr>
        <w:t>Education:</w:t>
      </w:r>
    </w:p>
    <w:p w:rsidR="0038534B" w:rsidRDefault="0038534B" w:rsidP="0038534B">
      <w:pPr>
        <w:ind w:left="0"/>
        <w:rPr>
          <w:u w:val="single"/>
        </w:rPr>
      </w:pPr>
    </w:p>
    <w:p w:rsidR="00637E5A" w:rsidRDefault="0038534B" w:rsidP="0070370D">
      <w:r>
        <w:t>Headliner #4:  stay with 16-24 year olds.</w:t>
      </w:r>
      <w:r w:rsidR="0070370D">
        <w:t xml:space="preserve"> </w:t>
      </w:r>
      <w:r>
        <w:t>DDA</w:t>
      </w:r>
      <w:r w:rsidR="0070370D">
        <w:t xml:space="preserve"> #2:  add “quality” before “pre-</w:t>
      </w:r>
      <w:r>
        <w:t>k”.</w:t>
      </w:r>
      <w:r w:rsidR="0070370D">
        <w:t xml:space="preserve"> </w:t>
      </w:r>
      <w:r>
        <w:t xml:space="preserve">Results statement:  “residents” </w:t>
      </w:r>
      <w:r w:rsidRPr="0070370D">
        <w:t>not “</w:t>
      </w:r>
      <w:r w:rsidR="0070370D" w:rsidRPr="0070370D">
        <w:t>learners</w:t>
      </w:r>
      <w:r w:rsidR="00637E5A" w:rsidRPr="0070370D">
        <w:t>”.</w:t>
      </w:r>
      <w:r w:rsidR="0070370D" w:rsidRPr="0070370D">
        <w:t xml:space="preserve"> Result </w:t>
      </w:r>
      <w:r w:rsidR="0070370D">
        <w:t xml:space="preserve">statements and indicators approved by all with accepted changes. </w:t>
      </w:r>
    </w:p>
    <w:p w:rsidR="00637E5A" w:rsidRDefault="00637E5A" w:rsidP="0038534B">
      <w:pPr>
        <w:ind w:left="432"/>
      </w:pPr>
    </w:p>
    <w:p w:rsidR="00E2023C" w:rsidRDefault="00E2023C" w:rsidP="0038534B">
      <w:pPr>
        <w:ind w:left="432"/>
      </w:pPr>
    </w:p>
    <w:p w:rsidR="00637E5A" w:rsidRPr="00EE5E9A" w:rsidRDefault="00637E5A" w:rsidP="00637E5A">
      <w:pPr>
        <w:pStyle w:val="ListParagraph"/>
        <w:numPr>
          <w:ilvl w:val="0"/>
          <w:numId w:val="1"/>
        </w:numPr>
      </w:pPr>
      <w:r w:rsidRPr="00EE5E9A">
        <w:t>Recommendations</w:t>
      </w:r>
    </w:p>
    <w:p w:rsidR="00637E5A" w:rsidRDefault="00637E5A" w:rsidP="00637E5A"/>
    <w:p w:rsidR="0070370D" w:rsidRDefault="0070370D" w:rsidP="0070370D">
      <w:r>
        <w:t xml:space="preserve">Discussion about the draft report. </w:t>
      </w:r>
      <w:r w:rsidR="00637E5A">
        <w:t xml:space="preserve">Review of </w:t>
      </w:r>
      <w:r>
        <w:t xml:space="preserve">recommendation considerations drafted by Bennett </w:t>
      </w:r>
      <w:proofErr w:type="spellStart"/>
      <w:r>
        <w:t>Pudlin</w:t>
      </w:r>
      <w:proofErr w:type="spellEnd"/>
      <w:r>
        <w:t xml:space="preserve">. </w:t>
      </w:r>
      <w:r w:rsidR="00637E5A">
        <w:t>Recommend</w:t>
      </w:r>
      <w:r>
        <w:t>ation</w:t>
      </w:r>
      <w:r w:rsidR="00F545CD">
        <w:t>s</w:t>
      </w:r>
      <w:r>
        <w:t xml:space="preserve"> to include</w:t>
      </w:r>
      <w:r w:rsidR="00637E5A">
        <w:t xml:space="preserve"> children’s report card as a 6</w:t>
      </w:r>
      <w:r w:rsidR="00637E5A" w:rsidRPr="00637E5A">
        <w:rPr>
          <w:vertAlign w:val="superscript"/>
        </w:rPr>
        <w:t>th</w:t>
      </w:r>
      <w:r>
        <w:t xml:space="preserve"> results statement with indicators, and include as appendix to the </w:t>
      </w:r>
      <w:r w:rsidR="00D10DA8">
        <w:t>report.</w:t>
      </w:r>
      <w:r>
        <w:t xml:space="preserve"> </w:t>
      </w:r>
    </w:p>
    <w:p w:rsidR="0070370D" w:rsidRDefault="0070370D" w:rsidP="0070370D"/>
    <w:p w:rsidR="00D10DA8" w:rsidRDefault="0070370D" w:rsidP="0070370D">
      <w:r>
        <w:lastRenderedPageBreak/>
        <w:t xml:space="preserve">Recommendation #1: </w:t>
      </w:r>
      <w:r w:rsidR="00D10DA8">
        <w:t>Human service age</w:t>
      </w:r>
      <w:r>
        <w:t xml:space="preserve">ncies and non-profit organizations should identify their work </w:t>
      </w:r>
      <w:r w:rsidR="00D10DA8">
        <w:t xml:space="preserve">under one or more </w:t>
      </w:r>
      <w:r>
        <w:t xml:space="preserve">of the recommended </w:t>
      </w:r>
      <w:r w:rsidR="00D10DA8">
        <w:t xml:space="preserve">results statement to guide </w:t>
      </w:r>
      <w:r>
        <w:t xml:space="preserve">policy and </w:t>
      </w:r>
      <w:r w:rsidR="00D10DA8">
        <w:t>budge</w:t>
      </w:r>
      <w:r>
        <w:t>ting process</w:t>
      </w:r>
      <w:r w:rsidR="00D10DA8">
        <w:t>.</w:t>
      </w:r>
    </w:p>
    <w:p w:rsidR="0070370D" w:rsidRDefault="0070370D" w:rsidP="0070370D">
      <w:r>
        <w:t>Recommendation #2: The Governor should appoint an entity/workgroup to carry this work forward. The needed data should be collected and u</w:t>
      </w:r>
      <w:r w:rsidR="00F545CD">
        <w:t xml:space="preserve">sed to create the report cards, and assist agencies in adopting this work. </w:t>
      </w:r>
    </w:p>
    <w:p w:rsidR="00D10DA8" w:rsidRDefault="00D10DA8" w:rsidP="00637E5A"/>
    <w:p w:rsidR="00EE5E9A" w:rsidRDefault="00F545CD" w:rsidP="00637E5A">
      <w:r w:rsidRPr="00F545CD">
        <w:t xml:space="preserve">Include a </w:t>
      </w:r>
      <w:r w:rsidR="00D10DA8" w:rsidRPr="00F545CD">
        <w:t>Prologue</w:t>
      </w:r>
      <w:r>
        <w:t xml:space="preserve"> that a</w:t>
      </w:r>
      <w:r w:rsidR="00D10DA8">
        <w:t>cknowledge</w:t>
      </w:r>
      <w:r>
        <w:t>s the work done</w:t>
      </w:r>
      <w:r w:rsidR="00EE5E9A">
        <w:t xml:space="preserve"> on children’s report card and includes the Children’s Report Card as an example of the work that needs to be done on the five recommended Results Statements. </w:t>
      </w:r>
      <w:r w:rsidR="00D10DA8">
        <w:t xml:space="preserve"> </w:t>
      </w:r>
      <w:r w:rsidR="00EE5E9A">
        <w:t xml:space="preserve">The work going forward needs to be resourced. The Connecticut Data Collaborative can be a source to collect and organize the needed data. </w:t>
      </w:r>
    </w:p>
    <w:p w:rsidR="00EE5E9A" w:rsidRDefault="00EE5E9A" w:rsidP="00637E5A"/>
    <w:p w:rsidR="00D10DA8" w:rsidRDefault="00EE5E9A" w:rsidP="00637E5A">
      <w:r>
        <w:t xml:space="preserve">Recommendations approved by all. </w:t>
      </w:r>
    </w:p>
    <w:p w:rsidR="00D10DA8" w:rsidRDefault="00D10DA8" w:rsidP="00637E5A"/>
    <w:p w:rsidR="00E2023C" w:rsidRDefault="00E2023C" w:rsidP="00637E5A"/>
    <w:p w:rsidR="00D10DA8" w:rsidRPr="00EE5E9A" w:rsidRDefault="00EE5E9A" w:rsidP="00D10DA8">
      <w:pPr>
        <w:pStyle w:val="ListParagraph"/>
        <w:numPr>
          <w:ilvl w:val="0"/>
          <w:numId w:val="1"/>
        </w:numPr>
      </w:pPr>
      <w:r w:rsidRPr="00EE5E9A">
        <w:t>Meeting Adjourned (3:05 p.m.)</w:t>
      </w:r>
    </w:p>
    <w:p w:rsidR="00D10DA8" w:rsidRDefault="00D10DA8" w:rsidP="00D10DA8"/>
    <w:p w:rsidR="0038534B" w:rsidRPr="0092348B" w:rsidRDefault="00EE5E9A" w:rsidP="0092348B">
      <w:pPr>
        <w:ind w:left="432"/>
      </w:pPr>
      <w:r>
        <w:t xml:space="preserve">Respectfully submitted by Cathy Foley </w:t>
      </w:r>
      <w:proofErr w:type="spellStart"/>
      <w:r>
        <w:t>Geib</w:t>
      </w:r>
      <w:proofErr w:type="spellEnd"/>
      <w:r>
        <w:t>, Judicial Branch, Court Support Services Division</w:t>
      </w:r>
    </w:p>
    <w:p w:rsidR="0092348B" w:rsidRDefault="0092348B" w:rsidP="002B0386">
      <w:pPr>
        <w:ind w:left="432"/>
      </w:pPr>
    </w:p>
    <w:p w:rsidR="0092348B" w:rsidRDefault="0092348B" w:rsidP="002B0386">
      <w:pPr>
        <w:ind w:left="432"/>
      </w:pPr>
    </w:p>
    <w:p w:rsidR="0092348B" w:rsidRPr="002B0386" w:rsidRDefault="0092348B" w:rsidP="002B0386">
      <w:pPr>
        <w:ind w:left="432"/>
      </w:pPr>
    </w:p>
    <w:p w:rsidR="00B174C6" w:rsidRDefault="00B174C6" w:rsidP="00B174C6">
      <w:pPr>
        <w:ind w:left="0"/>
        <w:rPr>
          <w:u w:val="single"/>
        </w:rPr>
      </w:pPr>
    </w:p>
    <w:p w:rsidR="00B174C6" w:rsidRPr="00B174C6" w:rsidRDefault="00B174C6" w:rsidP="00B174C6">
      <w:pPr>
        <w:ind w:left="432"/>
        <w:rPr>
          <w:u w:val="single"/>
        </w:rPr>
      </w:pPr>
    </w:p>
    <w:sectPr w:rsidR="00B174C6" w:rsidRPr="00B174C6" w:rsidSect="00D344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94" w:rsidRDefault="00564C94" w:rsidP="00E2023C">
      <w:r>
        <w:separator/>
      </w:r>
    </w:p>
  </w:endnote>
  <w:endnote w:type="continuationSeparator" w:id="0">
    <w:p w:rsidR="00564C94" w:rsidRDefault="00564C94" w:rsidP="00E20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6722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023C" w:rsidRDefault="00D34445">
        <w:pPr>
          <w:pStyle w:val="Footer"/>
          <w:jc w:val="center"/>
        </w:pPr>
        <w:r>
          <w:fldChar w:fldCharType="begin"/>
        </w:r>
        <w:r w:rsidR="00E2023C">
          <w:instrText xml:space="preserve"> PAGE   \* MERGEFORMAT </w:instrText>
        </w:r>
        <w:r>
          <w:fldChar w:fldCharType="separate"/>
        </w:r>
        <w:r w:rsidR="00225E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023C" w:rsidRDefault="00E202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94" w:rsidRDefault="00564C94" w:rsidP="00E2023C">
      <w:r>
        <w:separator/>
      </w:r>
    </w:p>
  </w:footnote>
  <w:footnote w:type="continuationSeparator" w:id="0">
    <w:p w:rsidR="00564C94" w:rsidRDefault="00564C94" w:rsidP="00E20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A20"/>
    <w:multiLevelType w:val="hybridMultilevel"/>
    <w:tmpl w:val="FB64DC72"/>
    <w:lvl w:ilvl="0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">
    <w:nsid w:val="04BA7CA7"/>
    <w:multiLevelType w:val="hybridMultilevel"/>
    <w:tmpl w:val="EF7C04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7F14934"/>
    <w:multiLevelType w:val="hybridMultilevel"/>
    <w:tmpl w:val="29A85CA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4DF6A9A"/>
    <w:multiLevelType w:val="hybridMultilevel"/>
    <w:tmpl w:val="B5E80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E1E59"/>
    <w:multiLevelType w:val="hybridMultilevel"/>
    <w:tmpl w:val="C9848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BC1EDE"/>
    <w:multiLevelType w:val="hybridMultilevel"/>
    <w:tmpl w:val="A6C2F91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6A32494D"/>
    <w:multiLevelType w:val="hybridMultilevel"/>
    <w:tmpl w:val="BE16D0A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70996A2F"/>
    <w:multiLevelType w:val="hybridMultilevel"/>
    <w:tmpl w:val="B99A022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174C6"/>
    <w:rsid w:val="000E23C3"/>
    <w:rsid w:val="000E781F"/>
    <w:rsid w:val="00172064"/>
    <w:rsid w:val="001E4F58"/>
    <w:rsid w:val="00225E93"/>
    <w:rsid w:val="002B0386"/>
    <w:rsid w:val="002E3436"/>
    <w:rsid w:val="002F69B5"/>
    <w:rsid w:val="0038534B"/>
    <w:rsid w:val="00450756"/>
    <w:rsid w:val="00522348"/>
    <w:rsid w:val="00550578"/>
    <w:rsid w:val="00564C94"/>
    <w:rsid w:val="005E2987"/>
    <w:rsid w:val="0062123D"/>
    <w:rsid w:val="00637E5A"/>
    <w:rsid w:val="006E6C9E"/>
    <w:rsid w:val="0070370D"/>
    <w:rsid w:val="007D658C"/>
    <w:rsid w:val="009175B4"/>
    <w:rsid w:val="0092348B"/>
    <w:rsid w:val="009D20F0"/>
    <w:rsid w:val="00A04435"/>
    <w:rsid w:val="00B174C6"/>
    <w:rsid w:val="00B54159"/>
    <w:rsid w:val="00BD0338"/>
    <w:rsid w:val="00BD42D7"/>
    <w:rsid w:val="00C14381"/>
    <w:rsid w:val="00D10DA8"/>
    <w:rsid w:val="00D34445"/>
    <w:rsid w:val="00E2023C"/>
    <w:rsid w:val="00E2091E"/>
    <w:rsid w:val="00EE5E9A"/>
    <w:rsid w:val="00F5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ind w:left="720" w:righ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348"/>
  </w:style>
  <w:style w:type="paragraph" w:styleId="ListParagraph">
    <w:name w:val="List Paragraph"/>
    <w:basedOn w:val="Normal"/>
    <w:uiPriority w:val="34"/>
    <w:qFormat/>
    <w:rsid w:val="00B174C6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3C"/>
  </w:style>
  <w:style w:type="paragraph" w:styleId="Footer">
    <w:name w:val="footer"/>
    <w:basedOn w:val="Normal"/>
    <w:link w:val="FooterChar"/>
    <w:uiPriority w:val="99"/>
    <w:unhideWhenUsed/>
    <w:rsid w:val="00E20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ind w:left="720" w:righ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348"/>
  </w:style>
  <w:style w:type="paragraph" w:styleId="ListParagraph">
    <w:name w:val="List Paragraph"/>
    <w:basedOn w:val="Normal"/>
    <w:uiPriority w:val="34"/>
    <w:qFormat/>
    <w:rsid w:val="00B174C6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3C"/>
  </w:style>
  <w:style w:type="paragraph" w:styleId="Footer">
    <w:name w:val="footer"/>
    <w:basedOn w:val="Normal"/>
    <w:link w:val="FooterChar"/>
    <w:uiPriority w:val="99"/>
    <w:unhideWhenUsed/>
    <w:rsid w:val="00E20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CT Judicial Branch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Berger, Meryl</dc:creator>
  <cp:lastModifiedBy>Administrator</cp:lastModifiedBy>
  <cp:revision>2</cp:revision>
  <dcterms:created xsi:type="dcterms:W3CDTF">2012-06-04T18:59:00Z</dcterms:created>
  <dcterms:modified xsi:type="dcterms:W3CDTF">2012-06-04T18:59:00Z</dcterms:modified>
</cp:coreProperties>
</file>