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63" w:rsidRDefault="00464C63" w:rsidP="00464C63">
      <w:pPr>
        <w:framePr w:hSpace="180" w:wrap="around" w:vAnchor="text" w:hAnchor="page" w:x="865" w:y="-287"/>
        <w:jc w:val="center"/>
        <w:rPr>
          <w:b/>
          <w:i/>
          <w:color w:val="0000FF"/>
          <w:sz w:val="8"/>
        </w:rPr>
      </w:pPr>
      <w:r>
        <w:rPr>
          <w:b/>
          <w:noProof/>
          <w:color w:val="0000FF"/>
        </w:rPr>
        <w:drawing>
          <wp:inline distT="0" distB="0" distL="0" distR="0">
            <wp:extent cx="1228725" cy="895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C63" w:rsidRDefault="00464C63" w:rsidP="00464C63">
      <w:pPr>
        <w:tabs>
          <w:tab w:val="left" w:pos="9720"/>
        </w:tabs>
        <w:ind w:left="-720"/>
        <w:jc w:val="center"/>
        <w:rPr>
          <w:b/>
          <w:color w:val="0000FF"/>
          <w:spacing w:val="80"/>
          <w:sz w:val="32"/>
        </w:rPr>
      </w:pPr>
      <w:r>
        <w:rPr>
          <w:b/>
          <w:color w:val="0000FF"/>
          <w:spacing w:val="80"/>
          <w:sz w:val="32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b/>
              <w:color w:val="0000FF"/>
              <w:spacing w:val="80"/>
              <w:sz w:val="32"/>
            </w:rPr>
            <w:t>CONNECTICUT</w:t>
          </w:r>
        </w:smartTag>
      </w:smartTag>
    </w:p>
    <w:p w:rsidR="00464C63" w:rsidRDefault="00464C63" w:rsidP="00464C63">
      <w:pPr>
        <w:ind w:left="-720"/>
        <w:jc w:val="center"/>
        <w:rPr>
          <w:b/>
          <w:i/>
          <w:color w:val="0000FF"/>
          <w:sz w:val="8"/>
        </w:rPr>
      </w:pPr>
    </w:p>
    <w:p w:rsidR="00464C63" w:rsidRDefault="00464C63" w:rsidP="00464C63">
      <w:pPr>
        <w:ind w:left="-720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OFFICE OF POLICY AND MANAGEMENT</w:t>
      </w:r>
    </w:p>
    <w:p w:rsidR="00464C63" w:rsidRDefault="00464C63" w:rsidP="00464C63">
      <w:pPr>
        <w:ind w:left="-720"/>
        <w:jc w:val="center"/>
        <w:rPr>
          <w:b/>
          <w:i/>
          <w:color w:val="0000FF"/>
          <w:sz w:val="8"/>
        </w:rPr>
      </w:pPr>
    </w:p>
    <w:p w:rsidR="00464C63" w:rsidRDefault="00464C63" w:rsidP="00464C63">
      <w:pPr>
        <w:ind w:left="-720"/>
        <w:jc w:val="center"/>
        <w:rPr>
          <w:b/>
          <w:color w:val="0000FF"/>
        </w:rPr>
      </w:pPr>
      <w:smartTag w:uri="urn:schemas-microsoft-com:office:smarttags" w:element="PersonName">
        <w:r>
          <w:rPr>
            <w:b/>
            <w:color w:val="0000FF"/>
          </w:rPr>
          <w:t>Office of Labor Relations</w:t>
        </w:r>
      </w:smartTag>
    </w:p>
    <w:p w:rsidR="00464C63" w:rsidRDefault="00464C63" w:rsidP="00464C63">
      <w:pPr>
        <w:jc w:val="center"/>
        <w:rPr>
          <w:b/>
          <w:sz w:val="16"/>
        </w:rPr>
      </w:pPr>
    </w:p>
    <w:p w:rsidR="00464C63" w:rsidRDefault="00464C63" w:rsidP="00464C63">
      <w:pPr>
        <w:jc w:val="center"/>
        <w:rPr>
          <w:b/>
          <w:sz w:val="16"/>
        </w:rPr>
      </w:pPr>
    </w:p>
    <w:p w:rsidR="00464C63" w:rsidRDefault="00464C63" w:rsidP="00464C63">
      <w:pPr>
        <w:jc w:val="center"/>
        <w:rPr>
          <w:b/>
          <w:sz w:val="16"/>
        </w:rPr>
      </w:pPr>
    </w:p>
    <w:p w:rsidR="00464C63" w:rsidRDefault="002F174E" w:rsidP="00464C63">
      <w:pPr>
        <w:spacing w:after="20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December 4</w:t>
      </w:r>
      <w:r w:rsidR="00464C63">
        <w:rPr>
          <w:rFonts w:ascii="Georgia" w:hAnsi="Georgia"/>
          <w:b/>
          <w:sz w:val="24"/>
          <w:szCs w:val="24"/>
        </w:rPr>
        <w:t>, 2013</w:t>
      </w:r>
    </w:p>
    <w:p w:rsidR="00464C63" w:rsidRPr="00EF0F24" w:rsidRDefault="00464C63" w:rsidP="00464C63">
      <w:pPr>
        <w:spacing w:after="200"/>
        <w:rPr>
          <w:rFonts w:ascii="Georgia" w:hAnsi="Georgia"/>
          <w:b/>
          <w:sz w:val="24"/>
          <w:szCs w:val="24"/>
        </w:rPr>
      </w:pPr>
      <w:r w:rsidRPr="00EF0F24">
        <w:rPr>
          <w:rFonts w:ascii="Georgia" w:hAnsi="Georgia"/>
          <w:b/>
          <w:sz w:val="24"/>
          <w:szCs w:val="24"/>
        </w:rPr>
        <w:t>General Notice No. 2013-0</w:t>
      </w:r>
      <w:r>
        <w:rPr>
          <w:rFonts w:ascii="Georgia" w:hAnsi="Georgia"/>
          <w:b/>
          <w:sz w:val="24"/>
          <w:szCs w:val="24"/>
        </w:rPr>
        <w:t>9</w:t>
      </w:r>
      <w:r w:rsidRPr="00EF0F24">
        <w:rPr>
          <w:rFonts w:ascii="Georgia" w:hAnsi="Georgia"/>
          <w:b/>
          <w:sz w:val="24"/>
          <w:szCs w:val="24"/>
        </w:rPr>
        <w:t xml:space="preserve"> </w:t>
      </w:r>
    </w:p>
    <w:p w:rsidR="00464C63" w:rsidRPr="00EF0F24" w:rsidRDefault="00464C63" w:rsidP="00464C63">
      <w:pPr>
        <w:spacing w:after="200"/>
        <w:rPr>
          <w:rFonts w:ascii="Georgia" w:hAnsi="Georgia"/>
          <w:b/>
          <w:sz w:val="24"/>
          <w:szCs w:val="24"/>
        </w:rPr>
      </w:pPr>
      <w:r w:rsidRPr="00EF0F24">
        <w:rPr>
          <w:rFonts w:ascii="Georgia" w:hAnsi="Georgia"/>
          <w:b/>
          <w:sz w:val="24"/>
          <w:szCs w:val="24"/>
        </w:rPr>
        <w:t xml:space="preserve">TO: </w:t>
      </w:r>
      <w:r w:rsidRPr="00EF0F24">
        <w:rPr>
          <w:rFonts w:ascii="Georgia" w:hAnsi="Georgia"/>
          <w:b/>
          <w:sz w:val="24"/>
          <w:szCs w:val="24"/>
        </w:rPr>
        <w:tab/>
      </w:r>
      <w:r w:rsidRPr="00EF0F24">
        <w:rPr>
          <w:rFonts w:ascii="Georgia" w:hAnsi="Georgia"/>
          <w:b/>
          <w:sz w:val="24"/>
          <w:szCs w:val="24"/>
        </w:rPr>
        <w:tab/>
        <w:t>Labor Relations Designees</w:t>
      </w:r>
    </w:p>
    <w:p w:rsidR="00464C63" w:rsidRPr="00EF0F24" w:rsidRDefault="00464C63" w:rsidP="00464C63">
      <w:pPr>
        <w:spacing w:after="200"/>
        <w:ind w:left="1440" w:hanging="1440"/>
        <w:rPr>
          <w:rFonts w:ascii="Georgia" w:hAnsi="Georgia"/>
          <w:b/>
          <w:sz w:val="24"/>
          <w:szCs w:val="24"/>
        </w:rPr>
      </w:pPr>
      <w:r w:rsidRPr="00EF0F24">
        <w:rPr>
          <w:rFonts w:ascii="Georgia" w:hAnsi="Georgia"/>
          <w:b/>
          <w:sz w:val="24"/>
          <w:szCs w:val="24"/>
        </w:rPr>
        <w:t xml:space="preserve">SUBJECT: </w:t>
      </w:r>
      <w:r>
        <w:rPr>
          <w:rFonts w:ascii="Georgia" w:hAnsi="Georgia"/>
          <w:b/>
          <w:sz w:val="24"/>
          <w:szCs w:val="24"/>
        </w:rPr>
        <w:tab/>
        <w:t>Sandy Hook Compensatory Time Stipulated Agreement and Item</w:t>
      </w:r>
    </w:p>
    <w:p w:rsidR="00864A84" w:rsidRDefault="00464C63" w:rsidP="00464C63">
      <w:pPr>
        <w:pStyle w:val="BodyText"/>
        <w:pBdr>
          <w:top w:val="single" w:sz="4" w:space="10" w:color="auto"/>
        </w:pBdr>
        <w:spacing w:before="120" w:after="240"/>
        <w:jc w:val="both"/>
        <w:rPr>
          <w:rFonts w:ascii="Georgia" w:hAnsi="Georgia"/>
        </w:rPr>
      </w:pPr>
      <w:r>
        <w:rPr>
          <w:rFonts w:ascii="Georgia" w:hAnsi="Georgia"/>
        </w:rPr>
        <w:t xml:space="preserve">The Office of Labor Relations </w:t>
      </w:r>
      <w:r w:rsidR="00367064">
        <w:rPr>
          <w:rFonts w:ascii="Georgia" w:hAnsi="Georgia"/>
        </w:rPr>
        <w:t xml:space="preserve">(OLR) </w:t>
      </w:r>
      <w:r w:rsidR="00E73BD8">
        <w:rPr>
          <w:rFonts w:ascii="Georgia" w:hAnsi="Georgia"/>
        </w:rPr>
        <w:t xml:space="preserve">on behalf of the Governor </w:t>
      </w:r>
      <w:r>
        <w:rPr>
          <w:rFonts w:ascii="Georgia" w:hAnsi="Georgia"/>
        </w:rPr>
        <w:t>has reached an agreement with the American Federation of State</w:t>
      </w:r>
      <w:r w:rsidR="00E73BD8">
        <w:rPr>
          <w:rFonts w:ascii="Georgia" w:hAnsi="Georgia"/>
        </w:rPr>
        <w:t>,</w:t>
      </w:r>
      <w:r>
        <w:rPr>
          <w:rFonts w:ascii="Georgia" w:hAnsi="Georgia"/>
        </w:rPr>
        <w:t xml:space="preserve"> C</w:t>
      </w:r>
      <w:r w:rsidR="00E73BD8">
        <w:rPr>
          <w:rFonts w:ascii="Georgia" w:hAnsi="Georgia"/>
        </w:rPr>
        <w:t>ounty</w:t>
      </w:r>
      <w:r>
        <w:rPr>
          <w:rFonts w:ascii="Georgia" w:hAnsi="Georgia"/>
        </w:rPr>
        <w:t xml:space="preserve"> and Municipal Employees Union, the Administrative and Residual Union</w:t>
      </w:r>
      <w:r w:rsidR="000A0EA2">
        <w:rPr>
          <w:rFonts w:ascii="Georgia" w:hAnsi="Georgia"/>
        </w:rPr>
        <w:t>, District 1199</w:t>
      </w:r>
      <w:r>
        <w:rPr>
          <w:rFonts w:ascii="Georgia" w:hAnsi="Georgia"/>
        </w:rPr>
        <w:t xml:space="preserve">, the Connecticut State Police Union, the Connecticut State Employees Association and the Connecticut Police and Fire Union which provides </w:t>
      </w:r>
      <w:r w:rsidR="00E73BD8">
        <w:rPr>
          <w:rFonts w:ascii="Georgia" w:hAnsi="Georgia"/>
        </w:rPr>
        <w:t>a</w:t>
      </w:r>
      <w:r>
        <w:rPr>
          <w:rFonts w:ascii="Georgia" w:hAnsi="Georgia"/>
        </w:rPr>
        <w:t xml:space="preserve"> benefit to </w:t>
      </w:r>
      <w:r w:rsidRPr="00E73BD8">
        <w:rPr>
          <w:rFonts w:ascii="Georgia" w:hAnsi="Georgia"/>
          <w:b/>
        </w:rPr>
        <w:t xml:space="preserve">first responders and </w:t>
      </w:r>
      <w:r w:rsidR="00E73BD8" w:rsidRPr="00E73BD8">
        <w:rPr>
          <w:rFonts w:ascii="Georgia" w:hAnsi="Georgia"/>
          <w:b/>
        </w:rPr>
        <w:t>other employees who were directly and significantly involved with the direct response to the tragedy at Sandy Hook Elementary School</w:t>
      </w:r>
      <w:r w:rsidR="00194835">
        <w:rPr>
          <w:rFonts w:ascii="Georgia" w:hAnsi="Georgia"/>
          <w:b/>
        </w:rPr>
        <w:t xml:space="preserve"> who are employed on December 1, 2013</w:t>
      </w:r>
      <w:r w:rsidR="00E73BD8">
        <w:rPr>
          <w:rFonts w:ascii="Georgia" w:hAnsi="Georgia"/>
        </w:rPr>
        <w:t xml:space="preserve">. </w:t>
      </w:r>
      <w:r w:rsidR="00864A84">
        <w:rPr>
          <w:rFonts w:ascii="Georgia" w:hAnsi="Georgia"/>
        </w:rPr>
        <w:t xml:space="preserve">  </w:t>
      </w:r>
    </w:p>
    <w:p w:rsidR="00E73BD8" w:rsidRDefault="00864A84" w:rsidP="00464C63">
      <w:pPr>
        <w:pStyle w:val="BodyText"/>
        <w:pBdr>
          <w:top w:val="single" w:sz="4" w:space="10" w:color="auto"/>
        </w:pBdr>
        <w:spacing w:before="120" w:after="240"/>
        <w:jc w:val="both"/>
        <w:rPr>
          <w:rFonts w:ascii="Georgia" w:hAnsi="Georgia"/>
        </w:rPr>
      </w:pPr>
      <w:r>
        <w:rPr>
          <w:rFonts w:ascii="Georgia" w:hAnsi="Georgia"/>
        </w:rPr>
        <w:t xml:space="preserve">By Item, this benefit is being extended to nonrepresented employees who are eligible to earn compensatory time, who were similarly directly and significantly involved. </w:t>
      </w:r>
    </w:p>
    <w:p w:rsidR="00864A84" w:rsidRDefault="00864A84" w:rsidP="00464C63">
      <w:pPr>
        <w:pStyle w:val="BodyText"/>
        <w:pBdr>
          <w:top w:val="single" w:sz="4" w:space="10" w:color="auto"/>
        </w:pBdr>
        <w:spacing w:before="120" w:after="240"/>
        <w:jc w:val="both"/>
        <w:rPr>
          <w:rFonts w:ascii="Georgia" w:hAnsi="Georgia"/>
        </w:rPr>
      </w:pPr>
      <w:r>
        <w:rPr>
          <w:rFonts w:ascii="Georgia" w:hAnsi="Georgia"/>
        </w:rPr>
        <w:t>This benefit is being conferred in recognition of the extraordinary nature of the tragedy and that these individuals may have taken sick and/or vacation time to deal with per</w:t>
      </w:r>
      <w:r w:rsidR="000A0EA2">
        <w:rPr>
          <w:rFonts w:ascii="Georgia" w:hAnsi="Georgia"/>
        </w:rPr>
        <w:t>sonal matters related thereto.</w:t>
      </w:r>
    </w:p>
    <w:p w:rsidR="00864A84" w:rsidRDefault="00E73BD8" w:rsidP="005F1718">
      <w:pPr>
        <w:pStyle w:val="BodyText"/>
        <w:numPr>
          <w:ilvl w:val="0"/>
          <w:numId w:val="1"/>
        </w:numPr>
        <w:spacing w:before="120" w:after="240"/>
        <w:jc w:val="both"/>
        <w:rPr>
          <w:rFonts w:ascii="Georgia" w:hAnsi="Georgia"/>
        </w:rPr>
      </w:pPr>
      <w:r>
        <w:rPr>
          <w:rFonts w:ascii="Georgia" w:hAnsi="Georgia"/>
        </w:rPr>
        <w:t>Such employees will be credited with forty (40) hours of compensatory time</w:t>
      </w:r>
      <w:r w:rsidR="00864A84">
        <w:rPr>
          <w:rFonts w:ascii="Georgia" w:hAnsi="Georgia"/>
        </w:rPr>
        <w:t>.  The utilization of the compensatory time shall be subject to the normal rules regarding the same.  In no event shall there be any payout of this compensatory time.</w:t>
      </w:r>
    </w:p>
    <w:p w:rsidR="00864A84" w:rsidRDefault="00864A84" w:rsidP="005F1718">
      <w:pPr>
        <w:pStyle w:val="BodyText"/>
        <w:numPr>
          <w:ilvl w:val="0"/>
          <w:numId w:val="1"/>
        </w:numPr>
        <w:spacing w:before="120" w:after="240"/>
        <w:jc w:val="both"/>
        <w:rPr>
          <w:rFonts w:ascii="Georgia" w:hAnsi="Georgia"/>
        </w:rPr>
      </w:pPr>
      <w:r>
        <w:rPr>
          <w:rFonts w:ascii="Georgia" w:hAnsi="Georgia"/>
        </w:rPr>
        <w:t>Agencies</w:t>
      </w:r>
      <w:r w:rsidR="00E73BD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must provide a list of individuals covered by this benefit </w:t>
      </w:r>
      <w:r w:rsidR="00E73BD8">
        <w:rPr>
          <w:rFonts w:ascii="Georgia" w:hAnsi="Georgia"/>
        </w:rPr>
        <w:t xml:space="preserve">to </w:t>
      </w:r>
      <w:r>
        <w:rPr>
          <w:rFonts w:ascii="Georgia" w:hAnsi="Georgia"/>
        </w:rPr>
        <w:t>DAS no later than December 31, 2013.  Each individual approved for this benefit credited as compensatory time by DAS.</w:t>
      </w:r>
    </w:p>
    <w:p w:rsidR="00864A84" w:rsidRDefault="00864A84" w:rsidP="005F1718">
      <w:pPr>
        <w:pStyle w:val="BodyText"/>
        <w:numPr>
          <w:ilvl w:val="0"/>
          <w:numId w:val="1"/>
        </w:numPr>
        <w:spacing w:before="120" w:after="240"/>
        <w:jc w:val="both"/>
        <w:rPr>
          <w:rFonts w:ascii="Georgia" w:hAnsi="Georgia"/>
        </w:rPr>
      </w:pPr>
      <w:r>
        <w:rPr>
          <w:rFonts w:ascii="Georgia" w:hAnsi="Georgia"/>
        </w:rPr>
        <w:t>DAS will provide to each Union, the list of their members approved for this benefit.</w:t>
      </w:r>
    </w:p>
    <w:p w:rsidR="00864A84" w:rsidRDefault="00864A84" w:rsidP="005F1718">
      <w:pPr>
        <w:pStyle w:val="BodyText"/>
        <w:numPr>
          <w:ilvl w:val="0"/>
          <w:numId w:val="1"/>
        </w:numPr>
        <w:spacing w:before="120" w:after="240"/>
        <w:jc w:val="both"/>
        <w:rPr>
          <w:rFonts w:ascii="Georgia" w:hAnsi="Georgia"/>
        </w:rPr>
      </w:pPr>
      <w:r w:rsidRPr="00367064">
        <w:rPr>
          <w:rFonts w:ascii="Georgia" w:hAnsi="Georgia"/>
        </w:rPr>
        <w:t xml:space="preserve">The Union may appeal the exclusion of any individual </w:t>
      </w:r>
      <w:r w:rsidR="00367064" w:rsidRPr="00367064">
        <w:rPr>
          <w:rFonts w:ascii="Georgia" w:hAnsi="Georgia"/>
        </w:rPr>
        <w:t xml:space="preserve">from this benefit to the OLR but any such grievance may not be appealed to arbitration. </w:t>
      </w:r>
    </w:p>
    <w:p w:rsidR="00194835" w:rsidRDefault="00194835" w:rsidP="005F1718">
      <w:pPr>
        <w:pStyle w:val="BodyText"/>
        <w:numPr>
          <w:ilvl w:val="0"/>
          <w:numId w:val="1"/>
        </w:numPr>
        <w:spacing w:before="120" w:after="240"/>
        <w:jc w:val="both"/>
        <w:rPr>
          <w:rFonts w:ascii="Georgia" w:hAnsi="Georgia"/>
        </w:rPr>
      </w:pPr>
      <w:r>
        <w:rPr>
          <w:rFonts w:ascii="Georgia" w:hAnsi="Georgia"/>
        </w:rPr>
        <w:t xml:space="preserve">As these agreements require legislative approval, the crediting and use of such compensatory time cannot occur until legislative action </w:t>
      </w:r>
      <w:proofErr w:type="gramStart"/>
      <w:r>
        <w:rPr>
          <w:rFonts w:ascii="Georgia" w:hAnsi="Georgia"/>
        </w:rPr>
        <w:t>is taken or 30 days</w:t>
      </w:r>
      <w:proofErr w:type="gramEnd"/>
      <w:r>
        <w:rPr>
          <w:rFonts w:ascii="Georgia" w:hAnsi="Georgia"/>
        </w:rPr>
        <w:t xml:space="preserve"> following submission to the legislature</w:t>
      </w:r>
      <w:r w:rsidR="005F1718">
        <w:rPr>
          <w:rFonts w:ascii="Georgia" w:hAnsi="Georgia"/>
        </w:rPr>
        <w:t xml:space="preserve"> when they are in session</w:t>
      </w:r>
      <w:r>
        <w:rPr>
          <w:rFonts w:ascii="Georgia" w:hAnsi="Georgia"/>
        </w:rPr>
        <w:t>.  You will be notified when that occurs.</w:t>
      </w:r>
    </w:p>
    <w:p w:rsidR="00464C63" w:rsidRPr="00EF0F24" w:rsidRDefault="00464C63" w:rsidP="00464C63">
      <w:pPr>
        <w:pStyle w:val="BodyText3"/>
        <w:rPr>
          <w:rFonts w:ascii="Georgia" w:hAnsi="Georgia"/>
        </w:rPr>
      </w:pPr>
      <w:r w:rsidRPr="00EF0F24">
        <w:rPr>
          <w:rFonts w:ascii="Georgia" w:hAnsi="Georgia"/>
        </w:rPr>
        <w:lastRenderedPageBreak/>
        <w:t xml:space="preserve">Employees with questions about this General Notice should contact their Agency Human Resources Office. Questions from Agency </w:t>
      </w:r>
      <w:r>
        <w:rPr>
          <w:rFonts w:ascii="Georgia" w:hAnsi="Georgia"/>
        </w:rPr>
        <w:t>Human Resources</w:t>
      </w:r>
      <w:r w:rsidRPr="00EF0F24">
        <w:rPr>
          <w:rFonts w:ascii="Georgia" w:hAnsi="Georgia"/>
        </w:rPr>
        <w:t xml:space="preserve"> </w:t>
      </w:r>
      <w:r w:rsidRPr="0087644F">
        <w:rPr>
          <w:rFonts w:ascii="Georgia" w:hAnsi="Georgia"/>
          <w:color w:val="000000" w:themeColor="text1"/>
        </w:rPr>
        <w:t>staff</w:t>
      </w:r>
      <w:r w:rsidRPr="00EF0F24">
        <w:rPr>
          <w:rFonts w:ascii="Georgia" w:hAnsi="Georgia"/>
        </w:rPr>
        <w:t xml:space="preserve"> may be addressed to the Office of Labor Relations at 418-6447. </w:t>
      </w:r>
    </w:p>
    <w:p w:rsidR="00464C63" w:rsidRDefault="00464C63" w:rsidP="00464C63">
      <w:pPr>
        <w:jc w:val="both"/>
        <w:rPr>
          <w:sz w:val="24"/>
          <w:u w:val="single"/>
        </w:rPr>
      </w:pPr>
      <w:r>
        <w:rPr>
          <w:rFonts w:ascii="Brush Script MT" w:hAnsi="Brush Script MT"/>
          <w:sz w:val="40"/>
          <w:u w:val="single"/>
        </w:rPr>
        <w:t>Linda J. Yelmini</w:t>
      </w:r>
    </w:p>
    <w:p w:rsidR="00464C63" w:rsidRPr="00EF0F24" w:rsidRDefault="00464C63" w:rsidP="00464C63">
      <w:pPr>
        <w:jc w:val="both"/>
        <w:rPr>
          <w:rFonts w:ascii="Georgia" w:hAnsi="Georgia"/>
          <w:sz w:val="24"/>
        </w:rPr>
      </w:pPr>
      <w:r w:rsidRPr="00EF0F24">
        <w:rPr>
          <w:rFonts w:ascii="Georgia" w:hAnsi="Georgia"/>
          <w:sz w:val="24"/>
        </w:rPr>
        <w:t>Linda J. Yelmini</w:t>
      </w:r>
    </w:p>
    <w:p w:rsidR="00464C63" w:rsidRDefault="00464C63" w:rsidP="00464C63">
      <w:r w:rsidRPr="00EF0F24">
        <w:rPr>
          <w:rFonts w:ascii="Georgia" w:hAnsi="Georgia"/>
          <w:sz w:val="24"/>
        </w:rPr>
        <w:t>Director of Labor Relations</w:t>
      </w:r>
    </w:p>
    <w:p w:rsidR="001A7B56" w:rsidRDefault="005A3D8D"/>
    <w:sectPr w:rsidR="001A7B56" w:rsidSect="00AF1C77">
      <w:headerReference w:type="even" r:id="rId8"/>
      <w:headerReference w:type="default" r:id="rId9"/>
      <w:footerReference w:type="first" r:id="rId10"/>
      <w:pgSz w:w="12240" w:h="15840" w:code="1"/>
      <w:pgMar w:top="1008" w:right="1296" w:bottom="1440" w:left="1296" w:header="720" w:footer="432" w:gutter="0"/>
      <w:paperSrc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01" w:rsidRDefault="00745001" w:rsidP="00745001">
      <w:r>
        <w:separator/>
      </w:r>
    </w:p>
  </w:endnote>
  <w:endnote w:type="continuationSeparator" w:id="0">
    <w:p w:rsidR="00745001" w:rsidRDefault="00745001" w:rsidP="00745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B4" w:rsidRDefault="005A3D8D">
    <w:pPr>
      <w:pStyle w:val="Footer"/>
      <w:rPr>
        <w:sz w:val="16"/>
      </w:rPr>
    </w:pPr>
  </w:p>
  <w:p w:rsidR="00250CB4" w:rsidRDefault="005A3D8D">
    <w:pPr>
      <w:pStyle w:val="Footer"/>
      <w:ind w:left="900"/>
      <w:jc w:val="center"/>
      <w:rPr>
        <w:sz w:val="16"/>
      </w:rPr>
    </w:pPr>
  </w:p>
  <w:p w:rsidR="00250CB4" w:rsidRDefault="005F1718">
    <w:pPr>
      <w:pStyle w:val="Footer"/>
      <w:ind w:left="90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Phone:  (860) 418-6447    Fax:  (860) 418-6491</w:t>
    </w:r>
  </w:p>
  <w:p w:rsidR="00250CB4" w:rsidRDefault="005F1718">
    <w:pPr>
      <w:pStyle w:val="Footer"/>
      <w:ind w:left="900"/>
      <w:jc w:val="center"/>
      <w:rPr>
        <w:sz w:val="16"/>
      </w:rPr>
    </w:pPr>
    <w:smartTag w:uri="urn:schemas-microsoft-com:office:smarttags" w:element="Street">
      <w:smartTag w:uri="urn:schemas-microsoft-com:office:smarttags" w:element="address">
        <w:r>
          <w:rPr>
            <w:rFonts w:ascii="Times New Roman" w:hAnsi="Times New Roman"/>
            <w:sz w:val="20"/>
          </w:rPr>
          <w:t>450 Capitol Avenue</w:t>
        </w:r>
      </w:smartTag>
    </w:smartTag>
    <w:r>
      <w:rPr>
        <w:rFonts w:ascii="Times New Roman" w:hAnsi="Times New Roman"/>
        <w:sz w:val="20"/>
      </w:rPr>
      <w:t xml:space="preserve">-MS# 53OLR, </w:t>
    </w:r>
    <w:smartTag w:uri="urn:schemas-microsoft-com:office:smarttags" w:element="place">
      <w:smartTag w:uri="urn:schemas-microsoft-com:office:smarttags" w:element="City">
        <w:r>
          <w:rPr>
            <w:rFonts w:ascii="Times New Roman" w:hAnsi="Times New Roman"/>
            <w:sz w:val="20"/>
          </w:rPr>
          <w:t>Hartford</w:t>
        </w:r>
      </w:smartTag>
      <w:r>
        <w:rPr>
          <w:rFonts w:ascii="Times New Roman" w:hAnsi="Times New Roman"/>
          <w:sz w:val="20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0"/>
          </w:rPr>
          <w:t>Connecticut</w:t>
        </w:r>
      </w:smartTag>
      <w:r>
        <w:rPr>
          <w:rFonts w:ascii="Times New Roman" w:hAnsi="Times New Roman"/>
          <w:sz w:val="20"/>
        </w:rPr>
        <w:t xml:space="preserve">  </w:t>
      </w:r>
      <w:smartTag w:uri="urn:schemas-microsoft-com:office:smarttags" w:element="PostalCode">
        <w:r>
          <w:rPr>
            <w:rFonts w:ascii="Times New Roman" w:hAnsi="Times New Roman"/>
            <w:sz w:val="20"/>
          </w:rPr>
          <w:t>06106</w:t>
        </w:r>
      </w:smartTag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01" w:rsidRDefault="00745001" w:rsidP="00745001">
      <w:r>
        <w:separator/>
      </w:r>
    </w:p>
  </w:footnote>
  <w:footnote w:type="continuationSeparator" w:id="0">
    <w:p w:rsidR="00745001" w:rsidRDefault="00745001" w:rsidP="00745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B4" w:rsidRDefault="0001660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17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1718">
      <w:rPr>
        <w:rStyle w:val="PageNumber"/>
        <w:noProof/>
      </w:rPr>
      <w:t>1</w:t>
    </w:r>
    <w:r>
      <w:rPr>
        <w:rStyle w:val="PageNumber"/>
      </w:rPr>
      <w:fldChar w:fldCharType="end"/>
    </w:r>
  </w:p>
  <w:p w:rsidR="00250CB4" w:rsidRDefault="005A3D8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B4" w:rsidRDefault="005A3D8D">
    <w:pPr>
      <w:pStyle w:val="Header"/>
      <w:rPr>
        <w:rFonts w:ascii="Garamond" w:hAnsi="Garamond"/>
      </w:rPr>
    </w:pPr>
  </w:p>
  <w:p w:rsidR="00250CB4" w:rsidRDefault="005A3D8D">
    <w:pPr>
      <w:pStyle w:val="Header"/>
      <w:rPr>
        <w:rFonts w:ascii="Garamond" w:hAnsi="Garamond"/>
      </w:rPr>
    </w:pPr>
  </w:p>
  <w:p w:rsidR="00250CB4" w:rsidRDefault="005A3D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D0EE0"/>
    <w:multiLevelType w:val="hybridMultilevel"/>
    <w:tmpl w:val="62304B66"/>
    <w:lvl w:ilvl="0" w:tplc="D5803FC8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C63"/>
    <w:rsid w:val="00016605"/>
    <w:rsid w:val="000A0EA2"/>
    <w:rsid w:val="00194835"/>
    <w:rsid w:val="001B5817"/>
    <w:rsid w:val="00265CC2"/>
    <w:rsid w:val="002F174E"/>
    <w:rsid w:val="00367064"/>
    <w:rsid w:val="0037490F"/>
    <w:rsid w:val="00464C63"/>
    <w:rsid w:val="005F1718"/>
    <w:rsid w:val="00745001"/>
    <w:rsid w:val="00864A84"/>
    <w:rsid w:val="00925472"/>
    <w:rsid w:val="009A039C"/>
    <w:rsid w:val="00B34424"/>
    <w:rsid w:val="00C84DEC"/>
    <w:rsid w:val="00E7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64C63"/>
  </w:style>
  <w:style w:type="paragraph" w:styleId="Header">
    <w:name w:val="header"/>
    <w:basedOn w:val="Normal"/>
    <w:link w:val="HeaderChar"/>
    <w:rsid w:val="00464C63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464C6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464C63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rsid w:val="00464C63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464C63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64C63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464C63"/>
    <w:pPr>
      <w:spacing w:after="240"/>
      <w:jc w:val="both"/>
    </w:pPr>
    <w:rPr>
      <w:rFonts w:ascii="Bookman Old Style" w:hAnsi="Bookman Old Styl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464C63"/>
    <w:rPr>
      <w:rFonts w:ascii="Bookman Old Style" w:eastAsia="Times New Roman" w:hAnsi="Bookman Old Styl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C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2013-11-25T15:11:00Z</dcterms:created>
  <dcterms:modified xsi:type="dcterms:W3CDTF">2013-12-04T14:24:00Z</dcterms:modified>
</cp:coreProperties>
</file>